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CellSpacing w:w="0" w:type="dxa"/>
        <w:tblInd w:w="-318" w:type="dxa"/>
        <w:shd w:val="clear" w:color="auto" w:fill="FFFFFF"/>
        <w:tblCellMar>
          <w:left w:w="0" w:type="dxa"/>
          <w:right w:w="0" w:type="dxa"/>
        </w:tblCellMar>
        <w:tblLook w:val="04A0" w:firstRow="1" w:lastRow="0" w:firstColumn="1" w:lastColumn="0" w:noHBand="0" w:noVBand="1"/>
      </w:tblPr>
      <w:tblGrid>
        <w:gridCol w:w="3666"/>
        <w:gridCol w:w="6116"/>
      </w:tblGrid>
      <w:tr w:rsidR="00227A8B" w:rsidRPr="00227A8B" w:rsidTr="0020772C">
        <w:trPr>
          <w:tblCellSpacing w:w="0" w:type="dxa"/>
        </w:trPr>
        <w:tc>
          <w:tcPr>
            <w:tcW w:w="3666" w:type="dxa"/>
            <w:shd w:val="clear" w:color="auto" w:fill="FFFFFF"/>
            <w:tcMar>
              <w:top w:w="0" w:type="dxa"/>
              <w:left w:w="108" w:type="dxa"/>
              <w:bottom w:w="0" w:type="dxa"/>
              <w:right w:w="108" w:type="dxa"/>
            </w:tcMar>
            <w:hideMark/>
          </w:tcPr>
          <w:p w:rsidR="00AD4EE4" w:rsidRPr="00227A8B" w:rsidRDefault="0020772C" w:rsidP="0020772C">
            <w:pPr>
              <w:spacing w:before="120" w:after="120" w:line="234" w:lineRule="atLeast"/>
              <w:jc w:val="center"/>
              <w:rPr>
                <w:rFonts w:ascii="Arial" w:eastAsia="Times New Roman" w:hAnsi="Arial" w:cs="Arial"/>
                <w:color w:val="000000" w:themeColor="text1"/>
                <w:sz w:val="18"/>
                <w:szCs w:val="18"/>
              </w:rPr>
            </w:pPr>
            <w:r w:rsidRPr="00227A8B">
              <w:rPr>
                <w:rFonts w:ascii="Times New Roman" w:eastAsia="Times New Roman" w:hAnsi="Times New Roman" w:cs="Times New Roman"/>
                <w:b/>
                <w:bCs/>
                <w:noProof/>
                <w:color w:val="000000" w:themeColor="text1"/>
                <w:sz w:val="27"/>
                <w:szCs w:val="27"/>
              </w:rPr>
              <mc:AlternateContent>
                <mc:Choice Requires="wps">
                  <w:drawing>
                    <wp:anchor distT="0" distB="0" distL="114300" distR="114300" simplePos="0" relativeHeight="251659264" behindDoc="0" locked="0" layoutInCell="1" allowOverlap="1" wp14:anchorId="292A25A1" wp14:editId="50F2573F">
                      <wp:simplePos x="0" y="0"/>
                      <wp:positionH relativeFrom="column">
                        <wp:posOffset>693420</wp:posOffset>
                      </wp:positionH>
                      <wp:positionV relativeFrom="paragraph">
                        <wp:posOffset>565785</wp:posOffset>
                      </wp:positionV>
                      <wp:extent cx="6572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6572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69B1B8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4.6pt,44.55pt" to="106.3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" strokecolor="#4579b8 [3044]"/>
                  </w:pict>
                </mc:Fallback>
              </mc:AlternateContent>
            </w:r>
            <w:r w:rsidR="00AD4EE4" w:rsidRPr="00227A8B">
              <w:rPr>
                <w:rFonts w:ascii="Times New Roman" w:eastAsia="Times New Roman" w:hAnsi="Times New Roman" w:cs="Times New Roman"/>
                <w:b/>
                <w:bCs/>
                <w:color w:val="000000" w:themeColor="text1"/>
                <w:sz w:val="27"/>
                <w:szCs w:val="27"/>
                <w:lang w:val="vi-VN"/>
              </w:rPr>
              <w:t>ỦY BAN NHÂN DÂN</w:t>
            </w:r>
            <w:r w:rsidR="00AD4EE4" w:rsidRPr="00227A8B">
              <w:rPr>
                <w:rFonts w:ascii="Times New Roman" w:eastAsia="Times New Roman" w:hAnsi="Times New Roman" w:cs="Times New Roman"/>
                <w:b/>
                <w:bCs/>
                <w:color w:val="000000" w:themeColor="text1"/>
                <w:sz w:val="27"/>
                <w:szCs w:val="27"/>
                <w:lang w:val="vi-VN"/>
              </w:rPr>
              <w:br/>
            </w:r>
            <w:r w:rsidR="001B0ACC" w:rsidRPr="00227A8B">
              <w:rPr>
                <w:rFonts w:ascii="Times New Roman" w:eastAsia="Times New Roman" w:hAnsi="Times New Roman" w:cs="Times New Roman"/>
                <w:b/>
                <w:bCs/>
                <w:color w:val="000000" w:themeColor="text1"/>
                <w:sz w:val="27"/>
                <w:szCs w:val="27"/>
                <w:lang w:val="vi-VN"/>
              </w:rPr>
              <w:t>THÀNH PHỐ</w:t>
            </w:r>
            <w:r w:rsidR="001B0ACC" w:rsidRPr="00227A8B">
              <w:rPr>
                <w:rFonts w:ascii="Times New Roman" w:eastAsia="Times New Roman" w:hAnsi="Times New Roman" w:cs="Times New Roman"/>
                <w:b/>
                <w:bCs/>
                <w:color w:val="000000" w:themeColor="text1"/>
                <w:sz w:val="27"/>
                <w:szCs w:val="27"/>
              </w:rPr>
              <w:t xml:space="preserve"> </w:t>
            </w:r>
            <w:r w:rsidRPr="00227A8B">
              <w:rPr>
                <w:rFonts w:ascii="Times New Roman" w:eastAsia="Times New Roman" w:hAnsi="Times New Roman" w:cs="Times New Roman"/>
                <w:b/>
                <w:bCs/>
                <w:color w:val="000000" w:themeColor="text1"/>
                <w:sz w:val="27"/>
                <w:szCs w:val="27"/>
              </w:rPr>
              <w:t>HẢI PHÒNG</w:t>
            </w:r>
            <w:r w:rsidR="00AD4EE4" w:rsidRPr="00227A8B">
              <w:rPr>
                <w:rFonts w:ascii="Times New Roman" w:eastAsia="Times New Roman" w:hAnsi="Times New Roman" w:cs="Times New Roman"/>
                <w:b/>
                <w:bCs/>
                <w:color w:val="000000" w:themeColor="text1"/>
                <w:sz w:val="27"/>
                <w:szCs w:val="27"/>
                <w:lang w:val="vi-VN"/>
              </w:rPr>
              <w:br/>
            </w:r>
          </w:p>
        </w:tc>
        <w:tc>
          <w:tcPr>
            <w:tcW w:w="6116" w:type="dxa"/>
            <w:shd w:val="clear" w:color="auto" w:fill="FFFFFF"/>
            <w:tcMar>
              <w:top w:w="0" w:type="dxa"/>
              <w:left w:w="108" w:type="dxa"/>
              <w:bottom w:w="0" w:type="dxa"/>
              <w:right w:w="108" w:type="dxa"/>
            </w:tcMar>
            <w:hideMark/>
          </w:tcPr>
          <w:p w:rsidR="00AD4EE4" w:rsidRPr="00227A8B" w:rsidRDefault="0020772C" w:rsidP="0020772C">
            <w:pPr>
              <w:spacing w:before="120" w:after="120" w:line="234" w:lineRule="atLeast"/>
              <w:jc w:val="center"/>
              <w:rPr>
                <w:rFonts w:ascii="Times New Roman" w:eastAsia="Times New Roman" w:hAnsi="Times New Roman" w:cs="Times New Roman"/>
                <w:color w:val="000000" w:themeColor="text1"/>
                <w:sz w:val="27"/>
                <w:szCs w:val="27"/>
              </w:rPr>
            </w:pPr>
            <w:r w:rsidRPr="00227A8B">
              <w:rPr>
                <w:rFonts w:ascii="Times New Roman" w:eastAsia="Times New Roman" w:hAnsi="Times New Roman" w:cs="Times New Roman"/>
                <w:b/>
                <w:bCs/>
                <w:noProof/>
                <w:color w:val="000000" w:themeColor="text1"/>
                <w:sz w:val="27"/>
                <w:szCs w:val="27"/>
              </w:rPr>
              <mc:AlternateContent>
                <mc:Choice Requires="wps">
                  <w:drawing>
                    <wp:anchor distT="0" distB="0" distL="114300" distR="114300" simplePos="0" relativeHeight="251660288" behindDoc="0" locked="0" layoutInCell="1" allowOverlap="1" wp14:anchorId="2468D558" wp14:editId="64CD4D6F">
                      <wp:simplePos x="0" y="0"/>
                      <wp:positionH relativeFrom="column">
                        <wp:posOffset>822325</wp:posOffset>
                      </wp:positionH>
                      <wp:positionV relativeFrom="paragraph">
                        <wp:posOffset>518160</wp:posOffset>
                      </wp:positionV>
                      <wp:extent cx="20478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E0FACB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75pt,40.8pt" to="226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" strokecolor="#4579b8 [3044]"/>
                  </w:pict>
                </mc:Fallback>
              </mc:AlternateContent>
            </w:r>
            <w:r w:rsidR="00AD4EE4" w:rsidRPr="00227A8B">
              <w:rPr>
                <w:rFonts w:ascii="Times New Roman" w:eastAsia="Times New Roman" w:hAnsi="Times New Roman" w:cs="Times New Roman"/>
                <w:b/>
                <w:bCs/>
                <w:color w:val="000000" w:themeColor="text1"/>
                <w:sz w:val="27"/>
                <w:szCs w:val="27"/>
                <w:lang w:val="vi-VN"/>
              </w:rPr>
              <w:t>CỘNG HÒA XÃ HỘI CHỦ NGHĨA VIỆT NAM</w:t>
            </w:r>
            <w:r w:rsidR="00AD4EE4" w:rsidRPr="00227A8B">
              <w:rPr>
                <w:rFonts w:ascii="Times New Roman" w:eastAsia="Times New Roman" w:hAnsi="Times New Roman" w:cs="Times New Roman"/>
                <w:b/>
                <w:bCs/>
                <w:color w:val="000000" w:themeColor="text1"/>
                <w:sz w:val="27"/>
                <w:szCs w:val="27"/>
                <w:lang w:val="vi-VN"/>
              </w:rPr>
              <w:br/>
              <w:t>Độc lập - Tự do - Hạnh phúc</w:t>
            </w:r>
            <w:r w:rsidR="00AD4EE4" w:rsidRPr="00227A8B">
              <w:rPr>
                <w:rFonts w:ascii="Times New Roman" w:eastAsia="Times New Roman" w:hAnsi="Times New Roman" w:cs="Times New Roman"/>
                <w:b/>
                <w:bCs/>
                <w:color w:val="000000" w:themeColor="text1"/>
                <w:sz w:val="27"/>
                <w:szCs w:val="27"/>
                <w:lang w:val="vi-VN"/>
              </w:rPr>
              <w:br/>
            </w:r>
          </w:p>
        </w:tc>
      </w:tr>
    </w:tbl>
    <w:p w:rsidR="00AD4EE4" w:rsidRPr="00227A8B" w:rsidRDefault="00AE225B" w:rsidP="0095446C">
      <w:pPr>
        <w:shd w:val="clear" w:color="auto" w:fill="FFFFFF"/>
        <w:spacing w:before="240" w:after="120" w:line="234" w:lineRule="atLeast"/>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63360" behindDoc="0" locked="0" layoutInCell="1" allowOverlap="1" wp14:anchorId="7E94E61B" wp14:editId="314C8FAC">
                <wp:simplePos x="0" y="0"/>
                <wp:positionH relativeFrom="column">
                  <wp:posOffset>-213359</wp:posOffset>
                </wp:positionH>
                <wp:positionV relativeFrom="paragraph">
                  <wp:posOffset>27305</wp:posOffset>
                </wp:positionV>
                <wp:extent cx="971550" cy="3333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33375"/>
                        </a:xfrm>
                        <a:prstGeom prst="rect">
                          <a:avLst/>
                        </a:prstGeom>
                        <a:solidFill>
                          <a:srgbClr val="FFFFFF"/>
                        </a:solidFill>
                        <a:ln w="9525">
                          <a:solidFill>
                            <a:srgbClr val="000000"/>
                          </a:solidFill>
                          <a:miter lim="800000"/>
                          <a:headEnd/>
                          <a:tailEnd/>
                        </a:ln>
                      </wps:spPr>
                      <wps:txbx>
                        <w:txbxContent>
                          <w:p w:rsidR="00D84577" w:rsidRPr="00AE225B" w:rsidRDefault="00D84577" w:rsidP="00D568E6">
                            <w:pPr>
                              <w:jc w:val="center"/>
                              <w:rPr>
                                <w:rFonts w:ascii="Times New Roman" w:hAnsi="Times New Roman" w:cs="Times New Roman"/>
                              </w:rPr>
                            </w:pPr>
                            <w:r w:rsidRPr="00AE225B">
                              <w:rPr>
                                <w:rFonts w:ascii="Times New Roman" w:hAnsi="Times New Roman" w:cs="Times New Roman"/>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8pt;margin-top:2.15pt;width:76.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">
                <v:textbox>
                  <w:txbxContent>
                    <w:p w:rsidR="00D84577" w:rsidRPr="00AE225B" w:rsidRDefault="00D84577" w:rsidP="00D568E6">
                      <w:pPr>
                        <w:jc w:val="center"/>
                        <w:rPr>
                          <w:rFonts w:ascii="Times New Roman" w:hAnsi="Times New Roman" w:cs="Times New Roman"/>
                        </w:rPr>
                      </w:pPr>
                      <w:r w:rsidRPr="00AE225B">
                        <w:rPr>
                          <w:rFonts w:ascii="Times New Roman" w:hAnsi="Times New Roman" w:cs="Times New Roman"/>
                        </w:rPr>
                        <w:t>DỰ THẢO</w:t>
                      </w:r>
                    </w:p>
                  </w:txbxContent>
                </v:textbox>
              </v:shape>
            </w:pict>
          </mc:Fallback>
        </mc:AlternateContent>
      </w:r>
      <w:bookmarkStart w:id="0" w:name="loai_1"/>
      <w:r w:rsidR="0095446C" w:rsidRPr="00227A8B">
        <w:rPr>
          <w:rFonts w:ascii="Times New Roman" w:eastAsia="Times New Roman" w:hAnsi="Times New Roman" w:cs="Times New Roman"/>
          <w:b/>
          <w:bCs/>
          <w:color w:val="000000" w:themeColor="text1"/>
          <w:sz w:val="28"/>
          <w:szCs w:val="28"/>
          <w:lang w:val="vi-VN"/>
        </w:rPr>
        <w:t>QU</w:t>
      </w:r>
      <w:r w:rsidR="0095446C" w:rsidRPr="00227A8B">
        <w:rPr>
          <w:rFonts w:ascii="Times New Roman" w:eastAsia="Times New Roman" w:hAnsi="Times New Roman" w:cs="Times New Roman"/>
          <w:b/>
          <w:bCs/>
          <w:color w:val="000000" w:themeColor="text1"/>
          <w:sz w:val="28"/>
          <w:szCs w:val="28"/>
        </w:rPr>
        <w:t>Y</w:t>
      </w:r>
      <w:r w:rsidR="00AD4EE4" w:rsidRPr="00227A8B">
        <w:rPr>
          <w:rFonts w:ascii="Times New Roman" w:eastAsia="Times New Roman" w:hAnsi="Times New Roman" w:cs="Times New Roman"/>
          <w:b/>
          <w:bCs/>
          <w:color w:val="000000" w:themeColor="text1"/>
          <w:sz w:val="28"/>
          <w:szCs w:val="28"/>
          <w:lang w:val="vi-VN"/>
        </w:rPr>
        <w:t xml:space="preserve"> ĐỊNH</w:t>
      </w:r>
      <w:bookmarkEnd w:id="0"/>
    </w:p>
    <w:p w:rsidR="004152A4" w:rsidRPr="00227A8B" w:rsidRDefault="004152A4" w:rsidP="00D32BA3">
      <w:pPr>
        <w:shd w:val="clear" w:color="auto" w:fill="FFFFFF"/>
        <w:spacing w:after="0" w:line="234" w:lineRule="atLeast"/>
        <w:jc w:val="center"/>
        <w:rPr>
          <w:rFonts w:ascii="Times New Roman" w:eastAsia="Times New Roman" w:hAnsi="Times New Roman" w:cs="Times New Roman"/>
          <w:b/>
          <w:color w:val="000000" w:themeColor="text1"/>
          <w:sz w:val="28"/>
          <w:szCs w:val="28"/>
        </w:rPr>
      </w:pPr>
      <w:bookmarkStart w:id="1" w:name="loai_1_name"/>
      <w:r w:rsidRPr="00227A8B">
        <w:rPr>
          <w:rFonts w:ascii="Times New Roman" w:eastAsia="Times New Roman" w:hAnsi="Times New Roman" w:cs="Times New Roman"/>
          <w:b/>
          <w:color w:val="000000" w:themeColor="text1"/>
          <w:sz w:val="28"/>
          <w:szCs w:val="28"/>
        </w:rPr>
        <w:t>C</w:t>
      </w:r>
      <w:r w:rsidR="00D32BA3" w:rsidRPr="00227A8B">
        <w:rPr>
          <w:rFonts w:ascii="Times New Roman" w:eastAsia="Times New Roman" w:hAnsi="Times New Roman" w:cs="Times New Roman"/>
          <w:b/>
          <w:color w:val="000000" w:themeColor="text1"/>
          <w:sz w:val="28"/>
          <w:szCs w:val="28"/>
          <w:lang w:val="vi-VN"/>
        </w:rPr>
        <w:t xml:space="preserve">hức năng, nhiệm vụ, quyền hạn và cơ cấu tổ chức </w:t>
      </w:r>
    </w:p>
    <w:p w:rsidR="00AD4EE4" w:rsidRPr="00227A8B" w:rsidRDefault="00D32BA3" w:rsidP="00D32BA3">
      <w:pPr>
        <w:shd w:val="clear" w:color="auto" w:fill="FFFFFF"/>
        <w:spacing w:after="0" w:line="234" w:lineRule="atLeast"/>
        <w:jc w:val="center"/>
        <w:rPr>
          <w:rFonts w:ascii="Times New Roman" w:eastAsia="Times New Roman" w:hAnsi="Times New Roman" w:cs="Times New Roman"/>
          <w:b/>
          <w:color w:val="000000" w:themeColor="text1"/>
          <w:sz w:val="28"/>
          <w:szCs w:val="28"/>
        </w:rPr>
      </w:pPr>
      <w:r w:rsidRPr="00227A8B">
        <w:rPr>
          <w:rFonts w:ascii="Times New Roman" w:eastAsia="Times New Roman" w:hAnsi="Times New Roman" w:cs="Times New Roman"/>
          <w:b/>
          <w:color w:val="000000" w:themeColor="text1"/>
          <w:sz w:val="28"/>
          <w:szCs w:val="28"/>
          <w:lang w:val="vi-VN"/>
        </w:rPr>
        <w:t xml:space="preserve">của </w:t>
      </w:r>
      <w:r w:rsidRPr="00227A8B">
        <w:rPr>
          <w:rFonts w:ascii="Times New Roman" w:eastAsia="Times New Roman" w:hAnsi="Times New Roman" w:cs="Times New Roman"/>
          <w:b/>
          <w:color w:val="000000" w:themeColor="text1"/>
          <w:sz w:val="28"/>
          <w:szCs w:val="28"/>
        </w:rPr>
        <w:t>S</w:t>
      </w:r>
      <w:r w:rsidRPr="00227A8B">
        <w:rPr>
          <w:rFonts w:ascii="Times New Roman" w:eastAsia="Times New Roman" w:hAnsi="Times New Roman" w:cs="Times New Roman"/>
          <w:b/>
          <w:color w:val="000000" w:themeColor="text1"/>
          <w:sz w:val="28"/>
          <w:szCs w:val="28"/>
          <w:lang w:val="vi-VN"/>
        </w:rPr>
        <w:t xml:space="preserve">ở </w:t>
      </w:r>
      <w:r w:rsidRPr="00227A8B">
        <w:rPr>
          <w:rFonts w:ascii="Times New Roman" w:eastAsia="Times New Roman" w:hAnsi="Times New Roman" w:cs="Times New Roman"/>
          <w:b/>
          <w:color w:val="000000" w:themeColor="text1"/>
          <w:sz w:val="28"/>
          <w:szCs w:val="28"/>
        </w:rPr>
        <w:t>G</w:t>
      </w:r>
      <w:r w:rsidRPr="00227A8B">
        <w:rPr>
          <w:rFonts w:ascii="Times New Roman" w:eastAsia="Times New Roman" w:hAnsi="Times New Roman" w:cs="Times New Roman"/>
          <w:b/>
          <w:color w:val="000000" w:themeColor="text1"/>
          <w:sz w:val="28"/>
          <w:szCs w:val="28"/>
          <w:lang w:val="vi-VN"/>
        </w:rPr>
        <w:t xml:space="preserve">iáo dục và </w:t>
      </w:r>
      <w:r w:rsidRPr="00227A8B">
        <w:rPr>
          <w:rFonts w:ascii="Times New Roman" w:eastAsia="Times New Roman" w:hAnsi="Times New Roman" w:cs="Times New Roman"/>
          <w:b/>
          <w:color w:val="000000" w:themeColor="text1"/>
          <w:sz w:val="28"/>
          <w:szCs w:val="28"/>
        </w:rPr>
        <w:t>Đ</w:t>
      </w:r>
      <w:r w:rsidRPr="00227A8B">
        <w:rPr>
          <w:rFonts w:ascii="Times New Roman" w:eastAsia="Times New Roman" w:hAnsi="Times New Roman" w:cs="Times New Roman"/>
          <w:b/>
          <w:color w:val="000000" w:themeColor="text1"/>
          <w:sz w:val="28"/>
          <w:szCs w:val="28"/>
          <w:lang w:val="vi-VN"/>
        </w:rPr>
        <w:t xml:space="preserve">ào tạo </w:t>
      </w:r>
      <w:r w:rsidR="001B0ACC" w:rsidRPr="00227A8B">
        <w:rPr>
          <w:rFonts w:ascii="Times New Roman" w:eastAsia="Times New Roman" w:hAnsi="Times New Roman" w:cs="Times New Roman"/>
          <w:b/>
          <w:color w:val="000000" w:themeColor="text1"/>
          <w:sz w:val="28"/>
          <w:szCs w:val="28"/>
          <w:lang w:val="vi-VN"/>
        </w:rPr>
        <w:t>thành phố</w:t>
      </w:r>
      <w:bookmarkEnd w:id="1"/>
      <w:r w:rsidR="001B0ACC" w:rsidRPr="00227A8B">
        <w:rPr>
          <w:rFonts w:ascii="Times New Roman" w:eastAsia="Times New Roman" w:hAnsi="Times New Roman" w:cs="Times New Roman"/>
          <w:b/>
          <w:color w:val="000000" w:themeColor="text1"/>
          <w:sz w:val="28"/>
          <w:szCs w:val="28"/>
        </w:rPr>
        <w:t xml:space="preserve"> </w:t>
      </w:r>
      <w:r w:rsidRPr="00227A8B">
        <w:rPr>
          <w:rFonts w:ascii="Times New Roman" w:eastAsia="Times New Roman" w:hAnsi="Times New Roman" w:cs="Times New Roman"/>
          <w:b/>
          <w:color w:val="000000" w:themeColor="text1"/>
          <w:sz w:val="28"/>
          <w:szCs w:val="28"/>
        </w:rPr>
        <w:t>Hải Phòng</w:t>
      </w:r>
    </w:p>
    <w:p w:rsidR="0095446C" w:rsidRPr="00227A8B" w:rsidRDefault="00862D8C" w:rsidP="002A486F">
      <w:pPr>
        <w:shd w:val="clear" w:color="auto" w:fill="FFFFFF"/>
        <w:spacing w:before="120" w:after="0" w:line="234" w:lineRule="atLeast"/>
        <w:jc w:val="center"/>
        <w:rPr>
          <w:rFonts w:ascii="Times New Roman" w:eastAsia="Times New Roman" w:hAnsi="Times New Roman" w:cs="Times New Roman"/>
          <w:i/>
          <w:noProof/>
          <w:color w:val="000000" w:themeColor="text1"/>
          <w:sz w:val="28"/>
          <w:szCs w:val="28"/>
        </w:rPr>
      </w:pPr>
      <w:r w:rsidRPr="00227A8B">
        <w:rPr>
          <w:rFonts w:ascii="Times New Roman" w:eastAsia="Times New Roman" w:hAnsi="Times New Roman" w:cs="Times New Roman"/>
          <w:i/>
          <w:noProof/>
          <w:color w:val="000000" w:themeColor="text1"/>
          <w:sz w:val="28"/>
          <w:szCs w:val="28"/>
        </w:rPr>
        <w:t xml:space="preserve">(Kèm theo Quyết định số      </w:t>
      </w:r>
      <w:r w:rsidR="0095446C" w:rsidRPr="00227A8B">
        <w:rPr>
          <w:rFonts w:ascii="Times New Roman" w:eastAsia="Times New Roman" w:hAnsi="Times New Roman" w:cs="Times New Roman"/>
          <w:i/>
          <w:noProof/>
          <w:color w:val="000000" w:themeColor="text1"/>
          <w:sz w:val="28"/>
          <w:szCs w:val="28"/>
        </w:rPr>
        <w:t xml:space="preserve"> /20</w:t>
      </w:r>
      <w:r w:rsidR="002A486F" w:rsidRPr="00227A8B">
        <w:rPr>
          <w:rFonts w:ascii="Times New Roman" w:eastAsia="Times New Roman" w:hAnsi="Times New Roman" w:cs="Times New Roman"/>
          <w:i/>
          <w:noProof/>
          <w:color w:val="000000" w:themeColor="text1"/>
          <w:sz w:val="28"/>
          <w:szCs w:val="28"/>
        </w:rPr>
        <w:t>2</w:t>
      </w:r>
      <w:r w:rsidR="001A4F62">
        <w:rPr>
          <w:rFonts w:ascii="Times New Roman" w:eastAsia="Times New Roman" w:hAnsi="Times New Roman" w:cs="Times New Roman"/>
          <w:i/>
          <w:noProof/>
          <w:color w:val="000000" w:themeColor="text1"/>
          <w:sz w:val="28"/>
          <w:szCs w:val="28"/>
        </w:rPr>
        <w:t>4</w:t>
      </w:r>
      <w:r w:rsidR="0095446C" w:rsidRPr="00227A8B">
        <w:rPr>
          <w:rFonts w:ascii="Times New Roman" w:eastAsia="Times New Roman" w:hAnsi="Times New Roman" w:cs="Times New Roman"/>
          <w:i/>
          <w:noProof/>
          <w:color w:val="000000" w:themeColor="text1"/>
          <w:sz w:val="28"/>
          <w:szCs w:val="28"/>
        </w:rPr>
        <w:t>/QĐ-UBND</w:t>
      </w:r>
    </w:p>
    <w:p w:rsidR="0095446C" w:rsidRPr="00227A8B" w:rsidRDefault="0095446C" w:rsidP="00D32BA3">
      <w:pPr>
        <w:shd w:val="clear" w:color="auto" w:fill="FFFFFF"/>
        <w:spacing w:after="0" w:line="234" w:lineRule="atLeast"/>
        <w:jc w:val="center"/>
        <w:rPr>
          <w:rFonts w:ascii="Times New Roman" w:eastAsia="Times New Roman" w:hAnsi="Times New Roman" w:cs="Times New Roman"/>
          <w:i/>
          <w:noProof/>
          <w:color w:val="000000" w:themeColor="text1"/>
          <w:sz w:val="28"/>
          <w:szCs w:val="28"/>
        </w:rPr>
      </w:pPr>
      <w:r w:rsidRPr="00227A8B">
        <w:rPr>
          <w:rFonts w:ascii="Times New Roman" w:eastAsia="Times New Roman" w:hAnsi="Times New Roman" w:cs="Times New Roman"/>
          <w:i/>
          <w:noProof/>
          <w:color w:val="000000" w:themeColor="text1"/>
          <w:sz w:val="28"/>
          <w:szCs w:val="28"/>
        </w:rPr>
        <w:t xml:space="preserve"> ngày      /</w:t>
      </w:r>
      <w:r w:rsidR="00A16176" w:rsidRPr="00227A8B">
        <w:rPr>
          <w:rFonts w:ascii="Times New Roman" w:eastAsia="Times New Roman" w:hAnsi="Times New Roman" w:cs="Times New Roman"/>
          <w:i/>
          <w:noProof/>
          <w:color w:val="000000" w:themeColor="text1"/>
          <w:sz w:val="28"/>
          <w:szCs w:val="28"/>
        </w:rPr>
        <w:t xml:space="preserve">      </w:t>
      </w:r>
      <w:r w:rsidRPr="00227A8B">
        <w:rPr>
          <w:rFonts w:ascii="Times New Roman" w:eastAsia="Times New Roman" w:hAnsi="Times New Roman" w:cs="Times New Roman"/>
          <w:i/>
          <w:noProof/>
          <w:color w:val="000000" w:themeColor="text1"/>
          <w:sz w:val="28"/>
          <w:szCs w:val="28"/>
        </w:rPr>
        <w:t>/202</w:t>
      </w:r>
      <w:r w:rsidR="001A4F62">
        <w:rPr>
          <w:rFonts w:ascii="Times New Roman" w:eastAsia="Times New Roman" w:hAnsi="Times New Roman" w:cs="Times New Roman"/>
          <w:i/>
          <w:noProof/>
          <w:color w:val="000000" w:themeColor="text1"/>
          <w:sz w:val="28"/>
          <w:szCs w:val="28"/>
        </w:rPr>
        <w:t xml:space="preserve">4 </w:t>
      </w:r>
      <w:r w:rsidRPr="00227A8B">
        <w:rPr>
          <w:rFonts w:ascii="Times New Roman" w:eastAsia="Times New Roman" w:hAnsi="Times New Roman" w:cs="Times New Roman"/>
          <w:i/>
          <w:noProof/>
          <w:color w:val="000000" w:themeColor="text1"/>
          <w:sz w:val="28"/>
          <w:szCs w:val="28"/>
        </w:rPr>
        <w:t xml:space="preserve">của </w:t>
      </w:r>
      <w:r w:rsidR="00D3670F" w:rsidRPr="00227A8B">
        <w:rPr>
          <w:rFonts w:ascii="Times New Roman" w:eastAsia="Times New Roman" w:hAnsi="Times New Roman" w:cs="Times New Roman"/>
          <w:i/>
          <w:noProof/>
          <w:color w:val="000000" w:themeColor="text1"/>
          <w:sz w:val="28"/>
          <w:szCs w:val="28"/>
        </w:rPr>
        <w:t xml:space="preserve">Ủy ban nhân dân </w:t>
      </w:r>
      <w:r w:rsidR="001B0ACC" w:rsidRPr="00227A8B">
        <w:rPr>
          <w:rFonts w:ascii="Times New Roman" w:eastAsia="Times New Roman" w:hAnsi="Times New Roman" w:cs="Times New Roman"/>
          <w:i/>
          <w:noProof/>
          <w:color w:val="000000" w:themeColor="text1"/>
          <w:sz w:val="28"/>
          <w:szCs w:val="28"/>
        </w:rPr>
        <w:t xml:space="preserve">thành phố </w:t>
      </w:r>
      <w:r w:rsidRPr="00227A8B">
        <w:rPr>
          <w:rFonts w:ascii="Times New Roman" w:eastAsia="Times New Roman" w:hAnsi="Times New Roman" w:cs="Times New Roman"/>
          <w:i/>
          <w:noProof/>
          <w:color w:val="000000" w:themeColor="text1"/>
          <w:sz w:val="28"/>
          <w:szCs w:val="28"/>
        </w:rPr>
        <w:t>Hải Phòng)</w:t>
      </w:r>
    </w:p>
    <w:p w:rsidR="00F51335" w:rsidRPr="00227A8B" w:rsidRDefault="00F51335" w:rsidP="00D32BA3">
      <w:pPr>
        <w:shd w:val="clear" w:color="auto" w:fill="FFFFFF"/>
        <w:spacing w:after="0" w:line="234" w:lineRule="atLeast"/>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6938CD23" wp14:editId="4322AC61">
                <wp:simplePos x="0" y="0"/>
                <wp:positionH relativeFrom="column">
                  <wp:posOffset>2482215</wp:posOffset>
                </wp:positionH>
                <wp:positionV relativeFrom="paragraph">
                  <wp:posOffset>132080</wp:posOffset>
                </wp:positionV>
                <wp:extent cx="84772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847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2C3DBD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45pt,10.4pt" to="262.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" strokecolor="#4579b8 [3044]"/>
            </w:pict>
          </mc:Fallback>
        </mc:AlternateContent>
      </w:r>
    </w:p>
    <w:p w:rsidR="00A57217" w:rsidRPr="00227A8B" w:rsidRDefault="00A57217" w:rsidP="00A57217">
      <w:pPr>
        <w:spacing w:line="360" w:lineRule="exact"/>
        <w:jc w:val="center"/>
        <w:rPr>
          <w:rFonts w:ascii="Times New Roman" w:hAnsi="Times New Roman" w:cs="Times New Roman"/>
          <w:b/>
          <w:color w:val="000000" w:themeColor="text1"/>
          <w:sz w:val="28"/>
          <w:szCs w:val="28"/>
        </w:rPr>
      </w:pPr>
      <w:bookmarkStart w:id="2" w:name="dieu_1"/>
      <w:r w:rsidRPr="00227A8B">
        <w:rPr>
          <w:rFonts w:ascii="Times New Roman" w:hAnsi="Times New Roman" w:cs="Times New Roman"/>
          <w:b/>
          <w:color w:val="000000" w:themeColor="text1"/>
          <w:sz w:val="28"/>
          <w:szCs w:val="28"/>
        </w:rPr>
        <w:t>CHƯƠNG I</w:t>
      </w:r>
    </w:p>
    <w:p w:rsidR="00A57217" w:rsidRPr="00227A8B" w:rsidRDefault="00A57217" w:rsidP="006B382C">
      <w:pPr>
        <w:tabs>
          <w:tab w:val="left" w:pos="737"/>
        </w:tabs>
        <w:spacing w:after="0" w:line="312" w:lineRule="auto"/>
        <w:jc w:val="center"/>
        <w:rPr>
          <w:rFonts w:ascii="Times New Roman" w:hAnsi="Times New Roman" w:cs="Times New Roman"/>
          <w:b/>
          <w:color w:val="000000" w:themeColor="text1"/>
          <w:sz w:val="28"/>
          <w:szCs w:val="28"/>
        </w:rPr>
      </w:pPr>
      <w:r w:rsidRPr="00227A8B">
        <w:rPr>
          <w:rFonts w:ascii="Times New Roman" w:hAnsi="Times New Roman" w:cs="Times New Roman"/>
          <w:b/>
          <w:color w:val="000000" w:themeColor="text1"/>
          <w:sz w:val="28"/>
          <w:szCs w:val="28"/>
        </w:rPr>
        <w:t xml:space="preserve">VỊ TRÍ, CHỨC </w:t>
      </w:r>
      <w:r w:rsidRPr="00227A8B">
        <w:rPr>
          <w:rFonts w:ascii="Times New Roman" w:eastAsia="Times New Roman" w:hAnsi="Times New Roman" w:cs="Times New Roman"/>
          <w:b/>
          <w:bCs/>
          <w:color w:val="000000" w:themeColor="text1"/>
          <w:sz w:val="28"/>
          <w:szCs w:val="28"/>
        </w:rPr>
        <w:t>NĂNG</w:t>
      </w:r>
    </w:p>
    <w:p w:rsidR="00AD4EE4" w:rsidRPr="00227A8B" w:rsidRDefault="00AD4EE4" w:rsidP="00A57217">
      <w:pPr>
        <w:tabs>
          <w:tab w:val="left" w:pos="737"/>
        </w:tabs>
        <w:spacing w:before="240" w:after="0" w:line="312" w:lineRule="auto"/>
        <w:ind w:firstLine="720"/>
        <w:jc w:val="both"/>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b/>
          <w:bCs/>
          <w:color w:val="000000" w:themeColor="text1"/>
          <w:sz w:val="28"/>
          <w:szCs w:val="28"/>
          <w:lang w:val="vi-VN"/>
        </w:rPr>
        <w:t xml:space="preserve">Điều 1. </w:t>
      </w:r>
      <w:bookmarkEnd w:id="2"/>
      <w:r w:rsidRPr="00227A8B">
        <w:rPr>
          <w:rFonts w:ascii="Times New Roman" w:eastAsia="Times New Roman" w:hAnsi="Times New Roman" w:cs="Times New Roman"/>
          <w:color w:val="000000" w:themeColor="text1"/>
          <w:sz w:val="28"/>
          <w:szCs w:val="28"/>
          <w:lang w:val="vi-VN"/>
        </w:rPr>
        <w:t xml:space="preserve">Sở Giáo dục và Đào tạo là cơ quan chuyên môn thuộc </w:t>
      </w:r>
      <w:r w:rsidR="00D3670F" w:rsidRPr="00227A8B">
        <w:rPr>
          <w:rFonts w:ascii="Times New Roman" w:eastAsia="Times New Roman" w:hAnsi="Times New Roman" w:cs="Times New Roman"/>
          <w:color w:val="000000" w:themeColor="text1"/>
          <w:sz w:val="28"/>
          <w:szCs w:val="28"/>
          <w:lang w:val="vi-VN"/>
        </w:rPr>
        <w:t xml:space="preserve">Ủy ban nhân dân </w:t>
      </w:r>
      <w:r w:rsidR="001B0ACC" w:rsidRPr="00227A8B">
        <w:rPr>
          <w:rFonts w:ascii="Times New Roman" w:eastAsia="Times New Roman" w:hAnsi="Times New Roman" w:cs="Times New Roman"/>
          <w:color w:val="000000" w:themeColor="text1"/>
          <w:sz w:val="28"/>
          <w:szCs w:val="28"/>
          <w:lang w:val="vi-VN"/>
        </w:rPr>
        <w:t>thành phố</w:t>
      </w:r>
      <w:r w:rsidRPr="00227A8B">
        <w:rPr>
          <w:rFonts w:ascii="Times New Roman" w:eastAsia="Times New Roman" w:hAnsi="Times New Roman" w:cs="Times New Roman"/>
          <w:color w:val="000000" w:themeColor="text1"/>
          <w:sz w:val="28"/>
          <w:szCs w:val="28"/>
          <w:lang w:val="vi-VN"/>
        </w:rPr>
        <w:t xml:space="preserve">, thực hiện chức năng tham mưu, giúp </w:t>
      </w:r>
      <w:r w:rsidR="00D3670F" w:rsidRPr="00227A8B">
        <w:rPr>
          <w:rFonts w:ascii="Times New Roman" w:eastAsia="Times New Roman" w:hAnsi="Times New Roman" w:cs="Times New Roman"/>
          <w:color w:val="000000" w:themeColor="text1"/>
          <w:sz w:val="28"/>
          <w:szCs w:val="28"/>
          <w:lang w:val="vi-VN"/>
        </w:rPr>
        <w:t xml:space="preserve">Ủy ban nhân dân </w:t>
      </w:r>
      <w:r w:rsidR="001B0ACC" w:rsidRPr="00227A8B">
        <w:rPr>
          <w:rFonts w:ascii="Times New Roman" w:eastAsia="Times New Roman" w:hAnsi="Times New Roman" w:cs="Times New Roman"/>
          <w:color w:val="000000" w:themeColor="text1"/>
          <w:sz w:val="28"/>
          <w:szCs w:val="28"/>
          <w:lang w:val="vi-VN"/>
        </w:rPr>
        <w:t>thành phố</w:t>
      </w:r>
      <w:r w:rsidR="001B0ACC" w:rsidRPr="00227A8B">
        <w:rPr>
          <w:rFonts w:ascii="Times New Roman" w:eastAsia="Times New Roman" w:hAnsi="Times New Roman" w:cs="Times New Roman"/>
          <w:color w:val="000000" w:themeColor="text1"/>
          <w:sz w:val="28"/>
          <w:szCs w:val="28"/>
        </w:rPr>
        <w:t xml:space="preserve"> </w:t>
      </w:r>
      <w:r w:rsidR="00124D05" w:rsidRPr="00227A8B">
        <w:rPr>
          <w:rFonts w:ascii="Times New Roman" w:eastAsia="Times New Roman" w:hAnsi="Times New Roman" w:cs="Times New Roman"/>
          <w:color w:val="000000" w:themeColor="text1"/>
          <w:sz w:val="28"/>
          <w:szCs w:val="28"/>
        </w:rPr>
        <w:t>q</w:t>
      </w:r>
      <w:r w:rsidRPr="00227A8B">
        <w:rPr>
          <w:rFonts w:ascii="Times New Roman" w:eastAsia="Times New Roman" w:hAnsi="Times New Roman" w:cs="Times New Roman"/>
          <w:color w:val="000000" w:themeColor="text1"/>
          <w:sz w:val="28"/>
          <w:szCs w:val="28"/>
          <w:lang w:val="vi-VN"/>
        </w:rPr>
        <w:t>uản lý nhà nước về giáo dục và đào tạo</w:t>
      </w:r>
      <w:r w:rsidR="001A4F62">
        <w:rPr>
          <w:rFonts w:ascii="Times New Roman" w:eastAsia="Times New Roman" w:hAnsi="Times New Roman" w:cs="Times New Roman"/>
          <w:color w:val="000000" w:themeColor="text1"/>
          <w:sz w:val="28"/>
          <w:szCs w:val="28"/>
        </w:rPr>
        <w:t>, giáo dục nghề nghiệp</w:t>
      </w:r>
      <w:r w:rsidRPr="00227A8B">
        <w:rPr>
          <w:rFonts w:ascii="Times New Roman" w:eastAsia="Times New Roman" w:hAnsi="Times New Roman" w:cs="Times New Roman"/>
          <w:color w:val="000000" w:themeColor="text1"/>
          <w:sz w:val="28"/>
          <w:szCs w:val="28"/>
          <w:lang w:val="vi-VN"/>
        </w:rPr>
        <w:t xml:space="preserve"> ở địa phương theo quy định của pháp luật và thực hiện các nhiệm vụ, quyền hạn theo phân cấp, ủy quyền của </w:t>
      </w:r>
      <w:r w:rsidR="00D3670F" w:rsidRPr="00227A8B">
        <w:rPr>
          <w:rFonts w:ascii="Times New Roman" w:eastAsia="Times New Roman" w:hAnsi="Times New Roman" w:cs="Times New Roman"/>
          <w:color w:val="000000" w:themeColor="text1"/>
          <w:sz w:val="28"/>
          <w:szCs w:val="28"/>
          <w:lang w:val="vi-VN"/>
        </w:rPr>
        <w:t xml:space="preserve">Ủy ban nhân dân </w:t>
      </w:r>
      <w:r w:rsidR="001B0ACC" w:rsidRPr="00227A8B">
        <w:rPr>
          <w:rFonts w:ascii="Times New Roman" w:eastAsia="Times New Roman" w:hAnsi="Times New Roman" w:cs="Times New Roman"/>
          <w:color w:val="000000" w:themeColor="text1"/>
          <w:sz w:val="28"/>
          <w:szCs w:val="28"/>
          <w:lang w:val="vi-VN"/>
        </w:rPr>
        <w:t>thành phố</w:t>
      </w:r>
      <w:r w:rsidRPr="00227A8B">
        <w:rPr>
          <w:rFonts w:ascii="Times New Roman" w:eastAsia="Times New Roman" w:hAnsi="Times New Roman" w:cs="Times New Roman"/>
          <w:color w:val="000000" w:themeColor="text1"/>
          <w:sz w:val="28"/>
          <w:szCs w:val="28"/>
          <w:lang w:val="vi-VN"/>
        </w:rPr>
        <w:t xml:space="preserve">, Chủ tịch </w:t>
      </w:r>
      <w:r w:rsidR="00D3670F" w:rsidRPr="00227A8B">
        <w:rPr>
          <w:rFonts w:ascii="Times New Roman" w:eastAsia="Times New Roman" w:hAnsi="Times New Roman" w:cs="Times New Roman"/>
          <w:color w:val="000000" w:themeColor="text1"/>
          <w:sz w:val="28"/>
          <w:szCs w:val="28"/>
          <w:lang w:val="vi-VN"/>
        </w:rPr>
        <w:t xml:space="preserve">Ủy ban nhân dân </w:t>
      </w:r>
      <w:r w:rsidR="001B0ACC" w:rsidRPr="00227A8B">
        <w:rPr>
          <w:rFonts w:ascii="Times New Roman" w:eastAsia="Times New Roman" w:hAnsi="Times New Roman" w:cs="Times New Roman"/>
          <w:color w:val="000000" w:themeColor="text1"/>
          <w:sz w:val="28"/>
          <w:szCs w:val="28"/>
          <w:lang w:val="vi-VN"/>
        </w:rPr>
        <w:t>thành phố</w:t>
      </w:r>
      <w:r w:rsidRPr="00227A8B">
        <w:rPr>
          <w:rFonts w:ascii="Times New Roman" w:eastAsia="Times New Roman" w:hAnsi="Times New Roman" w:cs="Times New Roman"/>
          <w:color w:val="000000" w:themeColor="text1"/>
          <w:sz w:val="28"/>
          <w:szCs w:val="28"/>
          <w:lang w:val="vi-VN"/>
        </w:rPr>
        <w:t>.</w:t>
      </w:r>
    </w:p>
    <w:p w:rsidR="00A57217" w:rsidRPr="00227A8B" w:rsidRDefault="00A57217" w:rsidP="00A57217">
      <w:pPr>
        <w:tabs>
          <w:tab w:val="left" w:pos="737"/>
        </w:tabs>
        <w:spacing w:after="0" w:line="312" w:lineRule="auto"/>
        <w:ind w:firstLine="720"/>
        <w:jc w:val="both"/>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b/>
          <w:bCs/>
          <w:color w:val="000000" w:themeColor="text1"/>
          <w:sz w:val="28"/>
          <w:szCs w:val="28"/>
          <w:lang w:val="vi-VN"/>
        </w:rPr>
        <w:t>Điều 2</w:t>
      </w:r>
      <w:r w:rsidR="00AD4EE4" w:rsidRPr="00227A8B">
        <w:rPr>
          <w:rFonts w:ascii="Times New Roman" w:eastAsia="Times New Roman" w:hAnsi="Times New Roman" w:cs="Times New Roman"/>
          <w:color w:val="000000" w:themeColor="text1"/>
          <w:sz w:val="28"/>
          <w:szCs w:val="28"/>
          <w:lang w:val="vi-VN"/>
        </w:rPr>
        <w:t xml:space="preserve">. Sở Giáo dục và Đào tạo có tư cách pháp nhân, có con dấu và tài khoản riêng theo quy định của pháp luật; chịu sự chỉ đạo, quản lý về tổ chức, vị trí việc làm, biên chế và công tác của </w:t>
      </w:r>
      <w:r w:rsidR="00D3670F" w:rsidRPr="00227A8B">
        <w:rPr>
          <w:rFonts w:ascii="Times New Roman" w:eastAsia="Times New Roman" w:hAnsi="Times New Roman" w:cs="Times New Roman"/>
          <w:color w:val="000000" w:themeColor="text1"/>
          <w:sz w:val="28"/>
          <w:szCs w:val="28"/>
          <w:lang w:val="vi-VN"/>
        </w:rPr>
        <w:t xml:space="preserve">Ủy ban nhân dân </w:t>
      </w:r>
      <w:r w:rsidR="001B0ACC" w:rsidRPr="00227A8B">
        <w:rPr>
          <w:rFonts w:ascii="Times New Roman" w:eastAsia="Times New Roman" w:hAnsi="Times New Roman" w:cs="Times New Roman"/>
          <w:color w:val="000000" w:themeColor="text1"/>
          <w:sz w:val="28"/>
          <w:szCs w:val="28"/>
          <w:lang w:val="vi-VN"/>
        </w:rPr>
        <w:t>thành phố</w:t>
      </w:r>
      <w:r w:rsidR="00AD4EE4" w:rsidRPr="00227A8B">
        <w:rPr>
          <w:rFonts w:ascii="Times New Roman" w:eastAsia="Times New Roman" w:hAnsi="Times New Roman" w:cs="Times New Roman"/>
          <w:color w:val="000000" w:themeColor="text1"/>
          <w:sz w:val="28"/>
          <w:szCs w:val="28"/>
          <w:lang w:val="vi-VN"/>
        </w:rPr>
        <w:t>, đồng thời chịu sự chỉ đạo, hướng dẫn, kiểm tra về chuyên môn, nghiệp vụ và các quy định của Bộ Giáo dục và Đào tạo.</w:t>
      </w:r>
      <w:bookmarkStart w:id="3" w:name="dieu_2"/>
    </w:p>
    <w:p w:rsidR="00A57217" w:rsidRPr="00227A8B" w:rsidRDefault="00A57217" w:rsidP="00A57217">
      <w:pPr>
        <w:tabs>
          <w:tab w:val="left" w:pos="737"/>
        </w:tabs>
        <w:spacing w:after="0" w:line="312" w:lineRule="auto"/>
        <w:ind w:firstLine="720"/>
        <w:jc w:val="center"/>
        <w:rPr>
          <w:rFonts w:ascii="Times New Roman" w:eastAsia="Times New Roman" w:hAnsi="Times New Roman" w:cs="Times New Roman"/>
          <w:color w:val="000000" w:themeColor="text1"/>
          <w:sz w:val="28"/>
          <w:szCs w:val="28"/>
          <w:lang w:val="vi-VN"/>
        </w:rPr>
      </w:pPr>
      <w:r w:rsidRPr="00227A8B">
        <w:rPr>
          <w:rFonts w:ascii="Times New Roman" w:hAnsi="Times New Roman" w:cs="Times New Roman"/>
          <w:b/>
          <w:color w:val="000000" w:themeColor="text1"/>
          <w:sz w:val="28"/>
          <w:szCs w:val="28"/>
        </w:rPr>
        <w:t>CHƯƠNG II</w:t>
      </w:r>
    </w:p>
    <w:p w:rsidR="00AD4EE4" w:rsidRPr="00227A8B" w:rsidRDefault="00A57217" w:rsidP="00A57217">
      <w:pPr>
        <w:tabs>
          <w:tab w:val="left" w:pos="737"/>
        </w:tabs>
        <w:spacing w:after="0" w:line="312" w:lineRule="auto"/>
        <w:ind w:firstLine="720"/>
        <w:jc w:val="center"/>
        <w:rPr>
          <w:rFonts w:ascii="Times New Roman" w:eastAsia="Times New Roman" w:hAnsi="Times New Roman" w:cs="Times New Roman"/>
          <w:b/>
          <w:bCs/>
          <w:color w:val="000000" w:themeColor="text1"/>
          <w:sz w:val="28"/>
          <w:szCs w:val="28"/>
        </w:rPr>
      </w:pPr>
      <w:r w:rsidRPr="00227A8B">
        <w:rPr>
          <w:rFonts w:ascii="Times New Roman" w:eastAsia="Times New Roman" w:hAnsi="Times New Roman" w:cs="Times New Roman"/>
          <w:b/>
          <w:bCs/>
          <w:color w:val="000000" w:themeColor="text1"/>
          <w:sz w:val="28"/>
          <w:szCs w:val="28"/>
          <w:lang w:val="vi-VN"/>
        </w:rPr>
        <w:t>NHIỆM VỤ VÀ QUYỀN HẠN</w:t>
      </w:r>
      <w:bookmarkEnd w:id="3"/>
    </w:p>
    <w:p w:rsidR="00A57217" w:rsidRPr="00227A8B" w:rsidRDefault="00A57217" w:rsidP="00A57217">
      <w:pPr>
        <w:tabs>
          <w:tab w:val="left" w:pos="737"/>
        </w:tabs>
        <w:spacing w:after="0" w:line="312" w:lineRule="auto"/>
        <w:ind w:firstLine="720"/>
        <w:jc w:val="center"/>
        <w:rPr>
          <w:rFonts w:ascii="Times New Roman" w:eastAsia="Times New Roman" w:hAnsi="Times New Roman" w:cs="Times New Roman"/>
          <w:color w:val="000000" w:themeColor="text1"/>
          <w:sz w:val="28"/>
          <w:szCs w:val="28"/>
        </w:rPr>
      </w:pPr>
    </w:p>
    <w:p w:rsidR="00086E17" w:rsidRPr="00227A8B" w:rsidRDefault="00A57217" w:rsidP="0020772C">
      <w:pPr>
        <w:tabs>
          <w:tab w:val="left" w:pos="737"/>
        </w:tabs>
        <w:spacing w:after="0" w:line="312" w:lineRule="auto"/>
        <w:ind w:firstLine="720"/>
        <w:jc w:val="both"/>
        <w:rPr>
          <w:rFonts w:ascii="Arial" w:hAnsi="Arial" w:cs="Arial"/>
          <w:b/>
          <w:bCs/>
          <w:color w:val="000000" w:themeColor="text1"/>
          <w:sz w:val="18"/>
          <w:szCs w:val="18"/>
          <w:shd w:val="clear" w:color="auto" w:fill="FFFFFF"/>
          <w:lang w:val="vi-VN"/>
        </w:rPr>
      </w:pPr>
      <w:r w:rsidRPr="00227A8B">
        <w:rPr>
          <w:rFonts w:ascii="Times New Roman" w:eastAsia="Times New Roman" w:hAnsi="Times New Roman" w:cs="Times New Roman"/>
          <w:b/>
          <w:color w:val="000000" w:themeColor="text1"/>
          <w:sz w:val="28"/>
          <w:szCs w:val="28"/>
        </w:rPr>
        <w:t>Điều 3</w:t>
      </w:r>
      <w:r w:rsidRPr="00227A8B">
        <w:rPr>
          <w:rFonts w:ascii="Times New Roman" w:eastAsia="Times New Roman" w:hAnsi="Times New Roman" w:cs="Times New Roman"/>
          <w:color w:val="000000" w:themeColor="text1"/>
          <w:sz w:val="28"/>
          <w:szCs w:val="28"/>
        </w:rPr>
        <w:t xml:space="preserve">. </w:t>
      </w:r>
      <w:r w:rsidR="00086E17" w:rsidRPr="00227A8B">
        <w:rPr>
          <w:rFonts w:ascii="Times New Roman" w:hAnsi="Times New Roman" w:cs="Times New Roman"/>
          <w:b/>
          <w:bCs/>
          <w:color w:val="000000" w:themeColor="text1"/>
          <w:sz w:val="28"/>
          <w:szCs w:val="28"/>
          <w:shd w:val="clear" w:color="auto" w:fill="FFFFFF"/>
          <w:lang w:val="vi-VN"/>
        </w:rPr>
        <w:t>Nhiệm vụ và quyền hạn</w:t>
      </w:r>
    </w:p>
    <w:p w:rsidR="00086E17" w:rsidRPr="00227A8B" w:rsidRDefault="00086E17" w:rsidP="0020772C">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vi-VN"/>
        </w:rPr>
      </w:pPr>
      <w:r w:rsidRPr="00227A8B">
        <w:rPr>
          <w:rFonts w:ascii="Times New Roman" w:eastAsia="Times New Roman" w:hAnsi="Times New Roman" w:cs="Times New Roman"/>
          <w:color w:val="000000" w:themeColor="text1"/>
          <w:sz w:val="28"/>
          <w:szCs w:val="28"/>
          <w:lang w:val="vi-VN"/>
        </w:rPr>
        <w:t>Sở Giáo dục và Đào tạo thực hiện nhiệm vụ, quyền hạn quy định tại </w:t>
      </w:r>
      <w:bookmarkStart w:id="4" w:name="dc_1"/>
      <w:r w:rsidRPr="00227A8B">
        <w:rPr>
          <w:rFonts w:ascii="Times New Roman" w:eastAsia="Times New Roman" w:hAnsi="Times New Roman" w:cs="Times New Roman"/>
          <w:color w:val="000000" w:themeColor="text1"/>
          <w:sz w:val="28"/>
          <w:szCs w:val="28"/>
          <w:lang w:val="vi-VN"/>
        </w:rPr>
        <w:t>Điều 12 Nghị định số 127/2018/NĐ-CP</w:t>
      </w:r>
      <w:bookmarkEnd w:id="4"/>
      <w:r w:rsidRPr="00227A8B">
        <w:rPr>
          <w:rFonts w:ascii="Times New Roman" w:eastAsia="Times New Roman" w:hAnsi="Times New Roman" w:cs="Times New Roman"/>
          <w:color w:val="000000" w:themeColor="text1"/>
          <w:sz w:val="28"/>
          <w:szCs w:val="28"/>
          <w:lang w:val="vi-VN"/>
        </w:rPr>
        <w:t> ngày 21 tháng 9 năm 2018 của Chính phủ quy định trách nhiệm quản lý nhà nước về giáo dục, Nghị định số 46/2017/NĐ-CP ngày 21 tháng 4 năm 2017 của Chính phủ quy định về điều kiện đầu tư và hoạt động trong lĩnh vực giáo dục, Nghị định số 135/2018/NĐ-CP ngày 04/10/2018 của Chính phủ sửa đổi, bổ sung một số điều của Nghị định số 46/2017/NĐ-CP; Nghị định số 86/2018/NĐ-CP ngày 06 tháng 6 năm 2018 của Chính phủ quy định về hợp tác, đầu tư của nước ngoài trong lĩnh vực giáo dục</w:t>
      </w:r>
      <w:r w:rsidR="001A4F62" w:rsidRPr="001A4F62">
        <w:rPr>
          <w:rFonts w:ascii="Times New Roman" w:eastAsia="Times New Roman" w:hAnsi="Times New Roman" w:cs="Times New Roman"/>
          <w:color w:val="000000" w:themeColor="text1"/>
          <w:sz w:val="28"/>
          <w:szCs w:val="28"/>
          <w:lang w:val="vi-VN"/>
        </w:rPr>
        <w:t xml:space="preserve">; </w:t>
      </w:r>
      <w:r w:rsidR="001A4F62" w:rsidRPr="001A4F62">
        <w:rPr>
          <w:rFonts w:ascii="Times New Roman" w:eastAsia="Times New Roman" w:hAnsi="Times New Roman" w:cs="Times New Roman"/>
          <w:color w:val="000000" w:themeColor="text1"/>
          <w:sz w:val="28"/>
          <w:szCs w:val="28"/>
          <w:lang w:val="vi-VN"/>
        </w:rPr>
        <w:t xml:space="preserve">Nhiệm vụ, quyền hạn của Sở Giáo dục và Đào tạo được quy định tại Điều 12 </w:t>
      </w:r>
      <w:r w:rsidR="001A4F62" w:rsidRPr="001A4F62">
        <w:rPr>
          <w:rFonts w:ascii="Times New Roman" w:eastAsia="Times New Roman" w:hAnsi="Times New Roman" w:cs="Times New Roman"/>
          <w:color w:val="000000" w:themeColor="text1"/>
          <w:sz w:val="28"/>
          <w:szCs w:val="28"/>
          <w:lang w:val="vi-VN"/>
        </w:rPr>
        <w:lastRenderedPageBreak/>
        <w:t>Nghị định số 127/2018/NĐ-CP ngày 21 tháng 9 năm 2018 của Chính phủ quy định trách nhiệm quản lý nhà nước về giáo dục, Nghị định 125/2024/NĐ-CP ngày 05/10/2024 của Chính phủ quy định về điều kiện đầu tư và hoạt động trong lĩnh vực giáo dục; Nghị định số 86/2018/NĐ-CP ngày 06 tháng 6 năm 2018 của Chính phủ quy định về hợp tác, đầu tư của nước ngoài trong lĩnh vực giáo dục; Nghị định </w:t>
      </w:r>
      <w:hyperlink r:id="rId9" w:tgtFrame="_blank" w:history="1">
        <w:r w:rsidR="001A4F62" w:rsidRPr="001A4F62">
          <w:rPr>
            <w:rFonts w:ascii="Times New Roman" w:eastAsia="Times New Roman" w:hAnsi="Times New Roman" w:cs="Times New Roman"/>
            <w:color w:val="000000" w:themeColor="text1"/>
            <w:sz w:val="28"/>
            <w:szCs w:val="28"/>
            <w:lang w:val="vi-VN"/>
          </w:rPr>
          <w:t>124/2024/NĐ-CP</w:t>
        </w:r>
      </w:hyperlink>
      <w:r w:rsidR="001A4F62" w:rsidRPr="001A4F62">
        <w:rPr>
          <w:rFonts w:ascii="Times New Roman" w:eastAsia="Times New Roman" w:hAnsi="Times New Roman" w:cs="Times New Roman"/>
          <w:color w:val="000000" w:themeColor="text1"/>
          <w:sz w:val="28"/>
          <w:szCs w:val="28"/>
          <w:lang w:val="vi-VN"/>
        </w:rPr>
        <w:t> ngày 05 tháng 10 năm 2024 của Chính phủ sửa đổi, bổ sung một số điều của Nghị định </w:t>
      </w:r>
      <w:hyperlink r:id="rId10" w:tgtFrame="_blank" w:history="1">
        <w:r w:rsidR="001A4F62" w:rsidRPr="001A4F62">
          <w:rPr>
            <w:rFonts w:ascii="Times New Roman" w:eastAsia="Times New Roman" w:hAnsi="Times New Roman" w:cs="Times New Roman"/>
            <w:color w:val="000000" w:themeColor="text1"/>
            <w:sz w:val="28"/>
            <w:szCs w:val="28"/>
            <w:lang w:val="vi-VN"/>
          </w:rPr>
          <w:t>86/2018/NĐ-CP</w:t>
        </w:r>
      </w:hyperlink>
      <w:r w:rsidR="001A4F62" w:rsidRPr="001A4F62">
        <w:rPr>
          <w:rFonts w:ascii="Times New Roman" w:eastAsia="Times New Roman" w:hAnsi="Times New Roman" w:cs="Times New Roman"/>
          <w:color w:val="000000" w:themeColor="text1"/>
          <w:sz w:val="28"/>
          <w:szCs w:val="28"/>
          <w:lang w:val="vi-VN"/>
        </w:rPr>
        <w:t> quy định về hợp tác, đầu tư của nước ngoài trong lĩnh vực giáo dục; thực hiện các nhiệm vụ, quyền hạn tại Quyết định số 44/2022/QĐ-UBND ngày 18/8/2022 của UBND thành phố Quy định chức năng, nhiệm vụ, quyền hạn và cơ cấu tổ chức của Sở Giáo dục và Đào tạo thành phố Hải Phòng</w:t>
      </w:r>
      <w:r w:rsidR="0001257B" w:rsidRPr="0001257B">
        <w:rPr>
          <w:rFonts w:ascii="Times New Roman" w:eastAsia="Times New Roman" w:hAnsi="Times New Roman" w:cs="Times New Roman"/>
          <w:color w:val="000000" w:themeColor="text1"/>
          <w:sz w:val="28"/>
          <w:szCs w:val="28"/>
          <w:lang w:val="vi-VN"/>
        </w:rPr>
        <w:t xml:space="preserve"> và </w:t>
      </w:r>
      <w:r w:rsidR="0001257B" w:rsidRPr="0001257B">
        <w:rPr>
          <w:rFonts w:ascii="Times New Roman" w:eastAsia="Times New Roman" w:hAnsi="Times New Roman" w:cs="Times New Roman"/>
          <w:color w:val="000000" w:themeColor="text1"/>
          <w:sz w:val="28"/>
          <w:szCs w:val="28"/>
          <w:lang w:val="vi-VN"/>
        </w:rPr>
        <w:t>khoản 6 Điều 3 Chương II Quyết định số 42/2022/QĐ-UBND  ngày 09/8/2022 của UBND thành phố ban hành Quy định chức năng, nhiệm vụ, quyền hạn và cơ cấu tổ chức của Sở Lao động - Thương binh và Xã hội thành phố Hải Phòng</w:t>
      </w:r>
      <w:r w:rsidRPr="00227A8B">
        <w:rPr>
          <w:rFonts w:ascii="Times New Roman" w:eastAsia="Times New Roman" w:hAnsi="Times New Roman" w:cs="Times New Roman"/>
          <w:color w:val="000000" w:themeColor="text1"/>
          <w:sz w:val="28"/>
          <w:szCs w:val="28"/>
          <w:lang w:val="vi-VN"/>
        </w:rPr>
        <w:t xml:space="preserve"> các quy định của pháp luật có liên quan và thực hiện các nhiệm vụ, quyền hạn sau:</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lang w:val="vi-VN"/>
        </w:rPr>
      </w:pPr>
      <w:bookmarkStart w:id="5" w:name="dieu_3"/>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lang w:val="vi-VN"/>
        </w:rPr>
        <w:t>1. Tham mưu Ủy ban nhân dân thành phố</w:t>
      </w:r>
      <w:r w:rsidR="0001257B" w:rsidRPr="0001257B">
        <w:rPr>
          <w:rFonts w:ascii="Times New Roman" w:hAnsi="Times New Roman" w:cs="Times New Roman"/>
          <w:color w:val="000000"/>
          <w:sz w:val="28"/>
          <w:szCs w:val="28"/>
        </w:rPr>
        <w:t xml:space="preserve"> </w:t>
      </w:r>
      <w:r w:rsidR="0001257B" w:rsidRPr="0001257B">
        <w:rPr>
          <w:rFonts w:ascii="Times New Roman" w:hAnsi="Times New Roman" w:cs="Times New Roman"/>
          <w:color w:val="000000"/>
          <w:sz w:val="28"/>
          <w:szCs w:val="28"/>
          <w:lang w:val="vi-VN"/>
        </w:rPr>
        <w:t>trình Hội đồng nhân dân thành phố:</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lang w:val="vi-VN"/>
        </w:rPr>
        <w:t>a) Quyết định, kế hoạch, chương trình, dự án, chính sách phát triển giáo dục, phân luồng, hướng nghiệp học sinh tại địa phương phù hợp với chiến lược phát triển ngành giáo dục và kế hoạch phát triển kinh tế - xã hội của địa phương;</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lang w:val="vi-VN"/>
        </w:rPr>
        <w:t xml:space="preserve">b) Quyết định mức thu học phí hằng năm đối với các cơ sở giáo dục công lập thuộc phạm vi quản lý nhà nước của </w:t>
      </w:r>
      <w:r w:rsidR="0001257B" w:rsidRPr="0001257B">
        <w:rPr>
          <w:rFonts w:ascii="Times New Roman" w:hAnsi="Times New Roman" w:cs="Times New Roman"/>
          <w:color w:val="000000"/>
          <w:sz w:val="28"/>
          <w:szCs w:val="28"/>
        </w:rPr>
        <w:t>t</w:t>
      </w:r>
      <w:r w:rsidR="0001257B" w:rsidRPr="0001257B">
        <w:rPr>
          <w:rFonts w:ascii="Times New Roman" w:hAnsi="Times New Roman" w:cs="Times New Roman"/>
          <w:color w:val="000000"/>
          <w:sz w:val="28"/>
          <w:szCs w:val="28"/>
          <w:lang w:val="vi-VN"/>
        </w:rPr>
        <w:t>hành phố</w:t>
      </w:r>
      <w:r w:rsidR="0001257B" w:rsidRPr="0001257B">
        <w:rPr>
          <w:rFonts w:ascii="Times New Roman" w:hAnsi="Times New Roman" w:cs="Times New Roman"/>
          <w:color w:val="000000"/>
          <w:sz w:val="28"/>
          <w:szCs w:val="28"/>
        </w:rPr>
        <w:t xml:space="preserve"> </w:t>
      </w:r>
      <w:r w:rsidR="0001257B" w:rsidRPr="0001257B">
        <w:rPr>
          <w:rFonts w:ascii="Times New Roman" w:hAnsi="Times New Roman" w:cs="Times New Roman"/>
          <w:color w:val="000000"/>
          <w:sz w:val="28"/>
          <w:szCs w:val="28"/>
          <w:lang w:val="vi-VN"/>
        </w:rPr>
        <w:t>theo quy định của pháp luật.</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lang w:val="vi-VN"/>
        </w:rPr>
        <w:t xml:space="preserve">2. </w:t>
      </w:r>
      <w:r w:rsidR="0001257B" w:rsidRPr="0001257B">
        <w:rPr>
          <w:rFonts w:ascii="Times New Roman" w:hAnsi="Times New Roman" w:cs="Times New Roman"/>
          <w:color w:val="000000"/>
          <w:sz w:val="28"/>
          <w:szCs w:val="28"/>
        </w:rPr>
        <w:t>Trình</w:t>
      </w:r>
      <w:r w:rsidR="0001257B" w:rsidRPr="0001257B">
        <w:rPr>
          <w:rFonts w:ascii="Times New Roman" w:hAnsi="Times New Roman" w:cs="Times New Roman"/>
          <w:color w:val="000000"/>
          <w:sz w:val="28"/>
          <w:szCs w:val="28"/>
          <w:lang w:val="vi-VN"/>
        </w:rPr>
        <w:t xml:space="preserve"> Ủy ban nhân dân thành phố:</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lang w:val="vi-VN"/>
        </w:rPr>
        <w:t xml:space="preserve">a)  Dự thảo quyết định của Ủy ban nhân dân cấp tỉnh liên quan đến ngành, lĩnh vực thuộc phạm vi quản lý của sở và các văn bản khác theo phân công của Ủy ban nhân </w:t>
      </w:r>
      <w:r w:rsidR="0001257B" w:rsidRPr="0001257B">
        <w:rPr>
          <w:rFonts w:ascii="Times New Roman" w:hAnsi="Times New Roman" w:cs="Times New Roman"/>
          <w:color w:val="000000"/>
          <w:sz w:val="28"/>
          <w:szCs w:val="28"/>
        </w:rPr>
        <w:t xml:space="preserve">dân cấp tỉnh; </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rPr>
        <w:t>b) Dự thảo kế hoạch phát triển ngành, lĩnh vực; chương trình, dự án, đề án, biện pháp tổ chức thực hiện các nhiệm vụ về ngành, lĩnh vực trên địa bàn cấp tỉnh trong phạm vi quản lý của sở;</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rPr>
        <w:t>c) Dự thảo quyết định việc phân cấp, ủy quyền nhiệm vụ quản lý nhà nước về ngành, lĩnh vực cho sở, Ủy ban nhân dân huyện, quận, thành phố thuộc tỉnh, thành phố thuộc thành phố trực thuộc trung ương;</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r w:rsidR="0001257B" w:rsidRPr="0001257B">
        <w:rPr>
          <w:rFonts w:ascii="Times New Roman" w:hAnsi="Times New Roman" w:cs="Times New Roman"/>
          <w:color w:val="000000"/>
          <w:sz w:val="28"/>
          <w:szCs w:val="28"/>
        </w:rPr>
        <w:t>d) Dự thảo quyết định quy định chức năng, nhiệm vụ, quyền hạn và cơ cấu tổ chức của Sở Giáo dục và Đào tạo theo quy định của Chính phủ và hướng dẫn của Bộ Giáo dục và Đào tạo; dự thảo quyết định quy định chức năng, nhiệm vụ, quyền hạn và cơ cấu tổ</w:t>
      </w:r>
      <w:r w:rsidR="0001257B" w:rsidRPr="0001257B">
        <w:rPr>
          <w:rFonts w:ascii="Times New Roman" w:hAnsi="Times New Roman" w:cs="Times New Roman"/>
          <w:color w:val="000000"/>
          <w:sz w:val="28"/>
          <w:szCs w:val="28"/>
          <w:lang w:val="vi-VN"/>
        </w:rPr>
        <w:t xml:space="preserve"> chức của</w:t>
      </w:r>
      <w:r w:rsidR="0001257B" w:rsidRPr="0001257B">
        <w:rPr>
          <w:rFonts w:ascii="Times New Roman" w:hAnsi="Times New Roman" w:cs="Times New Roman"/>
          <w:color w:val="000000"/>
          <w:sz w:val="28"/>
          <w:szCs w:val="28"/>
        </w:rPr>
        <w:t xml:space="preserve"> các đơn vị sự nghiệp công lập trực thuộc </w:t>
      </w:r>
      <w:r w:rsidR="0001257B" w:rsidRPr="0001257B">
        <w:rPr>
          <w:rFonts w:ascii="Times New Roman" w:hAnsi="Times New Roman" w:cs="Times New Roman"/>
          <w:color w:val="000000"/>
          <w:sz w:val="28"/>
          <w:szCs w:val="28"/>
          <w:lang w:val="vi-VN"/>
        </w:rPr>
        <w:t>Sở Giáo dục và Đào tạo</w:t>
      </w:r>
      <w:r w:rsidR="0001257B" w:rsidRPr="0001257B">
        <w:rPr>
          <w:rFonts w:ascii="Times New Roman" w:hAnsi="Times New Roman" w:cs="Times New Roman"/>
          <w:color w:val="000000"/>
          <w:sz w:val="28"/>
          <w:szCs w:val="28"/>
        </w:rPr>
        <w:t>;</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rPr>
        <w:t>đ) Dự thảo quyết định thực hiện xã hội hóa các hoạt động cung ứng dịch vụ sự nghiệp công theo ngành, lĩnh vực thuộc thẩm quyền của Ủy ban nhân dân cấp tỉnh và theo phân cấp của cơ quan nhà nước cấp trên.</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rPr>
        <w:t>e</w:t>
      </w:r>
      <w:r w:rsidR="0001257B" w:rsidRPr="0001257B">
        <w:rPr>
          <w:rFonts w:ascii="Times New Roman" w:hAnsi="Times New Roman" w:cs="Times New Roman"/>
          <w:color w:val="000000"/>
          <w:sz w:val="28"/>
          <w:szCs w:val="28"/>
          <w:lang w:val="vi-VN"/>
        </w:rPr>
        <w:t xml:space="preserve">) Ban hành văn bản hướng dẫn, tổ chức thực hiện các văn bản pháp luật về giáo dục; phương án tích hợp nội dung về mạng lưới các cơ sở giáo dục vào quy hoạch </w:t>
      </w:r>
      <w:r w:rsidR="0001257B" w:rsidRPr="0001257B">
        <w:rPr>
          <w:rFonts w:ascii="Times New Roman" w:hAnsi="Times New Roman" w:cs="Times New Roman"/>
          <w:color w:val="000000"/>
          <w:sz w:val="28"/>
          <w:szCs w:val="28"/>
        </w:rPr>
        <w:t>t</w:t>
      </w:r>
      <w:r w:rsidR="0001257B" w:rsidRPr="0001257B">
        <w:rPr>
          <w:rFonts w:ascii="Times New Roman" w:hAnsi="Times New Roman" w:cs="Times New Roman"/>
          <w:color w:val="000000"/>
          <w:sz w:val="28"/>
          <w:szCs w:val="28"/>
          <w:lang w:val="vi-VN"/>
        </w:rPr>
        <w:t>hành phố</w:t>
      </w:r>
      <w:r w:rsidR="0001257B" w:rsidRPr="0001257B">
        <w:rPr>
          <w:rFonts w:ascii="Times New Roman" w:hAnsi="Times New Roman" w:cs="Times New Roman"/>
          <w:color w:val="000000"/>
          <w:sz w:val="28"/>
          <w:szCs w:val="28"/>
        </w:rPr>
        <w:t xml:space="preserve"> </w:t>
      </w:r>
      <w:r w:rsidR="0001257B" w:rsidRPr="0001257B">
        <w:rPr>
          <w:rFonts w:ascii="Times New Roman" w:hAnsi="Times New Roman" w:cs="Times New Roman"/>
          <w:color w:val="000000"/>
          <w:sz w:val="28"/>
          <w:szCs w:val="28"/>
          <w:lang w:val="vi-VN"/>
        </w:rPr>
        <w:t xml:space="preserve">theo Luật Quy hoạch và các quy định có liên quan; kế hoạch phát triển giáo dục; kế hoạch, chương trình, dự án phát triển giáo dục trung học phổ thông; kế hoạch triển khai Đề án đổi mới chương trình, sách giáo khoa giáo dục phổ thông được phân công trên phạm vi địa bàn </w:t>
      </w:r>
      <w:r w:rsidR="0001257B" w:rsidRPr="0001257B">
        <w:rPr>
          <w:rFonts w:ascii="Times New Roman" w:hAnsi="Times New Roman" w:cs="Times New Roman"/>
          <w:color w:val="000000"/>
          <w:sz w:val="28"/>
          <w:szCs w:val="28"/>
        </w:rPr>
        <w:t>t</w:t>
      </w:r>
      <w:r w:rsidR="0001257B" w:rsidRPr="0001257B">
        <w:rPr>
          <w:rFonts w:ascii="Times New Roman" w:hAnsi="Times New Roman" w:cs="Times New Roman"/>
          <w:color w:val="000000"/>
          <w:sz w:val="28"/>
          <w:szCs w:val="28"/>
          <w:lang w:val="vi-VN"/>
        </w:rPr>
        <w:t>hành phố; các văn bản pháp luật về giáo dục</w:t>
      </w:r>
      <w:r w:rsidR="0001257B" w:rsidRPr="0001257B">
        <w:rPr>
          <w:rFonts w:ascii="Times New Roman" w:hAnsi="Times New Roman" w:cs="Times New Roman"/>
          <w:color w:val="000000"/>
          <w:sz w:val="28"/>
          <w:szCs w:val="28"/>
        </w:rPr>
        <w:t xml:space="preserve"> </w:t>
      </w:r>
      <w:r w:rsidR="0001257B" w:rsidRPr="0001257B">
        <w:rPr>
          <w:rFonts w:ascii="Times New Roman" w:hAnsi="Times New Roman" w:cs="Times New Roman"/>
          <w:color w:val="000000"/>
          <w:sz w:val="28"/>
          <w:szCs w:val="28"/>
          <w:lang w:val="vi-VN"/>
        </w:rPr>
        <w:t>theo thẩm quyền</w:t>
      </w:r>
      <w:r w:rsidR="0001257B" w:rsidRPr="0001257B">
        <w:rPr>
          <w:rFonts w:ascii="Times New Roman" w:hAnsi="Times New Roman" w:cs="Times New Roman"/>
          <w:color w:val="000000"/>
          <w:sz w:val="28"/>
          <w:szCs w:val="28"/>
        </w:rPr>
        <w:t>.</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rPr>
        <w:t>g</w:t>
      </w:r>
      <w:r w:rsidR="0001257B" w:rsidRPr="0001257B">
        <w:rPr>
          <w:rFonts w:ascii="Times New Roman" w:hAnsi="Times New Roman" w:cs="Times New Roman"/>
          <w:color w:val="000000"/>
          <w:sz w:val="28"/>
          <w:szCs w:val="28"/>
          <w:lang w:val="vi-VN"/>
        </w:rPr>
        <w:t>) Văn bản chấp thuận về việc thành lập, cho phép thành lập; sáp nhập, chia, tách, giải thể cơ sở giáo dục đại học, phân hiệu của cơ sở giáo dục đại học.</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rPr>
        <w:t>h</w:t>
      </w:r>
      <w:r w:rsidR="0001257B" w:rsidRPr="0001257B">
        <w:rPr>
          <w:rFonts w:ascii="Times New Roman" w:hAnsi="Times New Roman" w:cs="Times New Roman"/>
          <w:color w:val="000000"/>
          <w:sz w:val="28"/>
          <w:szCs w:val="28"/>
          <w:lang w:val="vi-VN"/>
        </w:rPr>
        <w:t>) Phê duyệt Đề án sắp xếp, tổ chức lại các cơ sở giáo dục công lập thuộc phạm vi quản lý phù hợp với thực tiễn của địa phương;</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rPr>
        <w:t>e</w:t>
      </w:r>
      <w:r w:rsidR="0001257B" w:rsidRPr="0001257B">
        <w:rPr>
          <w:rFonts w:ascii="Times New Roman" w:hAnsi="Times New Roman" w:cs="Times New Roman"/>
          <w:color w:val="000000"/>
          <w:sz w:val="28"/>
          <w:szCs w:val="28"/>
          <w:lang w:val="vi-VN"/>
        </w:rPr>
        <w:t>) Phê duyệt Phương án thành lập, tổ chức lại, giải thể các phòng chuyên môn, nghiệp vụ thuộc Sở Giáo dục và Đào tạo theo quy định</w:t>
      </w:r>
      <w:r w:rsidR="0001257B" w:rsidRPr="0001257B">
        <w:rPr>
          <w:rFonts w:ascii="Times New Roman" w:hAnsi="Times New Roman" w:cs="Times New Roman"/>
          <w:color w:val="000000"/>
          <w:sz w:val="28"/>
          <w:szCs w:val="28"/>
        </w:rPr>
        <w:t>.</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lang w:val="vi-VN"/>
        </w:rPr>
        <w:t>3. Trình Chủ tịch Ủy ban nhân dân thành phố</w:t>
      </w:r>
      <w:r w:rsidR="0001257B" w:rsidRPr="0001257B">
        <w:rPr>
          <w:rFonts w:ascii="Times New Roman" w:hAnsi="Times New Roman" w:cs="Times New Roman"/>
          <w:color w:val="000000"/>
          <w:sz w:val="28"/>
          <w:szCs w:val="28"/>
        </w:rPr>
        <w:t>:</w:t>
      </w:r>
    </w:p>
    <w:p w:rsidR="0001257B" w:rsidRPr="0001257B" w:rsidRDefault="008010C4" w:rsidP="0001257B">
      <w:pPr>
        <w:tabs>
          <w:tab w:val="left" w:pos="737"/>
        </w:tabs>
        <w:spacing w:before="120" w:after="120" w:line="288" w:lineRule="auto"/>
        <w:jc w:val="both"/>
        <w:rPr>
          <w:rFonts w:ascii="Times New Roman" w:hAnsi="Times New Roman" w:cs="Times New Roman"/>
          <w:color w:val="FF0000"/>
          <w:sz w:val="28"/>
          <w:szCs w:val="28"/>
          <w:lang w:val="nl-NL"/>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lang w:val="vi-VN"/>
        </w:rPr>
        <w:t>a)</w:t>
      </w:r>
      <w:r w:rsidR="0001257B" w:rsidRPr="0001257B">
        <w:rPr>
          <w:rFonts w:ascii="Times New Roman" w:hAnsi="Times New Roman" w:cs="Times New Roman"/>
          <w:color w:val="000000"/>
          <w:sz w:val="28"/>
          <w:szCs w:val="28"/>
        </w:rPr>
        <w:t xml:space="preserve"> Dự thảo quyết định t</w:t>
      </w:r>
      <w:r w:rsidR="0001257B" w:rsidRPr="0001257B">
        <w:rPr>
          <w:rFonts w:ascii="Times New Roman" w:hAnsi="Times New Roman" w:cs="Times New Roman"/>
          <w:color w:val="000000"/>
          <w:sz w:val="28"/>
          <w:szCs w:val="28"/>
          <w:lang w:val="vi-VN"/>
        </w:rPr>
        <w:t>hành lập hoặc cho phép thành lập, thu hồi quyết định thành lập hoặc quyết định cho phép thành lập, sáp nhập, chia, tách, giải thể, đổi tên, chuyển đổi loại hình trường đối với cơ sở giáo dục công lập, tư thục</w:t>
      </w:r>
      <w:r w:rsidR="0001257B" w:rsidRPr="0001257B">
        <w:rPr>
          <w:rFonts w:ascii="Times New Roman" w:hAnsi="Times New Roman" w:cs="Times New Roman"/>
          <w:color w:val="000000"/>
          <w:sz w:val="28"/>
          <w:szCs w:val="28"/>
        </w:rPr>
        <w:t xml:space="preserve"> bao gồm </w:t>
      </w:r>
      <w:r w:rsidR="0001257B" w:rsidRPr="0001257B">
        <w:rPr>
          <w:rFonts w:ascii="Times New Roman" w:hAnsi="Times New Roman" w:cs="Times New Roman"/>
          <w:color w:val="000000"/>
          <w:sz w:val="28"/>
          <w:szCs w:val="28"/>
          <w:lang w:val="vi-VN"/>
        </w:rPr>
        <w:t>trường trung học phổ thông, trường phổ thông có nhiều cấp học có cấp học cao nhất là trung học phổ thông, trường phổ thông nội trú, trung tâm giáo dục thường xuyên cấp tỉnh</w:t>
      </w:r>
      <w:r w:rsidR="0001257B" w:rsidRPr="0001257B">
        <w:rPr>
          <w:rFonts w:ascii="Times New Roman" w:hAnsi="Times New Roman" w:cs="Times New Roman"/>
          <w:color w:val="000000"/>
          <w:sz w:val="28"/>
          <w:szCs w:val="28"/>
        </w:rPr>
        <w:t xml:space="preserve"> </w:t>
      </w:r>
      <w:r w:rsidR="0001257B" w:rsidRPr="0001257B">
        <w:rPr>
          <w:rFonts w:ascii="Times New Roman" w:hAnsi="Times New Roman" w:cs="Times New Roman"/>
          <w:sz w:val="28"/>
          <w:szCs w:val="28"/>
          <w:lang w:val="nl-NL"/>
        </w:rPr>
        <w:t xml:space="preserve">và </w:t>
      </w:r>
      <w:r w:rsidR="0001257B" w:rsidRPr="0001257B">
        <w:rPr>
          <w:rFonts w:ascii="Times New Roman" w:hAnsi="Times New Roman" w:cs="Times New Roman"/>
          <w:color w:val="000000"/>
          <w:sz w:val="28"/>
          <w:szCs w:val="28"/>
          <w:lang w:val="vi-VN"/>
        </w:rPr>
        <w:t>các cơ sở giáo dục khác thuộc phạm vi quản lý nhà nước theo quy định</w:t>
      </w:r>
      <w:r w:rsidR="0001257B" w:rsidRPr="0001257B">
        <w:rPr>
          <w:rFonts w:ascii="Times New Roman" w:hAnsi="Times New Roman" w:cs="Times New Roman"/>
          <w:color w:val="000000"/>
          <w:sz w:val="28"/>
          <w:szCs w:val="28"/>
        </w:rPr>
        <w:t xml:space="preserve">; </w:t>
      </w:r>
      <w:r w:rsidR="0001257B" w:rsidRPr="0001257B">
        <w:rPr>
          <w:rFonts w:ascii="Times New Roman" w:hAnsi="Times New Roman" w:cs="Times New Roman"/>
          <w:color w:val="000000"/>
          <w:sz w:val="28"/>
          <w:szCs w:val="28"/>
          <w:lang w:val="vi-VN"/>
        </w:rPr>
        <w:t>Quyết định cho phép thành lập,</w:t>
      </w:r>
      <w:r w:rsidR="0001257B" w:rsidRPr="0001257B">
        <w:rPr>
          <w:rFonts w:ascii="Times New Roman" w:hAnsi="Times New Roman" w:cs="Times New Roman"/>
          <w:color w:val="000000"/>
          <w:sz w:val="28"/>
          <w:szCs w:val="28"/>
        </w:rPr>
        <w:t xml:space="preserve"> </w:t>
      </w:r>
      <w:r w:rsidR="0001257B" w:rsidRPr="0001257B">
        <w:rPr>
          <w:rFonts w:ascii="Times New Roman" w:hAnsi="Times New Roman" w:cs="Times New Roman"/>
          <w:color w:val="000000"/>
          <w:sz w:val="28"/>
          <w:szCs w:val="28"/>
          <w:lang w:val="vi-VN"/>
        </w:rPr>
        <w:t>giải thể</w:t>
      </w:r>
      <w:r w:rsidR="0001257B" w:rsidRPr="0001257B">
        <w:rPr>
          <w:rFonts w:ascii="Times New Roman" w:hAnsi="Times New Roman" w:cs="Times New Roman"/>
          <w:color w:val="000000"/>
          <w:sz w:val="28"/>
          <w:szCs w:val="28"/>
        </w:rPr>
        <w:t>,</w:t>
      </w:r>
      <w:r w:rsidR="0001257B" w:rsidRPr="0001257B">
        <w:rPr>
          <w:rFonts w:ascii="Times New Roman" w:hAnsi="Times New Roman" w:cs="Times New Roman"/>
          <w:color w:val="000000"/>
          <w:sz w:val="28"/>
          <w:szCs w:val="28"/>
          <w:lang w:val="vi-VN"/>
        </w:rPr>
        <w:t xml:space="preserve"> chấm dứt hoạt động đối với cơ sở giáo dục mầm non, cơ sở giáo dục phổ thông có vốn đầu tư nước ngoài (trừ cơ sở giáo dục mầm non, cơ sở giáo dục phổ thông do cơ quan đại diện ngoại giao nước ngoài, tổ chức liên chính phủ đề nghị thành lập) theo quy định của pháp luật;</w:t>
      </w:r>
      <w:r w:rsidR="0001257B" w:rsidRPr="0001257B">
        <w:rPr>
          <w:rFonts w:ascii="Times New Roman" w:hAnsi="Times New Roman" w:cs="Times New Roman"/>
          <w:color w:val="000000"/>
          <w:sz w:val="28"/>
          <w:szCs w:val="28"/>
        </w:rPr>
        <w:t xml:space="preserve"> </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rPr>
        <w:t xml:space="preserve">b) </w:t>
      </w:r>
      <w:r w:rsidR="0001257B" w:rsidRPr="0001257B">
        <w:rPr>
          <w:rFonts w:ascii="Times New Roman" w:hAnsi="Times New Roman" w:cs="Times New Roman"/>
          <w:color w:val="000000"/>
          <w:sz w:val="28"/>
          <w:szCs w:val="28"/>
          <w:lang w:val="vi-VN"/>
        </w:rPr>
        <w:t>Ban hành quyết định, chỉ thị và các văn bản khác về lĩnh vực giáo dục thuộc thẩm quyền của Chủ tịch Ủy ban nhân dân thành phố</w:t>
      </w:r>
      <w:r w:rsidR="0001257B" w:rsidRPr="0001257B">
        <w:rPr>
          <w:rFonts w:ascii="Times New Roman" w:hAnsi="Times New Roman" w:cs="Times New Roman"/>
          <w:color w:val="000000"/>
          <w:sz w:val="28"/>
          <w:szCs w:val="28"/>
        </w:rPr>
        <w:t xml:space="preserve"> </w:t>
      </w:r>
      <w:r w:rsidR="0001257B" w:rsidRPr="0001257B">
        <w:rPr>
          <w:rFonts w:ascii="Times New Roman" w:hAnsi="Times New Roman" w:cs="Times New Roman"/>
          <w:color w:val="000000"/>
          <w:sz w:val="28"/>
          <w:szCs w:val="28"/>
          <w:lang w:val="vi-VN"/>
        </w:rPr>
        <w:t>theo phân công;</w:t>
      </w:r>
    </w:p>
    <w:p w:rsidR="0001257B" w:rsidRPr="0001257B" w:rsidRDefault="0001257B" w:rsidP="0001257B">
      <w:pPr>
        <w:tabs>
          <w:tab w:val="left" w:pos="737"/>
        </w:tabs>
        <w:spacing w:before="120" w:after="120" w:line="288" w:lineRule="auto"/>
        <w:jc w:val="both"/>
        <w:rPr>
          <w:rFonts w:ascii="Times New Roman" w:hAnsi="Times New Roman" w:cs="Times New Roman"/>
          <w:color w:val="000000"/>
          <w:sz w:val="28"/>
          <w:szCs w:val="28"/>
        </w:rPr>
      </w:pPr>
      <w:r w:rsidRPr="0001257B">
        <w:rPr>
          <w:rFonts w:ascii="Times New Roman" w:hAnsi="Times New Roman" w:cs="Times New Roman"/>
          <w:color w:val="000000"/>
          <w:sz w:val="28"/>
          <w:szCs w:val="28"/>
        </w:rPr>
        <w:lastRenderedPageBreak/>
        <w:t>c</w:t>
      </w:r>
      <w:r w:rsidRPr="0001257B">
        <w:rPr>
          <w:rFonts w:ascii="Times New Roman" w:hAnsi="Times New Roman" w:cs="Times New Roman"/>
          <w:color w:val="000000"/>
          <w:sz w:val="28"/>
          <w:szCs w:val="28"/>
          <w:lang w:val="vi-VN"/>
        </w:rPr>
        <w:t>) Khen thưởng hoặc trình cấp có thẩm quyền khen thưởng các tổ chức, cá nhân có nhiều thành tích trong hoạt động giáo dục tại địa phương.</w:t>
      </w:r>
    </w:p>
    <w:p w:rsidR="0001257B" w:rsidRPr="007A5163" w:rsidRDefault="0001257B" w:rsidP="0001257B">
      <w:pPr>
        <w:tabs>
          <w:tab w:val="left" w:pos="737"/>
        </w:tabs>
        <w:spacing w:before="120" w:after="120" w:line="288" w:lineRule="auto"/>
        <w:ind w:firstLine="720"/>
        <w:jc w:val="both"/>
        <w:rPr>
          <w:rFonts w:ascii="Times New Roman" w:hAnsi="Times New Roman" w:cs="Times New Roman"/>
          <w:color w:val="000000"/>
          <w:sz w:val="28"/>
          <w:szCs w:val="28"/>
        </w:rPr>
      </w:pPr>
      <w:r w:rsidRPr="0001257B">
        <w:rPr>
          <w:rFonts w:ascii="Times New Roman" w:hAnsi="Times New Roman" w:cs="Times New Roman"/>
          <w:color w:val="000000"/>
          <w:sz w:val="28"/>
          <w:szCs w:val="28"/>
        </w:rPr>
        <w:t>d</w:t>
      </w:r>
      <w:r w:rsidRPr="007A5163">
        <w:rPr>
          <w:rFonts w:ascii="Times New Roman" w:hAnsi="Times New Roman" w:cs="Times New Roman"/>
          <w:color w:val="000000"/>
          <w:sz w:val="28"/>
          <w:szCs w:val="28"/>
        </w:rPr>
        <w:t>) Triển khai thực hiện quy hoạch mạng lưới cơ sở giáo dục nghề nghiệp, kế hoạch, chương trình, đề án, dự án phát triển giáo dục nghề nghiệp ở địa phương sau khi được phê duyệt; sắp xếp, tổ chức hệ thống cơ sở giáo dục nghề nghiệp; hướng dẫn, kiểm tra việc thực hiện cơ chế tự chủ đối với cơ sở giáo dục nghề nghiệp công lập thuộc phạm vi quản lý;</w:t>
      </w:r>
    </w:p>
    <w:p w:rsidR="0001257B" w:rsidRPr="007A5163" w:rsidRDefault="0001257B" w:rsidP="0001257B">
      <w:pPr>
        <w:tabs>
          <w:tab w:val="left" w:pos="737"/>
        </w:tabs>
        <w:spacing w:before="120" w:after="120" w:line="288" w:lineRule="auto"/>
        <w:ind w:firstLine="720"/>
        <w:jc w:val="both"/>
        <w:rPr>
          <w:rFonts w:ascii="Times New Roman" w:hAnsi="Times New Roman" w:cs="Times New Roman"/>
          <w:color w:val="000000"/>
          <w:sz w:val="28"/>
          <w:szCs w:val="28"/>
        </w:rPr>
      </w:pPr>
      <w:r w:rsidRPr="0001257B">
        <w:rPr>
          <w:rFonts w:ascii="Times New Roman" w:hAnsi="Times New Roman" w:cs="Times New Roman"/>
          <w:color w:val="000000"/>
          <w:sz w:val="28"/>
          <w:szCs w:val="28"/>
        </w:rPr>
        <w:t>đ</w:t>
      </w:r>
      <w:r w:rsidRPr="007A5163">
        <w:rPr>
          <w:rFonts w:ascii="Times New Roman" w:hAnsi="Times New Roman" w:cs="Times New Roman"/>
          <w:color w:val="000000"/>
          <w:sz w:val="28"/>
          <w:szCs w:val="28"/>
        </w:rPr>
        <w:t>) Hướng dẫn và tổ chức thực hiện các quy định của pháp luật về giáo dục nghề nghiệp;</w:t>
      </w:r>
    </w:p>
    <w:p w:rsidR="0001257B" w:rsidRPr="007A5163" w:rsidRDefault="0001257B" w:rsidP="0001257B">
      <w:pPr>
        <w:tabs>
          <w:tab w:val="left" w:pos="737"/>
        </w:tabs>
        <w:spacing w:before="120" w:after="120" w:line="288" w:lineRule="auto"/>
        <w:ind w:firstLine="720"/>
        <w:jc w:val="both"/>
        <w:rPr>
          <w:rFonts w:ascii="Times New Roman" w:hAnsi="Times New Roman" w:cs="Times New Roman"/>
          <w:color w:val="000000"/>
          <w:sz w:val="28"/>
          <w:szCs w:val="28"/>
        </w:rPr>
      </w:pPr>
      <w:r w:rsidRPr="0001257B">
        <w:rPr>
          <w:rFonts w:ascii="Times New Roman" w:hAnsi="Times New Roman" w:cs="Times New Roman"/>
          <w:color w:val="000000"/>
          <w:sz w:val="28"/>
          <w:szCs w:val="28"/>
        </w:rPr>
        <w:t>e</w:t>
      </w:r>
      <w:r w:rsidRPr="007A5163">
        <w:rPr>
          <w:rFonts w:ascii="Times New Roman" w:hAnsi="Times New Roman" w:cs="Times New Roman"/>
          <w:color w:val="000000"/>
          <w:sz w:val="28"/>
          <w:szCs w:val="28"/>
        </w:rPr>
        <w:t>) Hướng dẫn và tổ chức thực hiện công tác đào tạo, bồi dưỡng, sử dụng cán bộ quản lý giáo dục nghề nghiệp và nhà giáo; tổ chức hội giảng nhà giáo trong cơ sở giáo dục nghề nghiệp, hội thi thiết bị đào tạo tự làm cấp tỉnh, các hội thi có liên quan đến người học các chương trình giáo dục nghề nghiệp;</w:t>
      </w:r>
    </w:p>
    <w:p w:rsidR="0001257B" w:rsidRPr="007A5163" w:rsidRDefault="0001257B" w:rsidP="0001257B">
      <w:pPr>
        <w:tabs>
          <w:tab w:val="left" w:pos="737"/>
        </w:tabs>
        <w:spacing w:before="120" w:after="120" w:line="288" w:lineRule="auto"/>
        <w:ind w:firstLine="720"/>
        <w:jc w:val="both"/>
        <w:rPr>
          <w:rFonts w:ascii="Times New Roman" w:hAnsi="Times New Roman" w:cs="Times New Roman"/>
          <w:color w:val="000000"/>
          <w:sz w:val="28"/>
          <w:szCs w:val="28"/>
        </w:rPr>
      </w:pPr>
      <w:r w:rsidRPr="0001257B">
        <w:rPr>
          <w:rFonts w:ascii="Times New Roman" w:hAnsi="Times New Roman" w:cs="Times New Roman"/>
          <w:color w:val="000000"/>
          <w:sz w:val="28"/>
          <w:szCs w:val="28"/>
        </w:rPr>
        <w:t>g</w:t>
      </w:r>
      <w:r w:rsidRPr="007A5163">
        <w:rPr>
          <w:rFonts w:ascii="Times New Roman" w:hAnsi="Times New Roman" w:cs="Times New Roman"/>
          <w:color w:val="000000"/>
          <w:sz w:val="28"/>
          <w:szCs w:val="28"/>
        </w:rPr>
        <w:t>) Tổ chức thực hiện việc thành lập, chia, tách, sáp nhập, giải thể, đổi tên trường trung cấp, trung tâm giáo dục nghề nghiệp; việc thành lập, công nhận trường trung cấp, trung tâm giáo dục nghề nghiệp tư thục, trường trung cấp, trung tâm giáo dục nghề nghiệp có vốn đầu tư nước ngoài hoạt động không vì lợi nhuận; việc thành lập, đình chỉ hoạt động phân hiệu của trường trung cấp; việc công nhận, không công nhận hiệu trưởng trường trung cấp tư thục, việc công nhận, miễn nhiệm giám đốc trung tâm giáo dục nghề nghiệp tư thục. Thực hiện việc công nhận Hội đồng quản trị trường trung cấp tư thục; việc cấp, đình chỉ, thu hồi giấy chứng nhận đăng ký hoạt động giáo dục nghề nghiệp, đăng ký hoạt động liên kết đào tạo với nước ngoài đối với trường trung cấp, trung tâm giáo dục nghề nghiệp và doanh nghiệp;</w:t>
      </w:r>
    </w:p>
    <w:p w:rsidR="0001257B" w:rsidRPr="007A5163" w:rsidRDefault="0001257B" w:rsidP="0001257B">
      <w:pPr>
        <w:tabs>
          <w:tab w:val="left" w:pos="737"/>
        </w:tabs>
        <w:spacing w:before="120" w:after="120" w:line="288" w:lineRule="auto"/>
        <w:ind w:firstLine="720"/>
        <w:jc w:val="both"/>
        <w:rPr>
          <w:rFonts w:ascii="Times New Roman" w:hAnsi="Times New Roman" w:cs="Times New Roman"/>
          <w:color w:val="2E2E2E"/>
          <w:sz w:val="28"/>
          <w:szCs w:val="28"/>
        </w:rPr>
      </w:pPr>
      <w:r w:rsidRPr="0001257B">
        <w:rPr>
          <w:rFonts w:ascii="Times New Roman" w:hAnsi="Times New Roman" w:cs="Times New Roman"/>
          <w:color w:val="000000"/>
          <w:sz w:val="28"/>
          <w:szCs w:val="28"/>
        </w:rPr>
        <w:t>h</w:t>
      </w:r>
      <w:r w:rsidRPr="007A5163">
        <w:rPr>
          <w:rFonts w:ascii="Times New Roman" w:hAnsi="Times New Roman" w:cs="Times New Roman"/>
          <w:color w:val="000000"/>
          <w:sz w:val="28"/>
          <w:szCs w:val="28"/>
        </w:rPr>
        <w:t>) Rà soát, xây dựng, quản lý danh mục ngành, nghề đào tạo trình độ sơ cấp và các chương trình đào tạo khác; tổ chức thực hiện quy định về đào tạo trình độ trung cấp, sơ cấp, đào tạo thường xuyên, đào tạo nghề cho lao động nông thôn, đào tạo nghề trong doanh nghiệp; thực hiện chính sách hỗ trợ đào tạo nghề đối với lao động nông thôn, người khuyết tật, người dân tộc thiểu số, lao động nữ và các đối tượng chính sách khác</w:t>
      </w:r>
      <w:r w:rsidRPr="007A5163">
        <w:rPr>
          <w:rFonts w:ascii="Times New Roman" w:hAnsi="Times New Roman" w:cs="Times New Roman"/>
          <w:color w:val="2E2E2E"/>
          <w:sz w:val="28"/>
          <w:szCs w:val="28"/>
        </w:rPr>
        <w:t>.</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rPr>
        <w:t xml:space="preserve">4. </w:t>
      </w:r>
      <w:r w:rsidR="0001257B" w:rsidRPr="0001257B">
        <w:rPr>
          <w:rFonts w:ascii="Times New Roman" w:hAnsi="Times New Roman" w:cs="Times New Roman"/>
          <w:color w:val="000000"/>
          <w:sz w:val="28"/>
          <w:szCs w:val="28"/>
          <w:lang w:val="vi-VN"/>
        </w:rPr>
        <w:t>Quy định cụ thể chức năng, nhiệm vụ, quyền hạn cơ cấu tổ chức</w:t>
      </w:r>
      <w:r w:rsidR="0001257B" w:rsidRPr="0001257B">
        <w:rPr>
          <w:rFonts w:ascii="Times New Roman" w:hAnsi="Times New Roman" w:cs="Times New Roman"/>
          <w:color w:val="000000"/>
          <w:sz w:val="28"/>
          <w:szCs w:val="28"/>
        </w:rPr>
        <w:t xml:space="preserve"> </w:t>
      </w:r>
      <w:r w:rsidR="0001257B" w:rsidRPr="0001257B">
        <w:rPr>
          <w:rFonts w:ascii="Times New Roman" w:hAnsi="Times New Roman" w:cs="Times New Roman"/>
          <w:color w:val="000000"/>
          <w:sz w:val="28"/>
          <w:szCs w:val="28"/>
          <w:lang w:val="vi-VN"/>
        </w:rPr>
        <w:t xml:space="preserve">các </w:t>
      </w:r>
      <w:r w:rsidR="0001257B" w:rsidRPr="0001257B">
        <w:rPr>
          <w:rFonts w:ascii="Times New Roman" w:hAnsi="Times New Roman" w:cs="Times New Roman"/>
          <w:color w:val="000000"/>
          <w:sz w:val="28"/>
          <w:szCs w:val="28"/>
        </w:rPr>
        <w:t>phòng chuyên môn nghiệp vụ</w:t>
      </w:r>
      <w:r w:rsidR="0001257B" w:rsidRPr="0001257B">
        <w:rPr>
          <w:rFonts w:ascii="Times New Roman" w:hAnsi="Times New Roman" w:cs="Times New Roman"/>
          <w:color w:val="000000"/>
          <w:sz w:val="28"/>
          <w:szCs w:val="28"/>
          <w:lang w:val="vi-VN"/>
        </w:rPr>
        <w:t xml:space="preserve"> của Sở Giáo dục và Đào tạo theo quy định.</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rPr>
        <w:t>5</w:t>
      </w:r>
      <w:r w:rsidR="0001257B" w:rsidRPr="0001257B">
        <w:rPr>
          <w:rFonts w:ascii="Times New Roman" w:hAnsi="Times New Roman" w:cs="Times New Roman"/>
          <w:color w:val="000000"/>
          <w:sz w:val="28"/>
          <w:szCs w:val="28"/>
          <w:lang w:val="vi-VN"/>
        </w:rPr>
        <w:t>. Chủ trì, phối hợp với các cơ quan có liên quan thực hiện chức năng quản lý nhà nước về giáo dục của Ủy ban nhân dân thành phố</w:t>
      </w:r>
      <w:r w:rsidR="0001257B" w:rsidRPr="0001257B">
        <w:rPr>
          <w:rFonts w:ascii="Times New Roman" w:hAnsi="Times New Roman" w:cs="Times New Roman"/>
          <w:color w:val="000000"/>
          <w:sz w:val="28"/>
          <w:szCs w:val="28"/>
        </w:rPr>
        <w:t xml:space="preserve"> </w:t>
      </w:r>
      <w:r w:rsidR="0001257B" w:rsidRPr="0001257B">
        <w:rPr>
          <w:rFonts w:ascii="Times New Roman" w:hAnsi="Times New Roman" w:cs="Times New Roman"/>
          <w:color w:val="000000"/>
          <w:sz w:val="28"/>
          <w:szCs w:val="28"/>
          <w:lang w:val="vi-VN"/>
        </w:rPr>
        <w:t xml:space="preserve">đối với các cơ sở </w:t>
      </w:r>
      <w:r w:rsidR="0001257B" w:rsidRPr="0001257B">
        <w:rPr>
          <w:rFonts w:ascii="Times New Roman" w:hAnsi="Times New Roman" w:cs="Times New Roman"/>
          <w:color w:val="000000"/>
          <w:sz w:val="28"/>
          <w:szCs w:val="28"/>
          <w:lang w:val="vi-VN"/>
        </w:rPr>
        <w:lastRenderedPageBreak/>
        <w:t>giáo dục đại học; trung tâm giáo dục thường xuyên cấp tỉnh theo phân cấp của Chính phủ và theo các lĩnh vực, nhiệm vụ do Bộ Giáo dục và Đào tạo giao.</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lang w:val="vi-VN"/>
        </w:rPr>
        <w:t>6. Tham gia thẩm định thực tế đề án thành lập, cho phép thành lập cơ sở giáo dục đại học, phân hiệu của cơ sở giáo dục đại học trên địa bàn.</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lang w:val="vi-VN"/>
        </w:rPr>
        <w:t>7. Hướng dẫn chuyên môn, nghiệp vụ đối với Phòng Giáo dục và Đào tạo và người có chức danh theo dõi giáo dục thuộc Ủy ban nhân dân xã, phường, thị trấn.</w:t>
      </w:r>
    </w:p>
    <w:p w:rsidR="0001257B" w:rsidRPr="0001257B" w:rsidRDefault="008010C4" w:rsidP="0001257B">
      <w:pPr>
        <w:tabs>
          <w:tab w:val="left" w:pos="737"/>
        </w:tabs>
        <w:spacing w:before="120" w:after="120" w:line="288" w:lineRule="auto"/>
        <w:jc w:val="both"/>
        <w:rPr>
          <w:rFonts w:ascii="Times New Roman" w:hAnsi="Times New Roman" w:cs="Times New Roman"/>
          <w:sz w:val="28"/>
          <w:szCs w:val="28"/>
          <w:lang w:val="vi-VN"/>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lang w:val="vi-VN"/>
        </w:rPr>
        <w:t xml:space="preserve">8. Quản lý các hoạt động dạy học và giáo dục trong nhà trường và ngoài nhà trường; chỉ đạo thực hiện hoạt động giáo dục đạo đức, lối sống, an toàn trường học; tổ chức thực hiện </w:t>
      </w:r>
      <w:r w:rsidR="0001257B" w:rsidRPr="0001257B">
        <w:rPr>
          <w:rFonts w:ascii="Times New Roman" w:hAnsi="Times New Roman" w:cs="Times New Roman"/>
          <w:sz w:val="28"/>
          <w:szCs w:val="28"/>
          <w:lang w:val="vi-VN"/>
        </w:rPr>
        <w:t>kế hoạch triển khai Đề án đổi mới chương trình, sách giáo khoa giáo dục phổ thông; thực hiện và chỉ đạo thực hiện công tác truyền thông giáo dục trên địa bàn.</w:t>
      </w:r>
    </w:p>
    <w:p w:rsidR="0001257B" w:rsidRPr="0001257B" w:rsidRDefault="008010C4" w:rsidP="0001257B">
      <w:pPr>
        <w:tabs>
          <w:tab w:val="left" w:pos="737"/>
        </w:tabs>
        <w:spacing w:before="120" w:after="120" w:line="288" w:lineRule="auto"/>
        <w:jc w:val="both"/>
        <w:rPr>
          <w:rFonts w:ascii="Times New Roman" w:hAnsi="Times New Roman" w:cs="Times New Roman"/>
          <w:sz w:val="28"/>
          <w:szCs w:val="28"/>
          <w:lang w:val="vi-VN"/>
        </w:rPr>
      </w:pPr>
      <w:r>
        <w:rPr>
          <w:rFonts w:ascii="Times New Roman" w:hAnsi="Times New Roman" w:cs="Times New Roman"/>
          <w:sz w:val="28"/>
          <w:szCs w:val="28"/>
        </w:rPr>
        <w:tab/>
      </w:r>
      <w:r w:rsidR="0001257B" w:rsidRPr="0001257B">
        <w:rPr>
          <w:rFonts w:ascii="Times New Roman" w:hAnsi="Times New Roman" w:cs="Times New Roman"/>
          <w:sz w:val="28"/>
          <w:szCs w:val="28"/>
        </w:rPr>
        <w:t>9</w:t>
      </w:r>
      <w:r w:rsidR="0001257B" w:rsidRPr="0001257B">
        <w:rPr>
          <w:rFonts w:ascii="Times New Roman" w:hAnsi="Times New Roman" w:cs="Times New Roman"/>
          <w:sz w:val="28"/>
          <w:szCs w:val="28"/>
          <w:lang w:val="vi-VN"/>
        </w:rPr>
        <w:t>. Hướng dẫn, tuyên truyền, phổ biến và tổ chức thực hiện các văn bản quy phạm pháp luật về giáo dục; kế hoạch, chương trình, dự án, đề án và các nội dung khác về giáo dục sau khi đã được cấp có thẩm quyền phê duyệt.</w:t>
      </w:r>
    </w:p>
    <w:p w:rsidR="0001257B" w:rsidRPr="0001257B" w:rsidRDefault="008010C4" w:rsidP="0001257B">
      <w:pPr>
        <w:tabs>
          <w:tab w:val="left" w:pos="737"/>
        </w:tabs>
        <w:spacing w:before="120" w:after="120" w:line="288" w:lineRule="auto"/>
        <w:jc w:val="both"/>
        <w:rPr>
          <w:rFonts w:ascii="Times New Roman" w:hAnsi="Times New Roman" w:cs="Times New Roman"/>
          <w:sz w:val="28"/>
          <w:szCs w:val="28"/>
          <w:lang w:val="vi-VN"/>
        </w:rPr>
      </w:pPr>
      <w:r>
        <w:rPr>
          <w:rFonts w:ascii="Times New Roman" w:hAnsi="Times New Roman" w:cs="Times New Roman"/>
          <w:sz w:val="28"/>
          <w:szCs w:val="28"/>
        </w:rPr>
        <w:tab/>
      </w:r>
      <w:r w:rsidR="0001257B" w:rsidRPr="0001257B">
        <w:rPr>
          <w:rFonts w:ascii="Times New Roman" w:hAnsi="Times New Roman" w:cs="Times New Roman"/>
          <w:sz w:val="28"/>
          <w:szCs w:val="28"/>
        </w:rPr>
        <w:t>10</w:t>
      </w:r>
      <w:r w:rsidR="0001257B" w:rsidRPr="0001257B">
        <w:rPr>
          <w:rFonts w:ascii="Times New Roman" w:hAnsi="Times New Roman" w:cs="Times New Roman"/>
          <w:sz w:val="28"/>
          <w:szCs w:val="28"/>
          <w:lang w:val="vi-VN"/>
        </w:rPr>
        <w:t>. Hướng dẫn, tổ chức thực hiện công tác chuyên môn, nghiệp vụ; công tác phổ cập giáo dục, xóa mù chữ, xây dựng trường chuẩn quốc gia và xây dựng xã hội học tập trên địa bàn; công tác tuyển sinh, thi, cấp, thu hồi văn bằng, chứng chỉ, kiểm định chất lượng giáo dục đối với các phòng Giáo dục và Đào tạo, các cơ sở giáo dục thuộc phạm vi quản lý.</w:t>
      </w:r>
    </w:p>
    <w:p w:rsidR="0001257B" w:rsidRPr="0001257B" w:rsidRDefault="008010C4" w:rsidP="0001257B">
      <w:pPr>
        <w:tabs>
          <w:tab w:val="left" w:pos="737"/>
        </w:tabs>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ab/>
      </w:r>
      <w:r w:rsidR="0001257B" w:rsidRPr="0001257B">
        <w:rPr>
          <w:rFonts w:ascii="Times New Roman" w:hAnsi="Times New Roman" w:cs="Times New Roman"/>
          <w:sz w:val="28"/>
          <w:szCs w:val="28"/>
          <w:lang w:val="vi-VN"/>
        </w:rPr>
        <w:t>1</w:t>
      </w:r>
      <w:r w:rsidR="0001257B" w:rsidRPr="0001257B">
        <w:rPr>
          <w:rFonts w:ascii="Times New Roman" w:hAnsi="Times New Roman" w:cs="Times New Roman"/>
          <w:sz w:val="28"/>
          <w:szCs w:val="28"/>
        </w:rPr>
        <w:t>1</w:t>
      </w:r>
      <w:r w:rsidR="0001257B" w:rsidRPr="0001257B">
        <w:rPr>
          <w:rFonts w:ascii="Times New Roman" w:hAnsi="Times New Roman" w:cs="Times New Roman"/>
          <w:sz w:val="28"/>
          <w:szCs w:val="28"/>
          <w:lang w:val="vi-VN"/>
        </w:rPr>
        <w:t>. Quản lý về chuyên môn đối với việc thực hiện chương trình giáo dục thường xuyên</w:t>
      </w:r>
      <w:r w:rsidR="0001257B" w:rsidRPr="0001257B">
        <w:rPr>
          <w:rFonts w:ascii="Times New Roman" w:hAnsi="Times New Roman" w:cs="Times New Roman"/>
          <w:sz w:val="28"/>
          <w:szCs w:val="28"/>
        </w:rPr>
        <w:t xml:space="preserve"> </w:t>
      </w:r>
      <w:r w:rsidR="0001257B" w:rsidRPr="0001257B">
        <w:rPr>
          <w:rFonts w:ascii="Times New Roman" w:hAnsi="Times New Roman" w:cs="Times New Roman"/>
          <w:sz w:val="28"/>
          <w:szCs w:val="28"/>
          <w:lang w:val="vi-VN"/>
        </w:rPr>
        <w:t>theo quy định.</w:t>
      </w:r>
    </w:p>
    <w:p w:rsidR="0001257B" w:rsidRPr="0001257B" w:rsidRDefault="008010C4" w:rsidP="0001257B">
      <w:pPr>
        <w:tabs>
          <w:tab w:val="left" w:pos="737"/>
        </w:tabs>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ab/>
      </w:r>
      <w:r w:rsidR="0001257B" w:rsidRPr="0001257B">
        <w:rPr>
          <w:rFonts w:ascii="Times New Roman" w:hAnsi="Times New Roman" w:cs="Times New Roman"/>
          <w:sz w:val="28"/>
          <w:szCs w:val="28"/>
        </w:rPr>
        <w:t xml:space="preserve">12. </w:t>
      </w:r>
      <w:r w:rsidR="0001257B" w:rsidRPr="0001257B">
        <w:rPr>
          <w:rFonts w:ascii="Times New Roman" w:hAnsi="Times New Roman" w:cs="Times New Roman"/>
          <w:sz w:val="28"/>
          <w:szCs w:val="28"/>
          <w:lang w:val="vi-VN"/>
        </w:rPr>
        <w:t xml:space="preserve">Quyết định </w:t>
      </w:r>
      <w:r w:rsidR="0001257B" w:rsidRPr="0001257B">
        <w:rPr>
          <w:rFonts w:ascii="Times New Roman" w:hAnsi="Times New Roman" w:cs="Times New Roman"/>
          <w:sz w:val="28"/>
          <w:szCs w:val="28"/>
        </w:rPr>
        <w:t xml:space="preserve">thành lập các </w:t>
      </w:r>
      <w:r w:rsidR="0001257B" w:rsidRPr="0001257B">
        <w:rPr>
          <w:rFonts w:ascii="Times New Roman" w:hAnsi="Times New Roman" w:cs="Times New Roman"/>
          <w:sz w:val="28"/>
          <w:szCs w:val="28"/>
          <w:lang w:val="vi-VN"/>
        </w:rPr>
        <w:t>trung tâm ngoại ngữ, tin học</w:t>
      </w:r>
      <w:r w:rsidR="0001257B" w:rsidRPr="0001257B">
        <w:rPr>
          <w:rFonts w:ascii="Times New Roman" w:hAnsi="Times New Roman" w:cs="Times New Roman"/>
          <w:sz w:val="28"/>
          <w:szCs w:val="28"/>
        </w:rPr>
        <w:t xml:space="preserve"> trực thuộc; cho phép thành lập các trung tâm </w:t>
      </w:r>
      <w:r w:rsidR="0001257B" w:rsidRPr="0001257B">
        <w:rPr>
          <w:rFonts w:ascii="Times New Roman" w:hAnsi="Times New Roman" w:cs="Times New Roman"/>
          <w:sz w:val="28"/>
          <w:szCs w:val="28"/>
          <w:lang w:val="vi-VN"/>
        </w:rPr>
        <w:t>ngoại ngữ, tin học trên địa bàn (trừ các trung tâm ngoại ngữ, tin học thuộc đại học,</w:t>
      </w:r>
      <w:r w:rsidR="0001257B" w:rsidRPr="0001257B">
        <w:rPr>
          <w:rFonts w:ascii="Times New Roman" w:hAnsi="Times New Roman" w:cs="Times New Roman"/>
          <w:sz w:val="28"/>
          <w:szCs w:val="28"/>
        </w:rPr>
        <w:t xml:space="preserve"> học viện,</w:t>
      </w:r>
      <w:r w:rsidR="0001257B" w:rsidRPr="0001257B">
        <w:rPr>
          <w:rFonts w:ascii="Times New Roman" w:hAnsi="Times New Roman" w:cs="Times New Roman"/>
          <w:sz w:val="28"/>
          <w:szCs w:val="28"/>
          <w:lang w:val="vi-VN"/>
        </w:rPr>
        <w:t xml:space="preserve"> trường đại học, trường cao đ</w:t>
      </w:r>
      <w:r w:rsidR="0001257B" w:rsidRPr="0001257B">
        <w:rPr>
          <w:rFonts w:ascii="Times New Roman" w:hAnsi="Times New Roman" w:cs="Times New Roman"/>
          <w:sz w:val="28"/>
          <w:szCs w:val="28"/>
        </w:rPr>
        <w:t>ẳ</w:t>
      </w:r>
      <w:r w:rsidR="0001257B" w:rsidRPr="0001257B">
        <w:rPr>
          <w:rFonts w:ascii="Times New Roman" w:hAnsi="Times New Roman" w:cs="Times New Roman"/>
          <w:sz w:val="28"/>
          <w:szCs w:val="28"/>
          <w:lang w:val="vi-VN"/>
        </w:rPr>
        <w:t xml:space="preserve">ng </w:t>
      </w:r>
      <w:r w:rsidR="0001257B" w:rsidRPr="0001257B">
        <w:rPr>
          <w:rFonts w:ascii="Times New Roman" w:hAnsi="Times New Roman" w:cs="Times New Roman"/>
          <w:sz w:val="28"/>
          <w:szCs w:val="28"/>
        </w:rPr>
        <w:t xml:space="preserve">sư phạm </w:t>
      </w:r>
      <w:r w:rsidR="0001257B" w:rsidRPr="0001257B">
        <w:rPr>
          <w:rFonts w:ascii="Times New Roman" w:hAnsi="Times New Roman" w:cs="Times New Roman"/>
          <w:sz w:val="28"/>
          <w:szCs w:val="28"/>
          <w:lang w:val="vi-VN"/>
        </w:rPr>
        <w:t>hoạt động trong khuôn viên của trường</w:t>
      </w:r>
      <w:r w:rsidR="0001257B" w:rsidRPr="0001257B">
        <w:rPr>
          <w:rFonts w:ascii="Times New Roman" w:hAnsi="Times New Roman" w:cs="Times New Roman"/>
          <w:sz w:val="28"/>
          <w:szCs w:val="28"/>
        </w:rPr>
        <w:t xml:space="preserve">); </w:t>
      </w:r>
    </w:p>
    <w:p w:rsidR="0001257B" w:rsidRPr="0001257B" w:rsidRDefault="008010C4" w:rsidP="0001257B">
      <w:pPr>
        <w:tabs>
          <w:tab w:val="left" w:pos="737"/>
        </w:tabs>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ab/>
      </w:r>
      <w:r w:rsidR="0001257B" w:rsidRPr="0001257B">
        <w:rPr>
          <w:rFonts w:ascii="Times New Roman" w:hAnsi="Times New Roman" w:cs="Times New Roman"/>
          <w:sz w:val="28"/>
          <w:szCs w:val="28"/>
          <w:lang w:val="vi-VN"/>
        </w:rPr>
        <w:t>1</w:t>
      </w:r>
      <w:r w:rsidR="0001257B" w:rsidRPr="0001257B">
        <w:rPr>
          <w:rFonts w:ascii="Times New Roman" w:hAnsi="Times New Roman" w:cs="Times New Roman"/>
          <w:sz w:val="28"/>
          <w:szCs w:val="28"/>
        </w:rPr>
        <w:t>3</w:t>
      </w:r>
      <w:r w:rsidR="0001257B" w:rsidRPr="0001257B">
        <w:rPr>
          <w:rFonts w:ascii="Times New Roman" w:hAnsi="Times New Roman" w:cs="Times New Roman"/>
          <w:sz w:val="28"/>
          <w:szCs w:val="28"/>
          <w:lang w:val="vi-VN"/>
        </w:rPr>
        <w:t xml:space="preserve">. Quyết định cho phép hoạt động giáo dục, đình chỉ hoạt động giáo dục đối với trường trung học phổ thông và trường phổ thông có nhiều cấp học có cấp học cao nhất là trung học phổ thông, trường phổ thông nội trú có cấp trung học phổ thông, trường phổ thông chuyên biệt, </w:t>
      </w:r>
      <w:r w:rsidR="0001257B" w:rsidRPr="0001257B">
        <w:rPr>
          <w:rFonts w:ascii="Times New Roman" w:hAnsi="Times New Roman" w:cs="Times New Roman"/>
          <w:sz w:val="28"/>
          <w:szCs w:val="28"/>
        </w:rPr>
        <w:t xml:space="preserve">đơn vị giáo dục khác </w:t>
      </w:r>
      <w:r w:rsidR="0001257B" w:rsidRPr="0001257B">
        <w:rPr>
          <w:rFonts w:ascii="Times New Roman" w:hAnsi="Times New Roman" w:cs="Times New Roman"/>
          <w:sz w:val="28"/>
          <w:szCs w:val="28"/>
          <w:lang w:val="vi-VN"/>
        </w:rPr>
        <w:t xml:space="preserve">thuộc Sở Giáo dục và Đào tạo, các trung tâm ngoại ngữ, tin học trên địa bàn (trừ các trung tâm ngoại ngữ, tin học thuộc đại học, </w:t>
      </w:r>
      <w:r w:rsidR="0001257B" w:rsidRPr="0001257B">
        <w:rPr>
          <w:rFonts w:ascii="Times New Roman" w:hAnsi="Times New Roman" w:cs="Times New Roman"/>
          <w:sz w:val="28"/>
          <w:szCs w:val="28"/>
        </w:rPr>
        <w:t xml:space="preserve">học viện, </w:t>
      </w:r>
      <w:r w:rsidR="0001257B" w:rsidRPr="0001257B">
        <w:rPr>
          <w:rFonts w:ascii="Times New Roman" w:hAnsi="Times New Roman" w:cs="Times New Roman"/>
          <w:sz w:val="28"/>
          <w:szCs w:val="28"/>
          <w:lang w:val="vi-VN"/>
        </w:rPr>
        <w:t>trường đại học, trường cao đ</w:t>
      </w:r>
      <w:r w:rsidR="0001257B" w:rsidRPr="0001257B">
        <w:rPr>
          <w:rFonts w:ascii="Times New Roman" w:hAnsi="Times New Roman" w:cs="Times New Roman"/>
          <w:sz w:val="28"/>
          <w:szCs w:val="28"/>
        </w:rPr>
        <w:t>ẳ</w:t>
      </w:r>
      <w:r w:rsidR="0001257B" w:rsidRPr="0001257B">
        <w:rPr>
          <w:rFonts w:ascii="Times New Roman" w:hAnsi="Times New Roman" w:cs="Times New Roman"/>
          <w:sz w:val="28"/>
          <w:szCs w:val="28"/>
          <w:lang w:val="vi-VN"/>
        </w:rPr>
        <w:t xml:space="preserve">ng </w:t>
      </w:r>
      <w:r w:rsidR="0001257B" w:rsidRPr="0001257B">
        <w:rPr>
          <w:rFonts w:ascii="Times New Roman" w:hAnsi="Times New Roman" w:cs="Times New Roman"/>
          <w:sz w:val="28"/>
          <w:szCs w:val="28"/>
        </w:rPr>
        <w:t xml:space="preserve">sư phạm </w:t>
      </w:r>
      <w:r w:rsidR="0001257B" w:rsidRPr="0001257B">
        <w:rPr>
          <w:rFonts w:ascii="Times New Roman" w:hAnsi="Times New Roman" w:cs="Times New Roman"/>
          <w:sz w:val="28"/>
          <w:szCs w:val="28"/>
          <w:lang w:val="vi-VN"/>
        </w:rPr>
        <w:t>hoạt động trong khuôn viên của trường), cơ sở giáo dục có vốn đầu tư nước ngoài (trừ cơ sở giáo dục đại học và phân hiệu của cơ sở giáo dục đại học có vốn đầu tư nước ngoài tại Việt Nam)</w:t>
      </w:r>
      <w:r w:rsidR="0001257B" w:rsidRPr="0001257B">
        <w:rPr>
          <w:rFonts w:ascii="Times New Roman" w:hAnsi="Times New Roman" w:cs="Times New Roman"/>
          <w:sz w:val="28"/>
          <w:szCs w:val="28"/>
        </w:rPr>
        <w:t>.</w:t>
      </w:r>
    </w:p>
    <w:p w:rsidR="0001257B" w:rsidRPr="0001257B" w:rsidRDefault="008010C4" w:rsidP="0001257B">
      <w:pPr>
        <w:tabs>
          <w:tab w:val="left" w:pos="737"/>
        </w:tabs>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01257B" w:rsidRPr="0001257B">
        <w:rPr>
          <w:rFonts w:ascii="Times New Roman" w:hAnsi="Times New Roman" w:cs="Times New Roman"/>
          <w:sz w:val="28"/>
          <w:szCs w:val="28"/>
        </w:rPr>
        <w:t>14.</w:t>
      </w:r>
      <w:r w:rsidR="0001257B" w:rsidRPr="0001257B">
        <w:rPr>
          <w:rFonts w:ascii="Times New Roman" w:hAnsi="Times New Roman" w:cs="Times New Roman"/>
          <w:sz w:val="28"/>
          <w:szCs w:val="28"/>
          <w:lang w:val="vi-VN"/>
        </w:rPr>
        <w:t xml:space="preserve"> Quyết định thành lập hội đồng trường, công nhận, bổ nhiệm, miễn nhiệm Chủ tịch hội đồng trường, bổ sung, thay thế thành viên Hội đồng trường đối với trường trung học phổ thông, trường phổ thông có nhiều cấp học có cấp học cao nhất là trung học phổ thông, trường phổ thông nội trú</w:t>
      </w:r>
      <w:r w:rsidR="0001257B" w:rsidRPr="0001257B">
        <w:rPr>
          <w:rFonts w:ascii="Times New Roman" w:hAnsi="Times New Roman" w:cs="Times New Roman"/>
          <w:sz w:val="28"/>
          <w:szCs w:val="28"/>
        </w:rPr>
        <w:t xml:space="preserve">, các đơn vị giáo dục </w:t>
      </w:r>
      <w:r w:rsidR="0001257B" w:rsidRPr="0001257B">
        <w:rPr>
          <w:rFonts w:ascii="Times New Roman" w:hAnsi="Times New Roman" w:cs="Times New Roman"/>
          <w:sz w:val="28"/>
          <w:szCs w:val="28"/>
          <w:lang w:val="vi-VN"/>
        </w:rPr>
        <w:t xml:space="preserve">trực thuộc Sở Giáo dục và Đào tạo; quyết định công nhận, bổ nhiệm, miễn nhiệm, điều động, thay đổi vị trí việc làm, khen thưởng, kỷ luật đối với người đứng đầu, cấp phó người đứng đầu các đơn vị thuộc Sở Giáo dục và Đào tạo và các đơn vị </w:t>
      </w:r>
      <w:r w:rsidR="0001257B" w:rsidRPr="0001257B">
        <w:rPr>
          <w:rFonts w:ascii="Times New Roman" w:hAnsi="Times New Roman" w:cs="Times New Roman"/>
          <w:sz w:val="28"/>
          <w:szCs w:val="28"/>
        </w:rPr>
        <w:t>giáo dục</w:t>
      </w:r>
      <w:r w:rsidR="0001257B" w:rsidRPr="0001257B">
        <w:rPr>
          <w:rFonts w:ascii="Times New Roman" w:hAnsi="Times New Roman" w:cs="Times New Roman"/>
          <w:sz w:val="28"/>
          <w:szCs w:val="28"/>
          <w:lang w:val="vi-VN"/>
        </w:rPr>
        <w:t xml:space="preserve"> trực thuộc Sở Giáo dục và Đào tạo theo tiêu chuẩn chức danh và thủ tục do pháp luật quy định.</w:t>
      </w:r>
    </w:p>
    <w:p w:rsidR="0001257B" w:rsidRPr="0001257B" w:rsidRDefault="008010C4" w:rsidP="0001257B">
      <w:pPr>
        <w:tabs>
          <w:tab w:val="left" w:pos="737"/>
        </w:tabs>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ab/>
      </w:r>
      <w:r w:rsidR="0001257B" w:rsidRPr="0001257B">
        <w:rPr>
          <w:rFonts w:ascii="Times New Roman" w:hAnsi="Times New Roman" w:cs="Times New Roman"/>
          <w:sz w:val="28"/>
          <w:szCs w:val="28"/>
          <w:lang w:val="vi-VN"/>
        </w:rPr>
        <w:t>1</w:t>
      </w:r>
      <w:r w:rsidR="0001257B" w:rsidRPr="0001257B">
        <w:rPr>
          <w:rFonts w:ascii="Times New Roman" w:hAnsi="Times New Roman" w:cs="Times New Roman"/>
          <w:sz w:val="28"/>
          <w:szCs w:val="28"/>
        </w:rPr>
        <w:t>5</w:t>
      </w:r>
      <w:r w:rsidR="0001257B" w:rsidRPr="0001257B">
        <w:rPr>
          <w:rFonts w:ascii="Times New Roman" w:hAnsi="Times New Roman" w:cs="Times New Roman"/>
          <w:sz w:val="28"/>
          <w:szCs w:val="28"/>
          <w:lang w:val="vi-VN"/>
        </w:rPr>
        <w:t xml:space="preserve">. Công nhận, không công nhận hội đồng </w:t>
      </w:r>
      <w:r w:rsidR="0001257B" w:rsidRPr="0001257B">
        <w:rPr>
          <w:rFonts w:ascii="Times New Roman" w:hAnsi="Times New Roman" w:cs="Times New Roman"/>
          <w:sz w:val="28"/>
          <w:szCs w:val="28"/>
        </w:rPr>
        <w:t>trường</w:t>
      </w:r>
      <w:r w:rsidR="0001257B" w:rsidRPr="0001257B">
        <w:rPr>
          <w:rFonts w:ascii="Times New Roman" w:hAnsi="Times New Roman" w:cs="Times New Roman"/>
          <w:sz w:val="28"/>
          <w:szCs w:val="28"/>
          <w:lang w:val="vi-VN"/>
        </w:rPr>
        <w:t xml:space="preserve">, chủ tịch hội đồng </w:t>
      </w:r>
      <w:r w:rsidR="0001257B" w:rsidRPr="0001257B">
        <w:rPr>
          <w:rFonts w:ascii="Times New Roman" w:hAnsi="Times New Roman" w:cs="Times New Roman"/>
          <w:sz w:val="28"/>
          <w:szCs w:val="28"/>
        </w:rPr>
        <w:t>trường</w:t>
      </w:r>
      <w:r w:rsidR="0001257B" w:rsidRPr="0001257B">
        <w:rPr>
          <w:rFonts w:ascii="Times New Roman" w:hAnsi="Times New Roman" w:cs="Times New Roman"/>
          <w:sz w:val="28"/>
          <w:szCs w:val="28"/>
          <w:lang w:val="vi-VN"/>
        </w:rPr>
        <w:t xml:space="preserve">, phó chủ tịch hội đồng </w:t>
      </w:r>
      <w:r w:rsidR="0001257B" w:rsidRPr="0001257B">
        <w:rPr>
          <w:rFonts w:ascii="Times New Roman" w:hAnsi="Times New Roman" w:cs="Times New Roman"/>
          <w:sz w:val="28"/>
          <w:szCs w:val="28"/>
        </w:rPr>
        <w:t>trường</w:t>
      </w:r>
      <w:r w:rsidR="0001257B" w:rsidRPr="0001257B">
        <w:rPr>
          <w:rFonts w:ascii="Times New Roman" w:hAnsi="Times New Roman" w:cs="Times New Roman"/>
          <w:sz w:val="28"/>
          <w:szCs w:val="28"/>
          <w:lang w:val="vi-VN"/>
        </w:rPr>
        <w:t>, hiệu trưởng, phó hiệu trưởng các trường trung học phổ thông tư thục, trường phổ thông tư thục có nhiều cấp học có cấp học cao nhất là trung học phổ thông trên địa bàn</w:t>
      </w:r>
      <w:r w:rsidR="0001257B" w:rsidRPr="0001257B">
        <w:rPr>
          <w:rFonts w:ascii="Times New Roman" w:hAnsi="Times New Roman" w:cs="Times New Roman"/>
          <w:sz w:val="28"/>
          <w:szCs w:val="28"/>
        </w:rPr>
        <w:t>.</w:t>
      </w:r>
    </w:p>
    <w:p w:rsidR="0001257B" w:rsidRPr="0001257B" w:rsidRDefault="008010C4" w:rsidP="0001257B">
      <w:pPr>
        <w:tabs>
          <w:tab w:val="left" w:pos="737"/>
        </w:tabs>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ab/>
      </w:r>
      <w:r w:rsidR="0001257B" w:rsidRPr="0001257B">
        <w:rPr>
          <w:rFonts w:ascii="Times New Roman" w:hAnsi="Times New Roman" w:cs="Times New Roman"/>
          <w:sz w:val="28"/>
          <w:szCs w:val="28"/>
        </w:rPr>
        <w:t>16. P</w:t>
      </w:r>
      <w:r w:rsidR="0001257B" w:rsidRPr="0001257B">
        <w:rPr>
          <w:rFonts w:ascii="Times New Roman" w:hAnsi="Times New Roman" w:cs="Times New Roman"/>
          <w:sz w:val="28"/>
          <w:szCs w:val="28"/>
          <w:lang w:val="vi-VN"/>
        </w:rPr>
        <w:t>hê duyệt liên kết, gia hạn hoặc điều chỉnh, chấm dứt</w:t>
      </w:r>
      <w:r w:rsidR="0001257B" w:rsidRPr="0001257B">
        <w:rPr>
          <w:rFonts w:ascii="Times New Roman" w:hAnsi="Times New Roman" w:cs="Times New Roman"/>
          <w:sz w:val="28"/>
          <w:szCs w:val="28"/>
        </w:rPr>
        <w:t xml:space="preserve"> </w:t>
      </w:r>
      <w:r w:rsidR="0001257B" w:rsidRPr="0001257B">
        <w:rPr>
          <w:rFonts w:ascii="Times New Roman" w:hAnsi="Times New Roman" w:cs="Times New Roman"/>
          <w:sz w:val="28"/>
          <w:szCs w:val="28"/>
          <w:lang w:val="vi-VN"/>
        </w:rPr>
        <w:t>liên kết giáo dục với nước ngoài</w:t>
      </w:r>
      <w:r w:rsidR="0001257B" w:rsidRPr="0001257B">
        <w:rPr>
          <w:rFonts w:ascii="Times New Roman" w:hAnsi="Times New Roman" w:cs="Times New Roman"/>
          <w:sz w:val="28"/>
          <w:szCs w:val="28"/>
        </w:rPr>
        <w:t xml:space="preserve">; </w:t>
      </w:r>
    </w:p>
    <w:p w:rsidR="0001257B" w:rsidRPr="0001257B" w:rsidRDefault="008010C4" w:rsidP="0001257B">
      <w:pPr>
        <w:tabs>
          <w:tab w:val="left" w:pos="737"/>
        </w:tabs>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tab/>
      </w:r>
      <w:r w:rsidR="0001257B" w:rsidRPr="0001257B">
        <w:rPr>
          <w:rFonts w:ascii="Times New Roman" w:hAnsi="Times New Roman" w:cs="Times New Roman"/>
          <w:sz w:val="28"/>
          <w:szCs w:val="28"/>
        </w:rPr>
        <w:t xml:space="preserve">17. </w:t>
      </w:r>
      <w:r w:rsidR="0001257B" w:rsidRPr="0001257B">
        <w:rPr>
          <w:rFonts w:ascii="Times New Roman" w:hAnsi="Times New Roman" w:cs="Times New Roman"/>
          <w:sz w:val="28"/>
          <w:szCs w:val="28"/>
          <w:lang w:val="vi-VN"/>
        </w:rPr>
        <w:t>Tiếp nhận hồ sơ lập báo cáo thẩm định hồ sơ, trình Chủ tịch UBND thành phố quyết định cho p</w:t>
      </w:r>
      <w:r w:rsidR="0001257B" w:rsidRPr="0001257B">
        <w:rPr>
          <w:rFonts w:ascii="Times New Roman" w:hAnsi="Times New Roman" w:cs="Times New Roman"/>
          <w:sz w:val="28"/>
          <w:szCs w:val="28"/>
        </w:rPr>
        <w:t>hép</w:t>
      </w:r>
      <w:r w:rsidR="0001257B" w:rsidRPr="0001257B">
        <w:rPr>
          <w:rFonts w:ascii="Times New Roman" w:hAnsi="Times New Roman" w:cs="Times New Roman"/>
          <w:sz w:val="28"/>
          <w:szCs w:val="28"/>
          <w:lang w:val="vi-VN"/>
        </w:rPr>
        <w:t xml:space="preserve"> thành lập</w:t>
      </w:r>
      <w:r w:rsidR="0001257B" w:rsidRPr="0001257B">
        <w:rPr>
          <w:rFonts w:ascii="Times New Roman" w:hAnsi="Times New Roman" w:cs="Times New Roman"/>
          <w:sz w:val="28"/>
          <w:szCs w:val="28"/>
        </w:rPr>
        <w:t xml:space="preserve"> c</w:t>
      </w:r>
      <w:r w:rsidR="0001257B" w:rsidRPr="0001257B">
        <w:rPr>
          <w:rFonts w:ascii="Times New Roman" w:hAnsi="Times New Roman" w:cs="Times New Roman"/>
          <w:sz w:val="28"/>
          <w:szCs w:val="28"/>
          <w:lang w:val="vi-VN"/>
        </w:rPr>
        <w:t xml:space="preserve">ơ sở giáo dục mầm non </w:t>
      </w:r>
      <w:r w:rsidR="0001257B" w:rsidRPr="0001257B">
        <w:rPr>
          <w:rFonts w:ascii="Times New Roman" w:hAnsi="Times New Roman" w:cs="Times New Roman"/>
          <w:sz w:val="28"/>
          <w:szCs w:val="28"/>
        </w:rPr>
        <w:t xml:space="preserve">và cơ sở giáo dục phổ thông </w:t>
      </w:r>
      <w:r w:rsidR="0001257B" w:rsidRPr="0001257B">
        <w:rPr>
          <w:rFonts w:ascii="Times New Roman" w:hAnsi="Times New Roman" w:cs="Times New Roman"/>
          <w:sz w:val="28"/>
          <w:szCs w:val="28"/>
          <w:lang w:val="vi-VN"/>
        </w:rPr>
        <w:t>có vốn đầu tư nước ngoài (trừ cơ sở giáo dục mầm non, cơ sở giáo dục phổ thông do cơ quan đại diện ngoại giao nước ngoài, tổ chức quốc tế liên chính phủ đề nghị thành lập</w:t>
      </w:r>
      <w:r w:rsidR="0001257B" w:rsidRPr="0001257B">
        <w:rPr>
          <w:rFonts w:ascii="Times New Roman" w:hAnsi="Times New Roman" w:cs="Times New Roman"/>
          <w:sz w:val="28"/>
          <w:szCs w:val="28"/>
        </w:rPr>
        <w:t xml:space="preserve">); </w:t>
      </w:r>
      <w:r w:rsidR="0001257B" w:rsidRPr="0001257B">
        <w:rPr>
          <w:rFonts w:ascii="Times New Roman" w:hAnsi="Times New Roman" w:cs="Times New Roman"/>
          <w:sz w:val="28"/>
          <w:szCs w:val="28"/>
          <w:lang w:val="vi-VN"/>
        </w:rPr>
        <w:t>Có ý kiến thẩm định đối với dự án đầu tư thành lập cơ sở đào tạo, bồi dưỡng ngắn hạn; cơ sở giáo dục mầm non; cơ sở giáo dục phổ thông có vốn đầu tư nước ngoài</w:t>
      </w:r>
      <w:r w:rsidR="0001257B" w:rsidRPr="0001257B">
        <w:rPr>
          <w:rFonts w:ascii="Times New Roman" w:hAnsi="Times New Roman" w:cs="Times New Roman"/>
          <w:sz w:val="28"/>
          <w:szCs w:val="28"/>
        </w:rPr>
        <w:t>.</w:t>
      </w:r>
    </w:p>
    <w:p w:rsidR="0001257B" w:rsidRPr="0001257B" w:rsidRDefault="008010C4" w:rsidP="0001257B">
      <w:pPr>
        <w:tabs>
          <w:tab w:val="left" w:pos="737"/>
        </w:tabs>
        <w:spacing w:before="120" w:after="120" w:line="288" w:lineRule="auto"/>
        <w:jc w:val="both"/>
        <w:rPr>
          <w:rFonts w:ascii="Times New Roman" w:hAnsi="Times New Roman" w:cs="Times New Roman"/>
          <w:sz w:val="28"/>
          <w:szCs w:val="28"/>
          <w:lang w:val="vi-VN"/>
        </w:rPr>
      </w:pPr>
      <w:r>
        <w:rPr>
          <w:rFonts w:ascii="Times New Roman" w:hAnsi="Times New Roman" w:cs="Times New Roman"/>
          <w:sz w:val="28"/>
          <w:szCs w:val="28"/>
        </w:rPr>
        <w:tab/>
      </w:r>
      <w:r w:rsidR="0001257B" w:rsidRPr="0001257B">
        <w:rPr>
          <w:rFonts w:ascii="Times New Roman" w:hAnsi="Times New Roman" w:cs="Times New Roman"/>
          <w:sz w:val="28"/>
          <w:szCs w:val="28"/>
        </w:rPr>
        <w:t>18. Quyết định c</w:t>
      </w:r>
      <w:r w:rsidR="0001257B" w:rsidRPr="0001257B">
        <w:rPr>
          <w:rFonts w:ascii="Times New Roman" w:hAnsi="Times New Roman" w:cs="Times New Roman"/>
          <w:sz w:val="28"/>
          <w:szCs w:val="28"/>
          <w:lang w:val="vi-VN"/>
        </w:rPr>
        <w:t>ho phép</w:t>
      </w:r>
      <w:r w:rsidR="0001257B" w:rsidRPr="0001257B">
        <w:rPr>
          <w:rFonts w:ascii="Times New Roman" w:hAnsi="Times New Roman" w:cs="Times New Roman"/>
          <w:sz w:val="28"/>
          <w:szCs w:val="28"/>
        </w:rPr>
        <w:t>, bổ sung, điều chỉnh, đình chỉ</w:t>
      </w:r>
      <w:r w:rsidR="0001257B" w:rsidRPr="0001257B">
        <w:rPr>
          <w:rFonts w:ascii="Times New Roman" w:hAnsi="Times New Roman" w:cs="Times New Roman"/>
          <w:sz w:val="28"/>
          <w:szCs w:val="28"/>
          <w:lang w:val="vi-VN"/>
        </w:rPr>
        <w:t xml:space="preserve"> hoạt động giáo dục đối với cơ sở đào tạo, bồi dưỡng ngắn hạn; </w:t>
      </w:r>
      <w:r w:rsidR="0001257B" w:rsidRPr="0001257B">
        <w:rPr>
          <w:rFonts w:ascii="Times New Roman" w:hAnsi="Times New Roman" w:cs="Times New Roman"/>
          <w:sz w:val="28"/>
          <w:szCs w:val="28"/>
        </w:rPr>
        <w:t>c</w:t>
      </w:r>
      <w:r w:rsidR="0001257B" w:rsidRPr="0001257B">
        <w:rPr>
          <w:rFonts w:ascii="Times New Roman" w:hAnsi="Times New Roman" w:cs="Times New Roman"/>
          <w:sz w:val="28"/>
          <w:szCs w:val="28"/>
          <w:lang w:val="vi-VN"/>
        </w:rPr>
        <w:t xml:space="preserve">ơ sở giáo dục mầm non </w:t>
      </w:r>
      <w:r w:rsidR="0001257B" w:rsidRPr="0001257B">
        <w:rPr>
          <w:rFonts w:ascii="Times New Roman" w:hAnsi="Times New Roman" w:cs="Times New Roman"/>
          <w:sz w:val="28"/>
          <w:szCs w:val="28"/>
        </w:rPr>
        <w:t xml:space="preserve">và cơ sở giáo dục phổ thông </w:t>
      </w:r>
      <w:r w:rsidR="0001257B" w:rsidRPr="0001257B">
        <w:rPr>
          <w:rFonts w:ascii="Times New Roman" w:hAnsi="Times New Roman" w:cs="Times New Roman"/>
          <w:sz w:val="28"/>
          <w:szCs w:val="28"/>
          <w:lang w:val="vi-VN"/>
        </w:rPr>
        <w:t>có vốn đầu tư nước ngoài (trừ cơ sở giáo dục mầm non, cơ sở giáo dục phổ thông do cơ quan đại diện ngoại giao nước ngoài, tổ chức quốc tế liên chính phủ đề nghị thành lập</w:t>
      </w:r>
      <w:r w:rsidR="0001257B" w:rsidRPr="0001257B">
        <w:rPr>
          <w:rFonts w:ascii="Times New Roman" w:hAnsi="Times New Roman" w:cs="Times New Roman"/>
          <w:sz w:val="28"/>
          <w:szCs w:val="28"/>
        </w:rPr>
        <w:t>)</w:t>
      </w:r>
      <w:r w:rsidR="0001257B" w:rsidRPr="0001257B">
        <w:rPr>
          <w:rFonts w:ascii="Times New Roman" w:hAnsi="Times New Roman" w:cs="Times New Roman"/>
          <w:sz w:val="28"/>
          <w:szCs w:val="28"/>
          <w:lang w:val="vi-VN"/>
        </w:rPr>
        <w:t>.</w:t>
      </w:r>
    </w:p>
    <w:p w:rsidR="0001257B" w:rsidRPr="0001257B" w:rsidRDefault="008010C4" w:rsidP="0001257B">
      <w:pPr>
        <w:tabs>
          <w:tab w:val="left" w:pos="737"/>
        </w:tabs>
        <w:spacing w:before="120" w:after="120" w:line="288" w:lineRule="auto"/>
        <w:jc w:val="both"/>
        <w:rPr>
          <w:rFonts w:ascii="Times New Roman" w:hAnsi="Times New Roman" w:cs="Times New Roman"/>
          <w:color w:val="FF0000"/>
          <w:sz w:val="28"/>
          <w:szCs w:val="28"/>
          <w:lang w:val="vi-VN"/>
        </w:rPr>
      </w:pPr>
      <w:r>
        <w:rPr>
          <w:rFonts w:ascii="Times New Roman" w:hAnsi="Times New Roman" w:cs="Times New Roman"/>
          <w:sz w:val="28"/>
          <w:szCs w:val="28"/>
        </w:rPr>
        <w:tab/>
      </w:r>
      <w:r w:rsidR="0001257B" w:rsidRPr="0001257B">
        <w:rPr>
          <w:rFonts w:ascii="Times New Roman" w:hAnsi="Times New Roman" w:cs="Times New Roman"/>
          <w:sz w:val="28"/>
          <w:szCs w:val="28"/>
        </w:rPr>
        <w:t>19. Cấp, thu hồi giấy chứng nhận đăng ký kinh doanh dịch vụ tư vấn du học, quyết định đình chỉ hoặc cho phép kinh doanh dịch vụ tư vấn du học trở lại trên địa bàn thành phố theo quy định của pháp luật.</w:t>
      </w:r>
    </w:p>
    <w:p w:rsidR="0001257B" w:rsidRPr="0001257B" w:rsidRDefault="008010C4" w:rsidP="0001257B">
      <w:pPr>
        <w:tabs>
          <w:tab w:val="left" w:pos="737"/>
        </w:tabs>
        <w:spacing w:before="120" w:after="120" w:line="288" w:lineRule="auto"/>
        <w:jc w:val="both"/>
        <w:rPr>
          <w:rFonts w:ascii="Times New Roman" w:hAnsi="Times New Roman" w:cs="Times New Roman"/>
          <w:sz w:val="28"/>
          <w:szCs w:val="28"/>
          <w:lang w:val="vi-VN"/>
        </w:rPr>
      </w:pPr>
      <w:r>
        <w:rPr>
          <w:rFonts w:ascii="Times New Roman" w:hAnsi="Times New Roman" w:cs="Times New Roman"/>
          <w:sz w:val="28"/>
          <w:szCs w:val="28"/>
          <w:lang w:val="sv-SE"/>
        </w:rPr>
        <w:tab/>
      </w:r>
      <w:r w:rsidR="0001257B" w:rsidRPr="0001257B">
        <w:rPr>
          <w:rFonts w:ascii="Times New Roman" w:hAnsi="Times New Roman" w:cs="Times New Roman"/>
          <w:sz w:val="28"/>
          <w:szCs w:val="28"/>
          <w:lang w:val="sv-SE"/>
        </w:rPr>
        <w:t>20.</w:t>
      </w:r>
      <w:r w:rsidR="0001257B" w:rsidRPr="0001257B">
        <w:rPr>
          <w:rFonts w:ascii="Times New Roman" w:hAnsi="Times New Roman" w:cs="Times New Roman"/>
          <w:sz w:val="28"/>
          <w:szCs w:val="28"/>
          <w:lang w:val="vi-VN"/>
        </w:rPr>
        <w:t xml:space="preserve"> Quyết định cho phép hoạt động giáo dục đối với trung tâm ngoại ngữ, tin học trực thuộc; các trung tâm ngoại ngữ, tin học trên địa bàn (trừ các trung tâm ngoại ngữ, tin học thuộc đại học, học viện, trường đại học, trường cao đẳng sư phạm hoạt động trong khuôn viên của trường);</w:t>
      </w:r>
    </w:p>
    <w:p w:rsidR="0001257B" w:rsidRPr="0001257B" w:rsidRDefault="008010C4" w:rsidP="0001257B">
      <w:pPr>
        <w:tabs>
          <w:tab w:val="left" w:pos="737"/>
        </w:tabs>
        <w:spacing w:before="120" w:after="120" w:line="288" w:lineRule="auto"/>
        <w:jc w:val="both"/>
        <w:rPr>
          <w:rFonts w:ascii="Times New Roman" w:hAnsi="Times New Roman" w:cs="Times New Roman"/>
          <w:sz w:val="28"/>
          <w:szCs w:val="28"/>
          <w:lang w:val="vi-VN"/>
        </w:rPr>
      </w:pPr>
      <w:r>
        <w:rPr>
          <w:rFonts w:ascii="Times New Roman" w:hAnsi="Times New Roman" w:cs="Times New Roman"/>
          <w:sz w:val="28"/>
          <w:szCs w:val="28"/>
        </w:rPr>
        <w:lastRenderedPageBreak/>
        <w:tab/>
      </w:r>
      <w:r w:rsidR="0001257B" w:rsidRPr="0001257B">
        <w:rPr>
          <w:rFonts w:ascii="Times New Roman" w:hAnsi="Times New Roman" w:cs="Times New Roman"/>
          <w:sz w:val="28"/>
          <w:szCs w:val="28"/>
        </w:rPr>
        <w:t>21.</w:t>
      </w:r>
      <w:r w:rsidR="0001257B" w:rsidRPr="0001257B">
        <w:rPr>
          <w:rFonts w:ascii="Times New Roman" w:hAnsi="Times New Roman" w:cs="Times New Roman"/>
          <w:sz w:val="28"/>
          <w:szCs w:val="28"/>
          <w:lang w:val="vi-VN"/>
        </w:rPr>
        <w:t xml:space="preserve"> Quyết định cho phép, đình chỉ hoạt động giáo dục Trung tâm hỗ trợ và phát triển giáo dục hòa nhập; Nếu chưa cho phép hoạt động giáo dục thì có văn bản thông báo trung tâm nêu rõ lý do và hướng giải quyết; có văn bản đề nghị Chủ tịch UBND thành phố ra quyết định giải thể trung tâm hỗ trợ và phát triển giáo  dục hòa nhập.</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rPr>
        <w:t>22</w:t>
      </w:r>
      <w:r w:rsidR="0001257B" w:rsidRPr="0001257B">
        <w:rPr>
          <w:rFonts w:ascii="Times New Roman" w:hAnsi="Times New Roman" w:cs="Times New Roman"/>
          <w:color w:val="000000"/>
          <w:sz w:val="28"/>
          <w:szCs w:val="28"/>
          <w:lang w:val="vi-VN"/>
        </w:rPr>
        <w:t xml:space="preserve">. Xây dựng dự toán ngân sách giáo dục, quyết định phân bổ, giao dự toán ngân sách đối với các cơ sở giáo dục trực thuộc sau khi được cấp có thẩm quyền phê duyệt; duyệt quyết toán, thông báo quyết toán năm và tổng hợp báo cáo quyết toán ngân sách của các cơ sở giáo dục trực thuộc; </w:t>
      </w:r>
      <w:r w:rsidR="0001257B" w:rsidRPr="0001257B">
        <w:rPr>
          <w:rFonts w:ascii="Times New Roman" w:hAnsi="Times New Roman" w:cs="Times New Roman"/>
          <w:sz w:val="28"/>
          <w:szCs w:val="28"/>
          <w:lang w:val="vi-VN"/>
        </w:rPr>
        <w:t xml:space="preserve">phối hợp với </w:t>
      </w:r>
      <w:r w:rsidR="0001257B" w:rsidRPr="0001257B">
        <w:rPr>
          <w:rFonts w:ascii="Times New Roman" w:hAnsi="Times New Roman" w:cs="Times New Roman"/>
          <w:sz w:val="28"/>
          <w:szCs w:val="28"/>
        </w:rPr>
        <w:t>sở ngành liên quan</w:t>
      </w:r>
      <w:r w:rsidR="0001257B" w:rsidRPr="0001257B">
        <w:rPr>
          <w:rFonts w:ascii="Times New Roman" w:hAnsi="Times New Roman" w:cs="Times New Roman"/>
          <w:sz w:val="28"/>
          <w:szCs w:val="28"/>
          <w:lang w:val="vi-VN"/>
        </w:rPr>
        <w:t xml:space="preserve"> xác định, cân đối ngân sách nhà nước chi cho giáo</w:t>
      </w:r>
      <w:r w:rsidR="0001257B" w:rsidRPr="0001257B">
        <w:rPr>
          <w:rFonts w:ascii="Times New Roman" w:hAnsi="Times New Roman" w:cs="Times New Roman"/>
          <w:color w:val="000000"/>
          <w:sz w:val="28"/>
          <w:szCs w:val="28"/>
          <w:lang w:val="vi-VN"/>
        </w:rPr>
        <w:t xml:space="preserve"> dục hằng năm của địa phương trình cấp có thẩm quyền; hướng dẫn, thanh tra, kiểm tra việc cấp, sử dụng ngân sách nhà nước và các nguồn tài chính hợp pháp khác cho giáo dục trên địa bàn </w:t>
      </w:r>
      <w:r w:rsidR="0001257B" w:rsidRPr="0001257B">
        <w:rPr>
          <w:rFonts w:ascii="Times New Roman" w:hAnsi="Times New Roman" w:cs="Times New Roman"/>
          <w:color w:val="000000"/>
          <w:sz w:val="28"/>
          <w:szCs w:val="28"/>
        </w:rPr>
        <w:t>t</w:t>
      </w:r>
      <w:r w:rsidR="0001257B" w:rsidRPr="0001257B">
        <w:rPr>
          <w:rFonts w:ascii="Times New Roman" w:hAnsi="Times New Roman" w:cs="Times New Roman"/>
          <w:color w:val="000000"/>
          <w:sz w:val="28"/>
          <w:szCs w:val="28"/>
          <w:lang w:val="vi-VN"/>
        </w:rPr>
        <w:t>hành phố</w:t>
      </w:r>
      <w:r w:rsidR="0001257B" w:rsidRPr="0001257B">
        <w:rPr>
          <w:rFonts w:ascii="Times New Roman" w:hAnsi="Times New Roman" w:cs="Times New Roman"/>
          <w:color w:val="000000"/>
          <w:sz w:val="28"/>
          <w:szCs w:val="28"/>
        </w:rPr>
        <w:t>.</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rPr>
        <w:t>23</w:t>
      </w:r>
      <w:r w:rsidR="0001257B" w:rsidRPr="0001257B">
        <w:rPr>
          <w:rFonts w:ascii="Times New Roman" w:hAnsi="Times New Roman" w:cs="Times New Roman"/>
          <w:color w:val="000000"/>
          <w:sz w:val="28"/>
          <w:szCs w:val="28"/>
          <w:lang w:val="vi-VN"/>
        </w:rPr>
        <w:t xml:space="preserve">. Hướng dẫn, tổ chức thực hiện huy động các nguồn lực để phát triển giáo dục, bảo đảm quyền tự chủ, tự chịu trách nhiệm của các </w:t>
      </w:r>
      <w:r w:rsidR="0001257B" w:rsidRPr="0001257B">
        <w:rPr>
          <w:rFonts w:ascii="Times New Roman" w:hAnsi="Times New Roman" w:cs="Times New Roman"/>
          <w:color w:val="000000"/>
          <w:sz w:val="28"/>
          <w:szCs w:val="28"/>
        </w:rPr>
        <w:t>cơ sở</w:t>
      </w:r>
      <w:r w:rsidR="0001257B" w:rsidRPr="0001257B">
        <w:rPr>
          <w:rFonts w:ascii="Times New Roman" w:hAnsi="Times New Roman" w:cs="Times New Roman"/>
          <w:color w:val="000000"/>
          <w:sz w:val="28"/>
          <w:szCs w:val="28"/>
          <w:lang w:val="vi-VN"/>
        </w:rPr>
        <w:t xml:space="preserve"> giáo dục trực thuộc; quản lý tài chính, tài sản, cơ sở vật chất được giao theo quy định của pháp luật. Chịu trách nhiệm giải trình về hoạt động giáo dục, chất lượng giáo dục, quản lý nhà giáo và người học, thực hiện chính sách phát triển giáo dục thuộc phạm vi quản lý trước Hội đồng nhân dân </w:t>
      </w:r>
      <w:r w:rsidR="0001257B" w:rsidRPr="0001257B">
        <w:rPr>
          <w:rFonts w:ascii="Times New Roman" w:hAnsi="Times New Roman" w:cs="Times New Roman"/>
          <w:color w:val="000000"/>
          <w:sz w:val="28"/>
          <w:szCs w:val="28"/>
        </w:rPr>
        <w:t>t</w:t>
      </w:r>
      <w:r w:rsidR="0001257B" w:rsidRPr="0001257B">
        <w:rPr>
          <w:rFonts w:ascii="Times New Roman" w:hAnsi="Times New Roman" w:cs="Times New Roman"/>
          <w:color w:val="000000"/>
          <w:sz w:val="28"/>
          <w:szCs w:val="28"/>
          <w:lang w:val="vi-VN"/>
        </w:rPr>
        <w:t>hành phố, Ủy ban nhân dân thành phố, Bộ Giáo dục và Đào tạo và xã hội.</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rPr>
        <w:t>24</w:t>
      </w:r>
      <w:r w:rsidR="0001257B" w:rsidRPr="0001257B">
        <w:rPr>
          <w:rFonts w:ascii="Times New Roman" w:hAnsi="Times New Roman" w:cs="Times New Roman"/>
          <w:color w:val="000000"/>
          <w:sz w:val="28"/>
          <w:szCs w:val="28"/>
          <w:lang w:val="vi-VN"/>
        </w:rPr>
        <w:t xml:space="preserve">. </w:t>
      </w:r>
      <w:r w:rsidR="0001257B" w:rsidRPr="0001257B">
        <w:rPr>
          <w:rFonts w:ascii="Times New Roman" w:hAnsi="Times New Roman" w:cs="Times New Roman"/>
          <w:color w:val="000000"/>
          <w:sz w:val="28"/>
          <w:szCs w:val="28"/>
        </w:rPr>
        <w:t>X</w:t>
      </w:r>
      <w:r w:rsidR="0001257B" w:rsidRPr="0001257B">
        <w:rPr>
          <w:rFonts w:ascii="Times New Roman" w:hAnsi="Times New Roman" w:cs="Times New Roman"/>
          <w:color w:val="000000"/>
          <w:sz w:val="28"/>
          <w:szCs w:val="28"/>
          <w:lang w:val="vi-VN"/>
        </w:rPr>
        <w:t>ây dựng kế hoạch biên chế công chức hàng năm gửi Sở Nội vụ thẩm định; Phối hợp Sở Nội vụ tổng hợp số lượng người làm việc hàng năm của các cơ sở giáo dục công lập trong kế hoạch số lượng người làm việc trong các đơn vị sự nghiệp công lập của t</w:t>
      </w:r>
      <w:r w:rsidR="0001257B" w:rsidRPr="0001257B">
        <w:rPr>
          <w:rFonts w:ascii="Times New Roman" w:hAnsi="Times New Roman" w:cs="Times New Roman"/>
          <w:color w:val="000000"/>
          <w:sz w:val="28"/>
          <w:szCs w:val="28"/>
        </w:rPr>
        <w:t>hành phố</w:t>
      </w:r>
      <w:r w:rsidR="0001257B" w:rsidRPr="0001257B">
        <w:rPr>
          <w:rFonts w:ascii="Times New Roman" w:hAnsi="Times New Roman" w:cs="Times New Roman"/>
          <w:color w:val="000000"/>
          <w:sz w:val="28"/>
          <w:szCs w:val="28"/>
          <w:lang w:val="vi-VN"/>
        </w:rPr>
        <w:t xml:space="preserve"> trình cơ quan có thẩm quyền phê duyệt</w:t>
      </w:r>
      <w:r w:rsidR="0001257B" w:rsidRPr="0001257B">
        <w:rPr>
          <w:rFonts w:ascii="Times New Roman" w:hAnsi="Times New Roman" w:cs="Times New Roman"/>
          <w:color w:val="000000"/>
          <w:sz w:val="28"/>
          <w:szCs w:val="28"/>
        </w:rPr>
        <w:t>;</w:t>
      </w:r>
      <w:r w:rsidR="0001257B" w:rsidRPr="0001257B">
        <w:rPr>
          <w:rFonts w:ascii="Times New Roman" w:hAnsi="Times New Roman" w:cs="Times New Roman"/>
          <w:color w:val="000000"/>
          <w:sz w:val="28"/>
          <w:szCs w:val="28"/>
          <w:lang w:val="vi-VN"/>
        </w:rPr>
        <w:t xml:space="preserve"> Phân bổ số lượng người làm việc theo vị trí việc làm cho các cơ sở giáo dục trực thuộc theo quy định; </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rPr>
        <w:t>25.</w:t>
      </w:r>
      <w:r w:rsidR="0001257B" w:rsidRPr="0001257B">
        <w:rPr>
          <w:rFonts w:ascii="Times New Roman" w:hAnsi="Times New Roman" w:cs="Times New Roman"/>
          <w:color w:val="000000"/>
          <w:sz w:val="28"/>
          <w:szCs w:val="28"/>
          <w:lang w:val="vi-VN"/>
        </w:rPr>
        <w:t xml:space="preserve"> Chủ trì, phối hợp với các đơn vị có liên quan hướng dẫn, tổ chức thực hiện việc tuyển dụng, sử dụng, đánh giá, đào tạo, bồi dưỡng, thực hiện chính sách đối với công chức, viên chức và người lao động thuộc phạm vi quản lý theo phân cấp, ủy quyền của Ủy ban nhân dân thành phố</w:t>
      </w:r>
      <w:r w:rsidR="0001257B" w:rsidRPr="0001257B">
        <w:rPr>
          <w:rFonts w:ascii="Times New Roman" w:hAnsi="Times New Roman" w:cs="Times New Roman"/>
          <w:color w:val="000000"/>
          <w:sz w:val="28"/>
          <w:szCs w:val="28"/>
        </w:rPr>
        <w:t xml:space="preserve"> </w:t>
      </w:r>
      <w:r w:rsidR="0001257B" w:rsidRPr="0001257B">
        <w:rPr>
          <w:rFonts w:ascii="Times New Roman" w:hAnsi="Times New Roman" w:cs="Times New Roman"/>
          <w:color w:val="000000"/>
          <w:sz w:val="28"/>
          <w:szCs w:val="28"/>
          <w:lang w:val="vi-VN"/>
        </w:rPr>
        <w:t>và theo quy định của pháp luật.</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tab/>
      </w:r>
      <w:r w:rsidR="0001257B" w:rsidRPr="0001257B">
        <w:rPr>
          <w:rFonts w:ascii="Times New Roman" w:hAnsi="Times New Roman" w:cs="Times New Roman"/>
          <w:color w:val="000000"/>
          <w:sz w:val="28"/>
          <w:szCs w:val="28"/>
        </w:rPr>
        <w:t>26</w:t>
      </w:r>
      <w:r w:rsidR="0001257B" w:rsidRPr="0001257B">
        <w:rPr>
          <w:rFonts w:ascii="Times New Roman" w:hAnsi="Times New Roman" w:cs="Times New Roman"/>
          <w:color w:val="000000"/>
          <w:sz w:val="28"/>
          <w:szCs w:val="28"/>
          <w:lang w:val="vi-VN"/>
        </w:rPr>
        <w:t>. Thực hiện cải cách hành chính, công tác thực hành tiết kiệm, phòng chống tham nhũng, lãng phí; thực hiện thanh tra, kiểm tra, giải quyết khiếu nại, giải quyết tố cáo, xử lý vi phạm theo quy định của pháp luật.</w:t>
      </w:r>
    </w:p>
    <w:p w:rsidR="0001257B" w:rsidRPr="0001257B" w:rsidRDefault="008010C4" w:rsidP="0001257B">
      <w:pPr>
        <w:tabs>
          <w:tab w:val="left" w:pos="737"/>
        </w:tabs>
        <w:spacing w:before="120" w:after="120" w:line="288"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rPr>
        <w:lastRenderedPageBreak/>
        <w:tab/>
      </w:r>
      <w:r w:rsidR="0001257B" w:rsidRPr="0001257B">
        <w:rPr>
          <w:rFonts w:ascii="Times New Roman" w:hAnsi="Times New Roman" w:cs="Times New Roman"/>
          <w:color w:val="000000"/>
          <w:sz w:val="28"/>
          <w:szCs w:val="28"/>
          <w:lang w:val="vi-VN"/>
        </w:rPr>
        <w:t>2</w:t>
      </w:r>
      <w:r w:rsidR="0001257B" w:rsidRPr="0001257B">
        <w:rPr>
          <w:rFonts w:ascii="Times New Roman" w:hAnsi="Times New Roman" w:cs="Times New Roman"/>
          <w:color w:val="000000"/>
          <w:sz w:val="28"/>
          <w:szCs w:val="28"/>
        </w:rPr>
        <w:t>7</w:t>
      </w:r>
      <w:r w:rsidR="0001257B" w:rsidRPr="0001257B">
        <w:rPr>
          <w:rFonts w:ascii="Times New Roman" w:hAnsi="Times New Roman" w:cs="Times New Roman"/>
          <w:color w:val="000000"/>
          <w:sz w:val="28"/>
          <w:szCs w:val="28"/>
          <w:lang w:val="vi-VN"/>
        </w:rPr>
        <w:t>. Thường xuyên cập nhật thông tin về đội ngũ nhà giáo và cán bộ quản lý giáo dục thuộc phạm vi quản lý vào cơ sở dữ liệu ngành giáo dục. Thực hiện đầy đủ và kịp thời chế độ báo cáo định kỳ hằng năm và đột xuất về thống kê, công khai lĩnh vực giáo dục của địa phương thuộc phạm vi quản lý với Ủy ban nhân dân thành phố</w:t>
      </w:r>
      <w:r w:rsidR="0001257B" w:rsidRPr="0001257B">
        <w:rPr>
          <w:rFonts w:ascii="Times New Roman" w:hAnsi="Times New Roman" w:cs="Times New Roman"/>
          <w:color w:val="000000"/>
          <w:sz w:val="28"/>
          <w:szCs w:val="28"/>
        </w:rPr>
        <w:t xml:space="preserve"> </w:t>
      </w:r>
      <w:r w:rsidR="0001257B" w:rsidRPr="0001257B">
        <w:rPr>
          <w:rFonts w:ascii="Times New Roman" w:hAnsi="Times New Roman" w:cs="Times New Roman"/>
          <w:color w:val="000000"/>
          <w:sz w:val="28"/>
          <w:szCs w:val="28"/>
          <w:lang w:val="vi-VN"/>
        </w:rPr>
        <w:t>và Bộ Giáo dục và Đào tạo theo quy định.</w:t>
      </w:r>
    </w:p>
    <w:p w:rsidR="0001257B" w:rsidRPr="0001257B" w:rsidRDefault="0001257B" w:rsidP="0001257B">
      <w:pPr>
        <w:spacing w:before="120" w:after="120" w:line="288" w:lineRule="auto"/>
        <w:ind w:firstLine="567"/>
        <w:jc w:val="both"/>
        <w:rPr>
          <w:rFonts w:ascii="Times New Roman" w:hAnsi="Times New Roman" w:cs="Times New Roman"/>
          <w:color w:val="000000"/>
          <w:sz w:val="28"/>
          <w:szCs w:val="28"/>
        </w:rPr>
      </w:pPr>
      <w:r w:rsidRPr="0001257B">
        <w:rPr>
          <w:rFonts w:ascii="Times New Roman" w:hAnsi="Times New Roman" w:cs="Times New Roman"/>
          <w:color w:val="000000"/>
          <w:sz w:val="28"/>
          <w:szCs w:val="28"/>
        </w:rPr>
        <w:t xml:space="preserve"> </w:t>
      </w:r>
      <w:r w:rsidRPr="0001257B">
        <w:rPr>
          <w:rFonts w:ascii="Times New Roman" w:hAnsi="Times New Roman" w:cs="Times New Roman"/>
          <w:color w:val="000000"/>
          <w:sz w:val="28"/>
          <w:szCs w:val="28"/>
          <w:lang w:val="vi-VN"/>
        </w:rPr>
        <w:t>2</w:t>
      </w:r>
      <w:r w:rsidRPr="0001257B">
        <w:rPr>
          <w:rFonts w:ascii="Times New Roman" w:hAnsi="Times New Roman" w:cs="Times New Roman"/>
          <w:color w:val="000000"/>
          <w:sz w:val="28"/>
          <w:szCs w:val="28"/>
        </w:rPr>
        <w:t>8</w:t>
      </w:r>
      <w:r w:rsidRPr="0001257B">
        <w:rPr>
          <w:rFonts w:ascii="Times New Roman" w:hAnsi="Times New Roman" w:cs="Times New Roman"/>
          <w:color w:val="000000"/>
          <w:sz w:val="28"/>
          <w:szCs w:val="28"/>
          <w:lang w:val="vi-VN"/>
        </w:rPr>
        <w:t>. Thực hiện nhiệm vụ khác do Ủy ban nhân dân thành phố, Chủ tịch Ủy ban nhân dân thành phố</w:t>
      </w:r>
      <w:r w:rsidRPr="0001257B">
        <w:rPr>
          <w:rFonts w:ascii="Times New Roman" w:hAnsi="Times New Roman" w:cs="Times New Roman"/>
          <w:color w:val="000000"/>
          <w:sz w:val="28"/>
          <w:szCs w:val="28"/>
        </w:rPr>
        <w:t xml:space="preserve"> </w:t>
      </w:r>
      <w:r w:rsidRPr="0001257B">
        <w:rPr>
          <w:rFonts w:ascii="Times New Roman" w:hAnsi="Times New Roman" w:cs="Times New Roman"/>
          <w:color w:val="000000"/>
          <w:sz w:val="28"/>
          <w:szCs w:val="28"/>
          <w:lang w:val="vi-VN"/>
        </w:rPr>
        <w:t>giao và theo quy định của pháp luật</w:t>
      </w:r>
    </w:p>
    <w:p w:rsidR="00996D43" w:rsidRPr="00227A8B" w:rsidRDefault="00996D43" w:rsidP="006B382C">
      <w:pPr>
        <w:tabs>
          <w:tab w:val="left" w:pos="737"/>
        </w:tabs>
        <w:spacing w:after="0" w:line="312" w:lineRule="auto"/>
        <w:ind w:firstLine="720"/>
        <w:jc w:val="center"/>
        <w:rPr>
          <w:rFonts w:ascii="Times New Roman" w:eastAsia="Times New Roman" w:hAnsi="Times New Roman" w:cs="Times New Roman"/>
          <w:b/>
          <w:bCs/>
          <w:color w:val="000000" w:themeColor="text1"/>
          <w:sz w:val="16"/>
          <w:szCs w:val="28"/>
        </w:rPr>
      </w:pPr>
    </w:p>
    <w:p w:rsidR="006B382C" w:rsidRPr="00227A8B" w:rsidRDefault="006B382C" w:rsidP="006B382C">
      <w:pPr>
        <w:tabs>
          <w:tab w:val="left" w:pos="737"/>
        </w:tabs>
        <w:spacing w:after="0" w:line="312" w:lineRule="auto"/>
        <w:ind w:firstLine="720"/>
        <w:jc w:val="center"/>
        <w:rPr>
          <w:rFonts w:ascii="Times New Roman" w:eastAsia="Times New Roman" w:hAnsi="Times New Roman" w:cs="Times New Roman"/>
          <w:b/>
          <w:bCs/>
          <w:color w:val="000000" w:themeColor="text1"/>
          <w:sz w:val="28"/>
          <w:szCs w:val="28"/>
        </w:rPr>
      </w:pPr>
      <w:r w:rsidRPr="00227A8B">
        <w:rPr>
          <w:rFonts w:ascii="Times New Roman" w:eastAsia="Times New Roman" w:hAnsi="Times New Roman" w:cs="Times New Roman"/>
          <w:b/>
          <w:bCs/>
          <w:color w:val="000000" w:themeColor="text1"/>
          <w:sz w:val="28"/>
          <w:szCs w:val="28"/>
        </w:rPr>
        <w:t>CHƯƠNG III</w:t>
      </w:r>
    </w:p>
    <w:p w:rsidR="006B382C" w:rsidRPr="00227A8B" w:rsidRDefault="006B382C" w:rsidP="006B382C">
      <w:pPr>
        <w:tabs>
          <w:tab w:val="left" w:pos="737"/>
        </w:tabs>
        <w:spacing w:after="0" w:line="312" w:lineRule="auto"/>
        <w:ind w:firstLine="720"/>
        <w:jc w:val="center"/>
        <w:rPr>
          <w:rFonts w:ascii="Times New Roman" w:eastAsia="Times New Roman" w:hAnsi="Times New Roman" w:cs="Times New Roman"/>
          <w:b/>
          <w:bCs/>
          <w:color w:val="000000" w:themeColor="text1"/>
          <w:sz w:val="28"/>
          <w:szCs w:val="28"/>
        </w:rPr>
      </w:pPr>
      <w:r w:rsidRPr="00227A8B">
        <w:rPr>
          <w:rFonts w:ascii="Times New Roman" w:eastAsia="Times New Roman" w:hAnsi="Times New Roman" w:cs="Times New Roman"/>
          <w:b/>
          <w:bCs/>
          <w:color w:val="000000" w:themeColor="text1"/>
          <w:sz w:val="28"/>
          <w:szCs w:val="28"/>
        </w:rPr>
        <w:t>CƠ CẤU TỔ CHỨC VÀ BIÊN CHẾ</w:t>
      </w:r>
    </w:p>
    <w:p w:rsidR="006B382C" w:rsidRPr="00227A8B" w:rsidRDefault="006B382C" w:rsidP="00D32BA3">
      <w:pPr>
        <w:tabs>
          <w:tab w:val="left" w:pos="737"/>
        </w:tabs>
        <w:spacing w:after="0" w:line="312" w:lineRule="auto"/>
        <w:ind w:firstLine="720"/>
        <w:jc w:val="both"/>
        <w:rPr>
          <w:rFonts w:ascii="Times New Roman" w:eastAsia="Times New Roman" w:hAnsi="Times New Roman" w:cs="Times New Roman"/>
          <w:b/>
          <w:bCs/>
          <w:color w:val="000000" w:themeColor="text1"/>
          <w:sz w:val="8"/>
          <w:szCs w:val="28"/>
        </w:rPr>
      </w:pPr>
    </w:p>
    <w:p w:rsidR="00AD4EE4" w:rsidRPr="00227A8B" w:rsidRDefault="00AD4EE4" w:rsidP="00D32BA3">
      <w:pPr>
        <w:tabs>
          <w:tab w:val="left" w:pos="737"/>
        </w:tabs>
        <w:spacing w:after="0" w:line="312" w:lineRule="auto"/>
        <w:ind w:firstLine="720"/>
        <w:jc w:val="both"/>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b/>
          <w:bCs/>
          <w:color w:val="000000" w:themeColor="text1"/>
          <w:sz w:val="28"/>
          <w:szCs w:val="28"/>
          <w:lang w:val="vi-VN"/>
        </w:rPr>
        <w:t xml:space="preserve">Điều </w:t>
      </w:r>
      <w:r w:rsidR="00996D43" w:rsidRPr="00227A8B">
        <w:rPr>
          <w:rFonts w:ascii="Times New Roman" w:eastAsia="Times New Roman" w:hAnsi="Times New Roman" w:cs="Times New Roman"/>
          <w:b/>
          <w:bCs/>
          <w:color w:val="000000" w:themeColor="text1"/>
          <w:sz w:val="28"/>
          <w:szCs w:val="28"/>
        </w:rPr>
        <w:t>4</w:t>
      </w:r>
      <w:r w:rsidRPr="00227A8B">
        <w:rPr>
          <w:rFonts w:ascii="Times New Roman" w:eastAsia="Times New Roman" w:hAnsi="Times New Roman" w:cs="Times New Roman"/>
          <w:b/>
          <w:bCs/>
          <w:color w:val="000000" w:themeColor="text1"/>
          <w:sz w:val="28"/>
          <w:szCs w:val="28"/>
          <w:lang w:val="vi-VN"/>
        </w:rPr>
        <w:t xml:space="preserve">. </w:t>
      </w:r>
      <w:bookmarkEnd w:id="5"/>
      <w:r w:rsidR="00996D43" w:rsidRPr="00227A8B">
        <w:rPr>
          <w:rFonts w:ascii="Times New Roman" w:eastAsia="Times New Roman" w:hAnsi="Times New Roman" w:cs="Times New Roman"/>
          <w:b/>
          <w:bCs/>
          <w:color w:val="000000" w:themeColor="text1"/>
          <w:sz w:val="28"/>
          <w:szCs w:val="28"/>
        </w:rPr>
        <w:t xml:space="preserve">Cơ cấu tổ chức của </w:t>
      </w:r>
      <w:r w:rsidR="00996D43" w:rsidRPr="00227A8B">
        <w:rPr>
          <w:rFonts w:ascii="Times New Roman" w:eastAsia="Times New Roman" w:hAnsi="Times New Roman" w:cs="Times New Roman"/>
          <w:b/>
          <w:color w:val="000000" w:themeColor="text1"/>
          <w:sz w:val="28"/>
          <w:szCs w:val="28"/>
          <w:lang w:val="vi-VN"/>
        </w:rPr>
        <w:t>Sở Giáo dục và Đào tạo</w:t>
      </w:r>
      <w:r w:rsidR="00996D43" w:rsidRPr="00227A8B">
        <w:rPr>
          <w:rFonts w:ascii="Times New Roman" w:eastAsia="Times New Roman" w:hAnsi="Times New Roman" w:cs="Times New Roman"/>
          <w:b/>
          <w:bCs/>
          <w:color w:val="000000" w:themeColor="text1"/>
          <w:sz w:val="28"/>
          <w:szCs w:val="28"/>
        </w:rPr>
        <w:t xml:space="preserve"> </w:t>
      </w:r>
    </w:p>
    <w:p w:rsidR="00DF0DF3" w:rsidRPr="00227A8B" w:rsidRDefault="005D5D85" w:rsidP="00DF0DF3">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vi-VN"/>
        </w:rPr>
      </w:pPr>
      <w:bookmarkStart w:id="6" w:name="dieu_5"/>
      <w:r w:rsidRPr="00227A8B">
        <w:rPr>
          <w:rFonts w:ascii="Times New Roman" w:eastAsia="Times New Roman" w:hAnsi="Times New Roman" w:cs="Times New Roman"/>
          <w:color w:val="000000" w:themeColor="text1"/>
          <w:sz w:val="28"/>
          <w:szCs w:val="28"/>
          <w:lang w:val="en-GB"/>
        </w:rPr>
        <w:t>1.</w:t>
      </w:r>
      <w:r w:rsidR="00DF0DF3" w:rsidRPr="00227A8B">
        <w:rPr>
          <w:rFonts w:ascii="Times New Roman" w:eastAsia="Times New Roman" w:hAnsi="Times New Roman" w:cs="Times New Roman"/>
          <w:color w:val="000000" w:themeColor="text1"/>
          <w:sz w:val="28"/>
          <w:szCs w:val="28"/>
          <w:lang w:val="vi-VN"/>
        </w:rPr>
        <w:t xml:space="preserve"> Lãnh đạo Sở: Có Giám đốc và 03 Phó Giám đốc.</w:t>
      </w:r>
    </w:p>
    <w:p w:rsidR="00DF0DF3" w:rsidRPr="00227A8B" w:rsidRDefault="005D5D85" w:rsidP="00DF0DF3">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vi-VN"/>
        </w:rPr>
      </w:pPr>
      <w:r w:rsidRPr="00227A8B">
        <w:rPr>
          <w:rFonts w:ascii="Times New Roman" w:eastAsia="Times New Roman" w:hAnsi="Times New Roman" w:cs="Times New Roman"/>
          <w:color w:val="000000" w:themeColor="text1"/>
          <w:sz w:val="28"/>
          <w:szCs w:val="28"/>
          <w:lang w:val="en-GB"/>
        </w:rPr>
        <w:t xml:space="preserve">a) </w:t>
      </w:r>
      <w:r w:rsidR="00DF0DF3" w:rsidRPr="00227A8B">
        <w:rPr>
          <w:rFonts w:ascii="Times New Roman" w:eastAsia="Times New Roman" w:hAnsi="Times New Roman" w:cs="Times New Roman"/>
          <w:color w:val="000000" w:themeColor="text1"/>
          <w:sz w:val="28"/>
          <w:szCs w:val="28"/>
          <w:lang w:val="vi-VN"/>
        </w:rPr>
        <w:t>Giám đốc Sở Giáo dục và Đào tạo là Ủy viên Ủy ban nhân dân thành phố do Hội đồng nhân dân thành phố bầu, là người đứng đầu Sở do Chủ tịch Ủy ban nhân dân thành phố bổ nhiệm, chịu trách nhiệm trước Ủy ban nhân dân, Chủ tịch Ủy ban nhân dân thành phố và trước pháp luật về thực hiện chức năng, nhiệm vụ, quyền hạn của Sở và thực hiện nhiệm vụ, quyền hạn của ủy viên Ủy ban nhân dân thành phố theo Quy chế làm việc và phân công của Ủy ban nhân dân thành phố;</w:t>
      </w:r>
    </w:p>
    <w:p w:rsidR="00DF0DF3" w:rsidRPr="00227A8B" w:rsidRDefault="005D5D85" w:rsidP="00DF0DF3">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vi-VN"/>
        </w:rPr>
      </w:pPr>
      <w:r w:rsidRPr="00227A8B">
        <w:rPr>
          <w:rFonts w:ascii="Times New Roman" w:eastAsia="Times New Roman" w:hAnsi="Times New Roman" w:cs="Times New Roman"/>
          <w:color w:val="000000" w:themeColor="text1"/>
          <w:sz w:val="28"/>
          <w:szCs w:val="28"/>
          <w:lang w:val="en-GB"/>
        </w:rPr>
        <w:t>b)</w:t>
      </w:r>
      <w:r w:rsidR="00DF0DF3" w:rsidRPr="00227A8B">
        <w:rPr>
          <w:rFonts w:ascii="Times New Roman" w:eastAsia="Times New Roman" w:hAnsi="Times New Roman" w:cs="Times New Roman"/>
          <w:color w:val="000000" w:themeColor="text1"/>
          <w:sz w:val="28"/>
          <w:szCs w:val="28"/>
          <w:lang w:val="vi-VN"/>
        </w:rPr>
        <w:t xml:space="preserve">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sidR="00DF0DF3" w:rsidRPr="00227A8B" w:rsidRDefault="005D5D85" w:rsidP="00DF0DF3">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vi-VN"/>
        </w:rPr>
      </w:pPr>
      <w:r w:rsidRPr="00227A8B">
        <w:rPr>
          <w:rFonts w:ascii="Times New Roman" w:eastAsia="Times New Roman" w:hAnsi="Times New Roman" w:cs="Times New Roman"/>
          <w:color w:val="000000" w:themeColor="text1"/>
          <w:sz w:val="28"/>
          <w:szCs w:val="28"/>
          <w:lang w:val="en-GB"/>
        </w:rPr>
        <w:t>c)</w:t>
      </w:r>
      <w:r w:rsidR="00DF0DF3" w:rsidRPr="00227A8B">
        <w:rPr>
          <w:rFonts w:ascii="Times New Roman" w:eastAsia="Times New Roman" w:hAnsi="Times New Roman" w:cs="Times New Roman"/>
          <w:color w:val="000000" w:themeColor="text1"/>
          <w:sz w:val="28"/>
          <w:szCs w:val="28"/>
          <w:lang w:val="vi-VN"/>
        </w:rPr>
        <w:t xml:space="preserve"> Việc bổ nhiệm, bổ nhiệm lại, miễn nhiệm, cho từ chức, điều động, luân chuyển, khen thưởng, kỷ luật, nghỉ hưu và thực hiện chế độ, chính sách đối với Giám đốc, Phó Giám đốc Sở do Chủ tịch Ủy ban nhân dân thành phố quyết định theo quy định của Đảng và Nhà nước.</w:t>
      </w:r>
    </w:p>
    <w:p w:rsidR="00DF0DF3" w:rsidRPr="00227A8B" w:rsidRDefault="005D5D85" w:rsidP="00DF0DF3">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vi-VN"/>
        </w:rPr>
      </w:pPr>
      <w:r w:rsidRPr="00227A8B">
        <w:rPr>
          <w:rFonts w:ascii="Times New Roman" w:eastAsia="Times New Roman" w:hAnsi="Times New Roman" w:cs="Times New Roman"/>
          <w:color w:val="000000" w:themeColor="text1"/>
          <w:sz w:val="28"/>
          <w:szCs w:val="28"/>
          <w:lang w:val="en-GB"/>
        </w:rPr>
        <w:t>2.</w:t>
      </w:r>
      <w:r w:rsidR="00DF0DF3" w:rsidRPr="00227A8B">
        <w:rPr>
          <w:rFonts w:ascii="Times New Roman" w:eastAsia="Times New Roman" w:hAnsi="Times New Roman" w:cs="Times New Roman"/>
          <w:color w:val="000000" w:themeColor="text1"/>
          <w:sz w:val="28"/>
          <w:szCs w:val="28"/>
          <w:lang w:val="vi-VN"/>
        </w:rPr>
        <w:t xml:space="preserve"> Các </w:t>
      </w:r>
      <w:r w:rsidR="009775D7">
        <w:rPr>
          <w:rFonts w:ascii="Times New Roman" w:eastAsia="Times New Roman" w:hAnsi="Times New Roman" w:cs="Times New Roman"/>
          <w:color w:val="000000" w:themeColor="text1"/>
          <w:sz w:val="28"/>
          <w:szCs w:val="28"/>
        </w:rPr>
        <w:t>đơn vị thuộc và trực</w:t>
      </w:r>
      <w:r w:rsidR="00DF0DF3" w:rsidRPr="00227A8B">
        <w:rPr>
          <w:rFonts w:ascii="Times New Roman" w:eastAsia="Times New Roman" w:hAnsi="Times New Roman" w:cs="Times New Roman"/>
          <w:color w:val="000000" w:themeColor="text1"/>
          <w:sz w:val="28"/>
          <w:szCs w:val="28"/>
          <w:lang w:val="vi-VN"/>
        </w:rPr>
        <w:t xml:space="preserve"> thuộc Sở</w:t>
      </w:r>
    </w:p>
    <w:p w:rsidR="009775D7" w:rsidRPr="009775D7" w:rsidRDefault="009775D7" w:rsidP="009775D7">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en-GB"/>
        </w:rPr>
      </w:pPr>
      <w:r w:rsidRPr="009775D7">
        <w:rPr>
          <w:rFonts w:ascii="Times New Roman" w:eastAsia="Times New Roman" w:hAnsi="Times New Roman" w:cs="Times New Roman"/>
          <w:color w:val="000000" w:themeColor="text1"/>
          <w:sz w:val="28"/>
          <w:szCs w:val="28"/>
          <w:lang w:val="en-GB"/>
        </w:rPr>
        <w:t xml:space="preserve">- Các phòng chuyên môn nghiệp vụ của Sở gồm có 7 phòng: </w:t>
      </w:r>
    </w:p>
    <w:p w:rsidR="009775D7" w:rsidRPr="009775D7" w:rsidRDefault="009775D7" w:rsidP="009775D7">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en-GB"/>
        </w:rPr>
      </w:pPr>
      <w:r w:rsidRPr="009775D7">
        <w:rPr>
          <w:rFonts w:ascii="Times New Roman" w:eastAsia="Times New Roman" w:hAnsi="Times New Roman" w:cs="Times New Roman"/>
          <w:color w:val="000000" w:themeColor="text1"/>
          <w:sz w:val="28"/>
          <w:szCs w:val="28"/>
          <w:lang w:val="en-GB"/>
        </w:rPr>
        <w:t>a) Phòng Tổ chức - Hành chính</w:t>
      </w:r>
      <w:r>
        <w:rPr>
          <w:rFonts w:ascii="Times New Roman" w:eastAsia="Times New Roman" w:hAnsi="Times New Roman" w:cs="Times New Roman"/>
          <w:color w:val="000000" w:themeColor="text1"/>
          <w:sz w:val="28"/>
          <w:szCs w:val="28"/>
          <w:lang w:val="en-GB"/>
        </w:rPr>
        <w:t>;</w:t>
      </w:r>
    </w:p>
    <w:p w:rsidR="009775D7" w:rsidRPr="009775D7" w:rsidRDefault="009775D7" w:rsidP="009775D7">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en-GB"/>
        </w:rPr>
      </w:pPr>
      <w:r w:rsidRPr="009775D7">
        <w:rPr>
          <w:rFonts w:ascii="Times New Roman" w:eastAsia="Times New Roman" w:hAnsi="Times New Roman" w:cs="Times New Roman"/>
          <w:color w:val="000000" w:themeColor="text1"/>
          <w:sz w:val="28"/>
          <w:szCs w:val="28"/>
          <w:lang w:val="en-GB"/>
        </w:rPr>
        <w:tab/>
        <w:t xml:space="preserve">b) </w:t>
      </w:r>
      <w:r>
        <w:rPr>
          <w:rFonts w:ascii="Times New Roman" w:eastAsia="Times New Roman" w:hAnsi="Times New Roman" w:cs="Times New Roman"/>
          <w:color w:val="000000" w:themeColor="text1"/>
          <w:sz w:val="28"/>
          <w:szCs w:val="28"/>
          <w:lang w:val="en-GB"/>
        </w:rPr>
        <w:t>Thanh tra;</w:t>
      </w:r>
    </w:p>
    <w:p w:rsidR="009775D7" w:rsidRPr="009775D7" w:rsidRDefault="009775D7" w:rsidP="009775D7">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en-GB"/>
        </w:rPr>
      </w:pPr>
      <w:r w:rsidRPr="009775D7">
        <w:rPr>
          <w:rFonts w:ascii="Times New Roman" w:eastAsia="Times New Roman" w:hAnsi="Times New Roman" w:cs="Times New Roman"/>
          <w:color w:val="000000" w:themeColor="text1"/>
          <w:sz w:val="28"/>
          <w:szCs w:val="28"/>
          <w:lang w:val="en-GB"/>
        </w:rPr>
        <w:lastRenderedPageBreak/>
        <w:t>c) Phòng Kế hoạch –Tài chính</w:t>
      </w:r>
      <w:r>
        <w:rPr>
          <w:rFonts w:ascii="Times New Roman" w:eastAsia="Times New Roman" w:hAnsi="Times New Roman" w:cs="Times New Roman"/>
          <w:color w:val="000000" w:themeColor="text1"/>
          <w:sz w:val="28"/>
          <w:szCs w:val="28"/>
          <w:lang w:val="en-GB"/>
        </w:rPr>
        <w:t>;</w:t>
      </w:r>
      <w:r w:rsidRPr="009775D7">
        <w:rPr>
          <w:rFonts w:ascii="Times New Roman" w:eastAsia="Times New Roman" w:hAnsi="Times New Roman" w:cs="Times New Roman"/>
          <w:color w:val="000000" w:themeColor="text1"/>
          <w:sz w:val="28"/>
          <w:szCs w:val="28"/>
          <w:lang w:val="en-GB"/>
        </w:rPr>
        <w:t xml:space="preserve"> </w:t>
      </w:r>
    </w:p>
    <w:p w:rsidR="009775D7" w:rsidRPr="009775D7" w:rsidRDefault="009775D7" w:rsidP="009775D7">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en-GB"/>
        </w:rPr>
      </w:pPr>
      <w:r w:rsidRPr="009775D7">
        <w:rPr>
          <w:rFonts w:ascii="Times New Roman" w:eastAsia="Times New Roman" w:hAnsi="Times New Roman" w:cs="Times New Roman"/>
          <w:color w:val="000000" w:themeColor="text1"/>
          <w:sz w:val="28"/>
          <w:szCs w:val="28"/>
          <w:lang w:val="en-GB"/>
        </w:rPr>
        <w:t>d) Phòng Giáo dục Mầm non và Giáo dục Tiểu học</w:t>
      </w:r>
      <w:r>
        <w:rPr>
          <w:rFonts w:ascii="Times New Roman" w:eastAsia="Times New Roman" w:hAnsi="Times New Roman" w:cs="Times New Roman"/>
          <w:color w:val="000000" w:themeColor="text1"/>
          <w:sz w:val="28"/>
          <w:szCs w:val="28"/>
          <w:lang w:val="en-GB"/>
        </w:rPr>
        <w:t>;</w:t>
      </w:r>
    </w:p>
    <w:p w:rsidR="009775D7" w:rsidRPr="009775D7" w:rsidRDefault="009775D7" w:rsidP="009775D7">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en-GB"/>
        </w:rPr>
      </w:pPr>
      <w:r w:rsidRPr="009775D7">
        <w:rPr>
          <w:rFonts w:ascii="Times New Roman" w:eastAsia="Times New Roman" w:hAnsi="Times New Roman" w:cs="Times New Roman"/>
          <w:color w:val="000000" w:themeColor="text1"/>
          <w:sz w:val="28"/>
          <w:szCs w:val="28"/>
          <w:lang w:val="en-GB"/>
        </w:rPr>
        <w:t>đ) Phòng Phòng Giáo dục Trung học</w:t>
      </w:r>
      <w:r>
        <w:rPr>
          <w:rFonts w:ascii="Times New Roman" w:eastAsia="Times New Roman" w:hAnsi="Times New Roman" w:cs="Times New Roman"/>
          <w:color w:val="000000" w:themeColor="text1"/>
          <w:sz w:val="28"/>
          <w:szCs w:val="28"/>
          <w:lang w:val="en-GB"/>
        </w:rPr>
        <w:t>;</w:t>
      </w:r>
    </w:p>
    <w:p w:rsidR="009775D7" w:rsidRPr="009775D7" w:rsidRDefault="009775D7" w:rsidP="009775D7">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en-GB"/>
        </w:rPr>
      </w:pPr>
      <w:r w:rsidRPr="009775D7">
        <w:rPr>
          <w:rFonts w:ascii="Times New Roman" w:eastAsia="Times New Roman" w:hAnsi="Times New Roman" w:cs="Times New Roman"/>
          <w:color w:val="000000" w:themeColor="text1"/>
          <w:sz w:val="28"/>
          <w:szCs w:val="28"/>
          <w:lang w:val="en-GB"/>
        </w:rPr>
        <w:t>e) Phòng Giáo dục thường xuyên, Giáo dục Nghề nghiệp và Đại học</w:t>
      </w:r>
      <w:r>
        <w:rPr>
          <w:rFonts w:ascii="Times New Roman" w:eastAsia="Times New Roman" w:hAnsi="Times New Roman" w:cs="Times New Roman"/>
          <w:color w:val="000000" w:themeColor="text1"/>
          <w:sz w:val="28"/>
          <w:szCs w:val="28"/>
          <w:lang w:val="en-GB"/>
        </w:rPr>
        <w:t>;</w:t>
      </w:r>
    </w:p>
    <w:p w:rsidR="009775D7" w:rsidRPr="009775D7" w:rsidRDefault="009775D7" w:rsidP="009775D7">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en-GB"/>
        </w:rPr>
      </w:pPr>
      <w:r w:rsidRPr="009775D7">
        <w:rPr>
          <w:rFonts w:ascii="Times New Roman" w:eastAsia="Times New Roman" w:hAnsi="Times New Roman" w:cs="Times New Roman"/>
          <w:color w:val="000000" w:themeColor="text1"/>
          <w:sz w:val="28"/>
          <w:szCs w:val="28"/>
          <w:lang w:val="en-GB"/>
        </w:rPr>
        <w:t>g) Phòng Quản lý chất lượng</w:t>
      </w:r>
      <w:r>
        <w:rPr>
          <w:rFonts w:ascii="Times New Roman" w:eastAsia="Times New Roman" w:hAnsi="Times New Roman" w:cs="Times New Roman"/>
          <w:color w:val="000000" w:themeColor="text1"/>
          <w:sz w:val="28"/>
          <w:szCs w:val="28"/>
          <w:lang w:val="en-GB"/>
        </w:rPr>
        <w:t>;</w:t>
      </w:r>
    </w:p>
    <w:p w:rsidR="009775D7" w:rsidRPr="009775D7" w:rsidRDefault="009775D7" w:rsidP="009775D7">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en-GB"/>
        </w:rPr>
      </w:pPr>
      <w:r w:rsidRPr="009775D7">
        <w:rPr>
          <w:rFonts w:ascii="Times New Roman" w:eastAsia="Times New Roman" w:hAnsi="Times New Roman" w:cs="Times New Roman"/>
          <w:color w:val="000000" w:themeColor="text1"/>
          <w:sz w:val="28"/>
          <w:szCs w:val="28"/>
          <w:lang w:val="en-GB"/>
        </w:rPr>
        <w:tab/>
        <w:t>-  Các đơn vị sự nghiệp công lập trực thuộc Sở gồm: 42 đơn vị</w:t>
      </w:r>
    </w:p>
    <w:p w:rsidR="009775D7" w:rsidRPr="009775D7" w:rsidRDefault="009775D7" w:rsidP="009775D7">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en-GB"/>
        </w:rPr>
      </w:pPr>
      <w:r w:rsidRPr="009775D7">
        <w:rPr>
          <w:rFonts w:ascii="Times New Roman" w:eastAsia="Times New Roman" w:hAnsi="Times New Roman" w:cs="Times New Roman"/>
          <w:color w:val="000000" w:themeColor="text1"/>
          <w:sz w:val="28"/>
          <w:szCs w:val="28"/>
          <w:lang w:val="en-GB"/>
        </w:rPr>
        <w:t>Trường THPT công lập (có danh sách kèm theo)</w:t>
      </w:r>
    </w:p>
    <w:p w:rsidR="009775D7" w:rsidRPr="009775D7" w:rsidRDefault="009775D7" w:rsidP="009775D7">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en-GB"/>
        </w:rPr>
      </w:pPr>
      <w:r w:rsidRPr="009775D7">
        <w:rPr>
          <w:rFonts w:ascii="Times New Roman" w:eastAsia="Times New Roman" w:hAnsi="Times New Roman" w:cs="Times New Roman"/>
          <w:color w:val="000000" w:themeColor="text1"/>
          <w:sz w:val="28"/>
          <w:szCs w:val="28"/>
          <w:lang w:val="en-GB"/>
        </w:rPr>
        <w:t>Trường Nuôi dạy trẻ chuyên biệt Hải Phòng</w:t>
      </w:r>
    </w:p>
    <w:p w:rsidR="009775D7" w:rsidRPr="009775D7" w:rsidRDefault="009775D7" w:rsidP="009775D7">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en-GB"/>
        </w:rPr>
      </w:pPr>
      <w:r w:rsidRPr="009775D7">
        <w:rPr>
          <w:rFonts w:ascii="Times New Roman" w:eastAsia="Times New Roman" w:hAnsi="Times New Roman" w:cs="Times New Roman"/>
          <w:color w:val="000000" w:themeColor="text1"/>
          <w:sz w:val="28"/>
          <w:szCs w:val="28"/>
          <w:lang w:val="en-GB"/>
        </w:rPr>
        <w:t>Trung tâm Giáo dục thường xuyên Hải Phòng</w:t>
      </w:r>
    </w:p>
    <w:p w:rsidR="00DF0DF3" w:rsidRPr="00227A8B" w:rsidRDefault="009775D7" w:rsidP="00DF0DF3">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en-GB"/>
        </w:rPr>
        <w:t>3</w:t>
      </w:r>
      <w:r w:rsidR="00547CE9" w:rsidRPr="00227A8B">
        <w:rPr>
          <w:rFonts w:ascii="Times New Roman" w:eastAsia="Times New Roman" w:hAnsi="Times New Roman" w:cs="Times New Roman"/>
          <w:color w:val="000000" w:themeColor="text1"/>
          <w:sz w:val="28"/>
          <w:szCs w:val="28"/>
          <w:lang w:val="en-GB"/>
        </w:rPr>
        <w:t>.</w:t>
      </w:r>
      <w:r w:rsidR="00DF0DF3" w:rsidRPr="00227A8B">
        <w:rPr>
          <w:rFonts w:ascii="Times New Roman" w:eastAsia="Times New Roman" w:hAnsi="Times New Roman" w:cs="Times New Roman"/>
          <w:color w:val="000000" w:themeColor="text1"/>
          <w:sz w:val="28"/>
          <w:szCs w:val="28"/>
          <w:lang w:val="vi-VN"/>
        </w:rPr>
        <w:t xml:space="preserve"> Số lượng Phó Trưởng phòng và tương đương của Sở, cấp phó của người đứng đầu đơn vị sự nghiệp công lập thuộc Sở: Thực hiện theo quy định của pháp luật</w:t>
      </w:r>
    </w:p>
    <w:p w:rsidR="00DF0DF3" w:rsidRPr="00227A8B" w:rsidRDefault="009775D7" w:rsidP="00DF0DF3">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en-GB"/>
        </w:rPr>
        <w:t>4</w:t>
      </w:r>
      <w:r w:rsidR="00D87B46" w:rsidRPr="00227A8B">
        <w:rPr>
          <w:rFonts w:ascii="Times New Roman" w:eastAsia="Times New Roman" w:hAnsi="Times New Roman" w:cs="Times New Roman"/>
          <w:color w:val="000000" w:themeColor="text1"/>
          <w:sz w:val="28"/>
          <w:szCs w:val="28"/>
          <w:lang w:val="en-GB"/>
        </w:rPr>
        <w:t xml:space="preserve">. </w:t>
      </w:r>
      <w:r w:rsidR="00DF0DF3" w:rsidRPr="00227A8B">
        <w:rPr>
          <w:rFonts w:ascii="Times New Roman" w:eastAsia="Times New Roman" w:hAnsi="Times New Roman" w:cs="Times New Roman"/>
          <w:color w:val="000000" w:themeColor="text1"/>
          <w:sz w:val="28"/>
          <w:szCs w:val="28"/>
          <w:lang w:val="vi-VN"/>
        </w:rPr>
        <w:t>Các Trưởng phòng, người đứng đầu đơn vị sự nghiệp công lập thuộc Sở chịu trách nhiệm trước Giám đốc Sở, trước pháp luật về việc thực hiện chức trách, nhiệm vụ, quyền hạn được giao và việc thực hiện chức năng, nhiệm vụ của phòng được giao phụ trách.</w:t>
      </w:r>
    </w:p>
    <w:p w:rsidR="00DF0DF3" w:rsidRPr="00227A8B" w:rsidRDefault="009775D7" w:rsidP="00DF0DF3">
      <w:pPr>
        <w:tabs>
          <w:tab w:val="left" w:pos="737"/>
        </w:tabs>
        <w:spacing w:after="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GB"/>
        </w:rPr>
        <w:t>5</w:t>
      </w:r>
      <w:bookmarkStart w:id="7" w:name="_GoBack"/>
      <w:bookmarkEnd w:id="7"/>
      <w:r w:rsidR="00D87B46" w:rsidRPr="00227A8B">
        <w:rPr>
          <w:rFonts w:ascii="Times New Roman" w:eastAsia="Times New Roman" w:hAnsi="Times New Roman" w:cs="Times New Roman"/>
          <w:color w:val="000000" w:themeColor="text1"/>
          <w:sz w:val="28"/>
          <w:szCs w:val="28"/>
          <w:lang w:val="en-GB"/>
        </w:rPr>
        <w:t xml:space="preserve">. </w:t>
      </w:r>
      <w:r w:rsidR="00DF0DF3" w:rsidRPr="00227A8B">
        <w:rPr>
          <w:rFonts w:ascii="Times New Roman" w:eastAsia="Times New Roman" w:hAnsi="Times New Roman" w:cs="Times New Roman"/>
          <w:color w:val="000000" w:themeColor="text1"/>
          <w:sz w:val="28"/>
          <w:szCs w:val="28"/>
          <w:lang w:val="vi-VN"/>
        </w:rPr>
        <w:t>Việc bổ nhiệm, bổ nhiệm lại, miễn nhiệm, cho từ chức, điều động, khen thưởng, kỷ luật, nghỉ hưu và thực hiện chế độ, chính sách đối với các Trưởng phòng, Phó Trưởng phòng hoặc tương đương các phòng chuyên môn, nghiệp vụ, người đứng đầu, cấp phó của người đứng đầu đơn vị sự nghiệp công lập thuộc Sở thực hiện theo quy định của Đảng, Nhà nước và theo ủy quyền, phân cấp quản lý cán bộ, công chức của thành phố</w:t>
      </w:r>
      <w:r w:rsidR="00163E02" w:rsidRPr="00227A8B">
        <w:rPr>
          <w:rFonts w:ascii="Times New Roman" w:eastAsia="Times New Roman" w:hAnsi="Times New Roman" w:cs="Times New Roman"/>
          <w:color w:val="000000" w:themeColor="text1"/>
          <w:sz w:val="28"/>
          <w:szCs w:val="28"/>
        </w:rPr>
        <w:t>.</w:t>
      </w:r>
    </w:p>
    <w:p w:rsidR="00AD4EE4" w:rsidRPr="00227A8B" w:rsidRDefault="00AD4EE4" w:rsidP="00DF0DF3">
      <w:pPr>
        <w:tabs>
          <w:tab w:val="left" w:pos="737"/>
        </w:tabs>
        <w:spacing w:after="0" w:line="312" w:lineRule="auto"/>
        <w:ind w:firstLine="720"/>
        <w:jc w:val="both"/>
        <w:rPr>
          <w:rFonts w:ascii="Times New Roman" w:eastAsia="Times New Roman" w:hAnsi="Times New Roman" w:cs="Times New Roman"/>
          <w:b/>
          <w:bCs/>
          <w:color w:val="000000" w:themeColor="text1"/>
          <w:sz w:val="28"/>
          <w:szCs w:val="28"/>
        </w:rPr>
      </w:pPr>
      <w:r w:rsidRPr="00227A8B">
        <w:rPr>
          <w:rFonts w:ascii="Times New Roman" w:eastAsia="Times New Roman" w:hAnsi="Times New Roman" w:cs="Times New Roman"/>
          <w:b/>
          <w:bCs/>
          <w:color w:val="000000" w:themeColor="text1"/>
          <w:sz w:val="28"/>
          <w:szCs w:val="28"/>
          <w:lang w:val="vi-VN"/>
        </w:rPr>
        <w:t>Điều 5. Biên chế</w:t>
      </w:r>
      <w:bookmarkEnd w:id="6"/>
    </w:p>
    <w:p w:rsidR="00124D05" w:rsidRPr="00227A8B" w:rsidRDefault="004D5B06" w:rsidP="00124D05">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vi-VN"/>
        </w:rPr>
      </w:pPr>
      <w:r w:rsidRPr="00227A8B">
        <w:rPr>
          <w:rFonts w:ascii="Times New Roman" w:eastAsia="Times New Roman" w:hAnsi="Times New Roman" w:cs="Times New Roman"/>
          <w:color w:val="000000" w:themeColor="text1"/>
          <w:sz w:val="28"/>
          <w:szCs w:val="28"/>
          <w:lang w:val="en-GB"/>
        </w:rPr>
        <w:t xml:space="preserve">1. </w:t>
      </w:r>
      <w:r w:rsidR="00124D05" w:rsidRPr="00227A8B">
        <w:rPr>
          <w:rFonts w:ascii="Times New Roman" w:eastAsia="Times New Roman" w:hAnsi="Times New Roman" w:cs="Times New Roman"/>
          <w:color w:val="000000" w:themeColor="text1"/>
          <w:sz w:val="28"/>
          <w:szCs w:val="28"/>
          <w:lang w:val="vi-VN"/>
        </w:rPr>
        <w:t>Biên chế công chức, số lượng người làm việc trong các cơ quan, đơn vị thuộc, trực thuộc Sở Giáo dục và Đào tạo được giao trên cơ sở vị trí việc làm gắn với chức năng, nhiệm vụ được giao và được Ủy ban nhân dân thành phố quyết định phân bổ hàng năm trong tổng biên chế công chức, số lượng người làm việc của thành phố và theo quy định của pháp luật.</w:t>
      </w:r>
    </w:p>
    <w:p w:rsidR="00124D05" w:rsidRPr="00227A8B" w:rsidRDefault="004D5B06" w:rsidP="00124D05">
      <w:pPr>
        <w:tabs>
          <w:tab w:val="left" w:pos="737"/>
        </w:tabs>
        <w:spacing w:after="0" w:line="312" w:lineRule="auto"/>
        <w:ind w:firstLine="720"/>
        <w:jc w:val="both"/>
        <w:rPr>
          <w:rFonts w:ascii="Times New Roman" w:hAnsi="Times New Roman"/>
          <w:i/>
          <w:color w:val="000000" w:themeColor="text1"/>
        </w:rPr>
      </w:pPr>
      <w:r w:rsidRPr="00227A8B">
        <w:rPr>
          <w:rFonts w:ascii="Times New Roman" w:eastAsia="Times New Roman" w:hAnsi="Times New Roman" w:cs="Times New Roman"/>
          <w:color w:val="000000" w:themeColor="text1"/>
          <w:sz w:val="28"/>
          <w:szCs w:val="28"/>
          <w:lang w:val="en-GB"/>
        </w:rPr>
        <w:t xml:space="preserve">2. </w:t>
      </w:r>
      <w:r w:rsidR="00124D05" w:rsidRPr="00227A8B">
        <w:rPr>
          <w:rFonts w:ascii="Times New Roman" w:eastAsia="Times New Roman" w:hAnsi="Times New Roman" w:cs="Times New Roman"/>
          <w:color w:val="000000" w:themeColor="text1"/>
          <w:sz w:val="28"/>
          <w:szCs w:val="28"/>
          <w:lang w:val="vi-VN"/>
        </w:rPr>
        <w:t>Căn cứ chức năng, nhiệm vụ, cơ cấu tổ chức, danh mục vị trí việc làm, số lượng người làm việc, cơ cấu ngạch công chức, cơ cấu chức danh nghề nghiệp viên chức được cấp có thẩm quyền phê duyệt, hàng năm Sở Giáo dục và Đào tạo xây dựng kế hoạch biên chế công chức, số lượng người làm việc thuộc Sở Giáo dục và Đào tạo theo quy định của pháp luật và bảo đảm thực hiện nhiệm vụ được giao.</w:t>
      </w:r>
    </w:p>
    <w:p w:rsidR="00A57217" w:rsidRPr="00227A8B" w:rsidRDefault="00A57217" w:rsidP="003656DB">
      <w:pPr>
        <w:tabs>
          <w:tab w:val="left" w:pos="737"/>
        </w:tabs>
        <w:spacing w:after="0" w:line="312" w:lineRule="auto"/>
        <w:jc w:val="center"/>
        <w:rPr>
          <w:rFonts w:ascii="Times New Roman" w:hAnsi="Times New Roman" w:cs="Times New Roman"/>
          <w:b/>
          <w:color w:val="000000" w:themeColor="text1"/>
          <w:sz w:val="28"/>
          <w:szCs w:val="28"/>
        </w:rPr>
      </w:pPr>
      <w:r w:rsidRPr="00227A8B">
        <w:rPr>
          <w:rFonts w:ascii="Times New Roman" w:hAnsi="Times New Roman" w:cs="Times New Roman"/>
          <w:b/>
          <w:color w:val="000000" w:themeColor="text1"/>
          <w:sz w:val="28"/>
          <w:szCs w:val="28"/>
        </w:rPr>
        <w:lastRenderedPageBreak/>
        <w:t>CHƯƠNG IV</w:t>
      </w:r>
    </w:p>
    <w:p w:rsidR="00A57217" w:rsidRPr="00227A8B" w:rsidRDefault="00A57217" w:rsidP="00916419">
      <w:pPr>
        <w:spacing w:after="240"/>
        <w:jc w:val="center"/>
        <w:rPr>
          <w:rFonts w:ascii="Times New Roman" w:hAnsi="Times New Roman" w:cs="Times New Roman"/>
          <w:b/>
          <w:color w:val="000000" w:themeColor="text1"/>
          <w:sz w:val="28"/>
          <w:szCs w:val="28"/>
        </w:rPr>
      </w:pPr>
      <w:r w:rsidRPr="00227A8B">
        <w:rPr>
          <w:rFonts w:ascii="Times New Roman" w:hAnsi="Times New Roman" w:cs="Times New Roman"/>
          <w:b/>
          <w:color w:val="000000" w:themeColor="text1"/>
          <w:sz w:val="28"/>
          <w:szCs w:val="28"/>
        </w:rPr>
        <w:t>TỔ CHỨC THỰC HIỆN</w:t>
      </w:r>
    </w:p>
    <w:p w:rsidR="004D5B06" w:rsidRPr="00227A8B" w:rsidRDefault="00A57217" w:rsidP="00A57217">
      <w:pPr>
        <w:tabs>
          <w:tab w:val="left" w:pos="737"/>
        </w:tabs>
        <w:spacing w:after="0" w:line="312" w:lineRule="auto"/>
        <w:ind w:firstLine="720"/>
        <w:jc w:val="both"/>
        <w:rPr>
          <w:rFonts w:ascii="Times New Roman" w:eastAsia="Times New Roman" w:hAnsi="Times New Roman" w:cs="Times New Roman"/>
          <w:color w:val="000000" w:themeColor="text1"/>
          <w:sz w:val="28"/>
          <w:szCs w:val="28"/>
        </w:rPr>
      </w:pPr>
      <w:r w:rsidRPr="00227A8B">
        <w:rPr>
          <w:rFonts w:ascii="Times New Roman" w:hAnsi="Times New Roman" w:cs="Times New Roman"/>
          <w:b/>
          <w:bCs/>
          <w:color w:val="000000" w:themeColor="text1"/>
          <w:sz w:val="28"/>
          <w:szCs w:val="28"/>
        </w:rPr>
        <w:t>Điều 6</w:t>
      </w:r>
      <w:r w:rsidRPr="00227A8B">
        <w:rPr>
          <w:rFonts w:ascii="Times New Roman" w:eastAsia="Times New Roman" w:hAnsi="Times New Roman" w:cs="Times New Roman"/>
          <w:color w:val="000000" w:themeColor="text1"/>
          <w:sz w:val="28"/>
          <w:szCs w:val="28"/>
        </w:rPr>
        <w:t>.</w:t>
      </w:r>
      <w:r w:rsidR="004D5B06" w:rsidRPr="00227A8B">
        <w:rPr>
          <w:rFonts w:ascii="Times New Roman" w:eastAsia="Times New Roman" w:hAnsi="Times New Roman" w:cs="Times New Roman"/>
          <w:color w:val="000000" w:themeColor="text1"/>
          <w:sz w:val="28"/>
          <w:szCs w:val="28"/>
        </w:rPr>
        <w:t xml:space="preserve"> </w:t>
      </w:r>
      <w:r w:rsidR="004D5B06" w:rsidRPr="00227A8B">
        <w:rPr>
          <w:rFonts w:ascii="Times New Roman" w:eastAsia="Times New Roman" w:hAnsi="Times New Roman" w:cs="Times New Roman"/>
          <w:b/>
          <w:color w:val="000000" w:themeColor="text1"/>
          <w:sz w:val="28"/>
          <w:szCs w:val="28"/>
        </w:rPr>
        <w:t>Tổ chức thực hiện</w:t>
      </w:r>
    </w:p>
    <w:p w:rsidR="0058538C" w:rsidRPr="00227A8B" w:rsidRDefault="004D5B06" w:rsidP="00A57217">
      <w:pPr>
        <w:tabs>
          <w:tab w:val="left" w:pos="737"/>
        </w:tabs>
        <w:spacing w:after="0" w:line="312" w:lineRule="auto"/>
        <w:ind w:firstLine="720"/>
        <w:jc w:val="both"/>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1.</w:t>
      </w:r>
      <w:r w:rsidR="00A57217" w:rsidRPr="00227A8B">
        <w:rPr>
          <w:rFonts w:ascii="Times New Roman" w:eastAsia="Times New Roman" w:hAnsi="Times New Roman" w:cs="Times New Roman"/>
          <w:color w:val="000000" w:themeColor="text1"/>
          <w:sz w:val="28"/>
          <w:szCs w:val="28"/>
          <w:lang w:val="vi-VN"/>
        </w:rPr>
        <w:t xml:space="preserve"> </w:t>
      </w:r>
      <w:r w:rsidR="0058538C" w:rsidRPr="00227A8B">
        <w:rPr>
          <w:rFonts w:ascii="Times New Roman" w:eastAsia="Times New Roman" w:hAnsi="Times New Roman" w:cs="Times New Roman"/>
          <w:color w:val="000000" w:themeColor="text1"/>
          <w:sz w:val="28"/>
          <w:szCs w:val="28"/>
          <w:lang w:val="vi-VN"/>
        </w:rPr>
        <w:t xml:space="preserve">Giám đốc Sở Giáo dục và Đào tạo căn cứ quy định của pháp luật và nhiệm vụ, quyền hạn được giao để chỉ đạo thực hiện Quy định này; ban hành quy định </w:t>
      </w:r>
      <w:r w:rsidR="0019153B" w:rsidRPr="00227A8B">
        <w:rPr>
          <w:rFonts w:ascii="Times New Roman" w:eastAsia="Times New Roman" w:hAnsi="Times New Roman" w:cs="Times New Roman"/>
          <w:color w:val="000000" w:themeColor="text1"/>
          <w:sz w:val="28"/>
          <w:szCs w:val="28"/>
          <w:lang w:val="en-GB"/>
        </w:rPr>
        <w:t xml:space="preserve">cụ thể </w:t>
      </w:r>
      <w:r w:rsidR="0058538C" w:rsidRPr="00227A8B">
        <w:rPr>
          <w:rFonts w:ascii="Times New Roman" w:eastAsia="Times New Roman" w:hAnsi="Times New Roman" w:cs="Times New Roman"/>
          <w:color w:val="000000" w:themeColor="text1"/>
          <w:sz w:val="28"/>
          <w:szCs w:val="28"/>
          <w:lang w:val="vi-VN"/>
        </w:rPr>
        <w:t>chức năng, nhiệm vụ, quyền hạn, cơ cấu tổ chức của các phòng chuyên môn thuộc Sở; chỉ đạo, kiểm tra việc thành lập, sáp nhập, chia tách, giải thể, quy định chức năng, nhiệm vụ, quyền hạn và tổ chức của các cơ quan trực thuộc; xây dựng Đề án điều chỉnh vị trí việc làm trình cấp có thẩm quyền phê duyệt theo quy định</w:t>
      </w:r>
      <w:r w:rsidR="0058538C" w:rsidRPr="00227A8B">
        <w:rPr>
          <w:rFonts w:ascii="Times New Roman" w:eastAsia="Times New Roman" w:hAnsi="Times New Roman" w:cs="Times New Roman"/>
          <w:color w:val="000000" w:themeColor="text1"/>
          <w:sz w:val="28"/>
          <w:szCs w:val="28"/>
        </w:rPr>
        <w:t>.</w:t>
      </w:r>
    </w:p>
    <w:p w:rsidR="00A57217" w:rsidRPr="00227A8B" w:rsidRDefault="004D5B06" w:rsidP="00A57217">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vi-VN"/>
        </w:rPr>
      </w:pPr>
      <w:r w:rsidRPr="00227A8B">
        <w:rPr>
          <w:rFonts w:ascii="Times New Roman" w:eastAsia="Times New Roman" w:hAnsi="Times New Roman" w:cs="Times New Roman"/>
          <w:color w:val="000000" w:themeColor="text1"/>
          <w:sz w:val="28"/>
          <w:szCs w:val="28"/>
          <w:lang w:val="en-GB"/>
        </w:rPr>
        <w:t xml:space="preserve">2. </w:t>
      </w:r>
      <w:r w:rsidR="00A57217" w:rsidRPr="00227A8B">
        <w:rPr>
          <w:rFonts w:ascii="Times New Roman" w:eastAsia="Times New Roman" w:hAnsi="Times New Roman" w:cs="Times New Roman"/>
          <w:color w:val="000000" w:themeColor="text1"/>
          <w:sz w:val="28"/>
          <w:szCs w:val="28"/>
          <w:lang w:val="vi-VN"/>
        </w:rPr>
        <w:t>Trong quá trình thực hiện, nếu cần sửa đổi, bổ sung quy định, Giám đốc Sở Giáo dục và Đào tạo báo cáo Ủy ban nhân dân thành phố xem xét, quyết định./.</w:t>
      </w:r>
    </w:p>
    <w:p w:rsidR="00A57217" w:rsidRPr="00227A8B" w:rsidRDefault="00A57217" w:rsidP="00A57217">
      <w:pPr>
        <w:tabs>
          <w:tab w:val="left" w:pos="737"/>
        </w:tabs>
        <w:spacing w:after="0" w:line="312" w:lineRule="auto"/>
        <w:ind w:firstLine="720"/>
        <w:jc w:val="both"/>
        <w:rPr>
          <w:rFonts w:ascii="Times New Roman" w:eastAsia="Times New Roman" w:hAnsi="Times New Roman" w:cs="Times New Roman"/>
          <w:color w:val="000000" w:themeColor="text1"/>
          <w:sz w:val="28"/>
          <w:szCs w:val="28"/>
          <w:lang w:val="vi-VN"/>
        </w:rPr>
      </w:pPr>
      <w:r w:rsidRPr="00227A8B">
        <w:rPr>
          <w:rFonts w:ascii="Times New Roman" w:eastAsia="Times New Roman" w:hAnsi="Times New Roman" w:cs="Times New Roman"/>
          <w:color w:val="000000" w:themeColor="text1"/>
          <w:sz w:val="28"/>
          <w:szCs w:val="28"/>
          <w:lang w:val="vi-VN"/>
        </w:rPr>
        <w:t xml:space="preserve">                                  </w:t>
      </w:r>
    </w:p>
    <w:p w:rsidR="00A57217" w:rsidRPr="00227A8B" w:rsidRDefault="00A57217" w:rsidP="00A57217">
      <w:pPr>
        <w:rPr>
          <w:b/>
          <w:color w:val="000000" w:themeColor="text1"/>
          <w:sz w:val="28"/>
          <w:szCs w:val="28"/>
        </w:rPr>
      </w:pPr>
    </w:p>
    <w:p w:rsidR="00A57217" w:rsidRPr="00227A8B" w:rsidRDefault="00A57217" w:rsidP="0020772C">
      <w:pPr>
        <w:tabs>
          <w:tab w:val="left" w:pos="737"/>
        </w:tabs>
        <w:spacing w:after="0" w:line="312" w:lineRule="auto"/>
        <w:ind w:firstLine="720"/>
        <w:jc w:val="both"/>
        <w:rPr>
          <w:rFonts w:ascii="Times New Roman" w:eastAsia="Times New Roman" w:hAnsi="Times New Roman" w:cs="Times New Roman"/>
          <w:color w:val="000000" w:themeColor="text1"/>
          <w:sz w:val="28"/>
          <w:szCs w:val="28"/>
        </w:rPr>
      </w:pPr>
    </w:p>
    <w:p w:rsidR="00AD4EE4" w:rsidRPr="00227A8B" w:rsidRDefault="00AD4EE4" w:rsidP="00AD4EE4">
      <w:pPr>
        <w:shd w:val="clear" w:color="auto" w:fill="FFFFFF"/>
        <w:spacing w:before="120" w:after="120" w:line="234" w:lineRule="atLeast"/>
        <w:rPr>
          <w:rFonts w:ascii="Arial" w:eastAsia="Times New Roman" w:hAnsi="Arial" w:cs="Arial"/>
          <w:color w:val="000000" w:themeColor="text1"/>
          <w:sz w:val="18"/>
          <w:szCs w:val="18"/>
        </w:rPr>
      </w:pPr>
      <w:r w:rsidRPr="00227A8B">
        <w:rPr>
          <w:rFonts w:ascii="Arial" w:eastAsia="Times New Roman" w:hAnsi="Arial" w:cs="Arial"/>
          <w:color w:val="000000" w:themeColor="text1"/>
          <w:sz w:val="18"/>
          <w:szCs w:val="18"/>
          <w:lang w:val="vi-VN"/>
        </w:rPr>
        <w:t> </w:t>
      </w:r>
    </w:p>
    <w:p w:rsidR="00313012" w:rsidRPr="00227A8B" w:rsidRDefault="00313012">
      <w:pPr>
        <w:rPr>
          <w:rFonts w:ascii="Arial" w:eastAsia="Times New Roman" w:hAnsi="Arial" w:cs="Arial"/>
          <w:b/>
          <w:bCs/>
          <w:color w:val="000000" w:themeColor="text1"/>
          <w:sz w:val="18"/>
          <w:szCs w:val="18"/>
          <w:lang w:val="vi-VN"/>
        </w:rPr>
      </w:pPr>
      <w:bookmarkStart w:id="8" w:name="chuong_pl"/>
      <w:r w:rsidRPr="00227A8B">
        <w:rPr>
          <w:rFonts w:ascii="Arial" w:eastAsia="Times New Roman" w:hAnsi="Arial" w:cs="Arial"/>
          <w:b/>
          <w:bCs/>
          <w:color w:val="000000" w:themeColor="text1"/>
          <w:sz w:val="18"/>
          <w:szCs w:val="18"/>
          <w:lang w:val="vi-VN"/>
        </w:rPr>
        <w:br w:type="page"/>
      </w:r>
    </w:p>
    <w:p w:rsidR="0002558E" w:rsidRPr="00227A8B" w:rsidRDefault="00AD4EE4" w:rsidP="00AD4EE4">
      <w:pPr>
        <w:shd w:val="clear" w:color="auto" w:fill="FFFFFF"/>
        <w:spacing w:after="0" w:line="234" w:lineRule="atLeast"/>
        <w:jc w:val="center"/>
        <w:rPr>
          <w:rFonts w:ascii="Times New Roman" w:eastAsia="Times New Roman" w:hAnsi="Times New Roman" w:cs="Times New Roman"/>
          <w:b/>
          <w:bCs/>
          <w:color w:val="000000" w:themeColor="text1"/>
          <w:sz w:val="28"/>
          <w:szCs w:val="28"/>
        </w:rPr>
      </w:pPr>
      <w:r w:rsidRPr="00227A8B">
        <w:rPr>
          <w:rFonts w:ascii="Times New Roman" w:eastAsia="Times New Roman" w:hAnsi="Times New Roman" w:cs="Times New Roman"/>
          <w:b/>
          <w:bCs/>
          <w:color w:val="000000" w:themeColor="text1"/>
          <w:sz w:val="28"/>
          <w:szCs w:val="28"/>
          <w:lang w:val="vi-VN"/>
        </w:rPr>
        <w:lastRenderedPageBreak/>
        <w:t xml:space="preserve">DANH SÁCH TRƯỜNG TRUNG HỌC PHỔ THÔNG </w:t>
      </w:r>
      <w:r w:rsidR="00EE4B64" w:rsidRPr="00227A8B">
        <w:rPr>
          <w:rFonts w:ascii="Times New Roman" w:eastAsia="Times New Roman" w:hAnsi="Times New Roman" w:cs="Times New Roman"/>
          <w:b/>
          <w:bCs/>
          <w:color w:val="000000" w:themeColor="text1"/>
          <w:sz w:val="28"/>
          <w:szCs w:val="28"/>
        </w:rPr>
        <w:t>(THPT)</w:t>
      </w:r>
    </w:p>
    <w:p w:rsidR="00AD4EE4" w:rsidRPr="00227A8B" w:rsidRDefault="0002558E" w:rsidP="00AD4EE4">
      <w:pPr>
        <w:shd w:val="clear" w:color="auto" w:fill="FFFFFF"/>
        <w:spacing w:after="0" w:line="234" w:lineRule="atLeast"/>
        <w:jc w:val="center"/>
        <w:rPr>
          <w:rFonts w:ascii="Times New Roman" w:eastAsia="Times New Roman" w:hAnsi="Times New Roman" w:cs="Times New Roman"/>
          <w:b/>
          <w:bCs/>
          <w:color w:val="000000" w:themeColor="text1"/>
          <w:sz w:val="28"/>
          <w:szCs w:val="28"/>
        </w:rPr>
      </w:pPr>
      <w:r w:rsidRPr="00227A8B">
        <w:rPr>
          <w:rFonts w:ascii="Times New Roman" w:eastAsia="Times New Roman" w:hAnsi="Times New Roman" w:cs="Times New Roman"/>
          <w:b/>
          <w:bCs/>
          <w:color w:val="000000" w:themeColor="text1"/>
          <w:sz w:val="28"/>
          <w:szCs w:val="28"/>
        </w:rPr>
        <w:t xml:space="preserve">TRỰC </w:t>
      </w:r>
      <w:r w:rsidR="00AD4EE4" w:rsidRPr="00227A8B">
        <w:rPr>
          <w:rFonts w:ascii="Times New Roman" w:eastAsia="Times New Roman" w:hAnsi="Times New Roman" w:cs="Times New Roman"/>
          <w:b/>
          <w:bCs/>
          <w:color w:val="000000" w:themeColor="text1"/>
          <w:sz w:val="28"/>
          <w:szCs w:val="28"/>
          <w:lang w:val="vi-VN"/>
        </w:rPr>
        <w:t>THUỘC SỞ GIÁO DỤC VÀ ĐÀO TẠO</w:t>
      </w:r>
      <w:bookmarkEnd w:id="8"/>
    </w:p>
    <w:p w:rsidR="00A714E1" w:rsidRPr="00227A8B" w:rsidRDefault="00EE4B64" w:rsidP="00EE4B64">
      <w:pPr>
        <w:shd w:val="clear" w:color="auto" w:fill="FFFFFF"/>
        <w:spacing w:before="120" w:after="0" w:line="234" w:lineRule="atLeast"/>
        <w:jc w:val="center"/>
        <w:rPr>
          <w:rFonts w:ascii="Times New Roman" w:eastAsia="Times New Roman" w:hAnsi="Times New Roman" w:cs="Times New Roman"/>
          <w:bCs/>
          <w:i/>
          <w:color w:val="000000" w:themeColor="text1"/>
          <w:sz w:val="28"/>
          <w:szCs w:val="28"/>
        </w:rPr>
      </w:pPr>
      <w:r w:rsidRPr="00227A8B">
        <w:rPr>
          <w:rFonts w:ascii="Times New Roman" w:eastAsia="Times New Roman" w:hAnsi="Times New Roman" w:cs="Times New Roman"/>
          <w:bCs/>
          <w:i/>
          <w:color w:val="000000" w:themeColor="text1"/>
          <w:sz w:val="28"/>
          <w:szCs w:val="28"/>
        </w:rPr>
        <w:t xml:space="preserve">(Ban hành kèm theo Quyết định số         </w:t>
      </w:r>
      <w:r w:rsidR="00A714E1" w:rsidRPr="00227A8B">
        <w:rPr>
          <w:rFonts w:ascii="Times New Roman" w:eastAsia="Times New Roman" w:hAnsi="Times New Roman" w:cs="Times New Roman"/>
          <w:bCs/>
          <w:i/>
          <w:color w:val="000000" w:themeColor="text1"/>
          <w:sz w:val="28"/>
          <w:szCs w:val="28"/>
        </w:rPr>
        <w:t>/2022/QĐ-UBND</w:t>
      </w:r>
    </w:p>
    <w:p w:rsidR="00EE4B64" w:rsidRPr="00227A8B" w:rsidRDefault="00EE4B64" w:rsidP="00EE4B64">
      <w:pPr>
        <w:shd w:val="clear" w:color="auto" w:fill="FFFFFF"/>
        <w:spacing w:before="120" w:after="0" w:line="234" w:lineRule="atLeast"/>
        <w:jc w:val="center"/>
        <w:rPr>
          <w:rFonts w:ascii="Times New Roman" w:eastAsia="Times New Roman" w:hAnsi="Times New Roman" w:cs="Times New Roman"/>
          <w:bCs/>
          <w:i/>
          <w:color w:val="000000" w:themeColor="text1"/>
          <w:sz w:val="28"/>
          <w:szCs w:val="28"/>
        </w:rPr>
      </w:pPr>
      <w:r w:rsidRPr="00227A8B">
        <w:rPr>
          <w:rFonts w:ascii="Times New Roman" w:eastAsia="Times New Roman" w:hAnsi="Times New Roman" w:cs="Times New Roman"/>
          <w:bCs/>
          <w:i/>
          <w:color w:val="000000" w:themeColor="text1"/>
          <w:sz w:val="28"/>
          <w:szCs w:val="28"/>
        </w:rPr>
        <w:t xml:space="preserve"> của UBND </w:t>
      </w:r>
      <w:r w:rsidR="001B0ACC" w:rsidRPr="00227A8B">
        <w:rPr>
          <w:rFonts w:ascii="Times New Roman" w:eastAsia="Times New Roman" w:hAnsi="Times New Roman" w:cs="Times New Roman"/>
          <w:bCs/>
          <w:i/>
          <w:color w:val="000000" w:themeColor="text1"/>
          <w:sz w:val="28"/>
          <w:szCs w:val="28"/>
        </w:rPr>
        <w:t>thành phố</w:t>
      </w:r>
      <w:r w:rsidR="00A714E1" w:rsidRPr="00227A8B">
        <w:rPr>
          <w:rFonts w:ascii="Times New Roman" w:eastAsia="Times New Roman" w:hAnsi="Times New Roman" w:cs="Times New Roman"/>
          <w:bCs/>
          <w:i/>
          <w:color w:val="000000" w:themeColor="text1"/>
          <w:sz w:val="28"/>
          <w:szCs w:val="28"/>
        </w:rPr>
        <w:t xml:space="preserve"> </w:t>
      </w:r>
      <w:r w:rsidRPr="00227A8B">
        <w:rPr>
          <w:rFonts w:ascii="Times New Roman" w:eastAsia="Times New Roman" w:hAnsi="Times New Roman" w:cs="Times New Roman"/>
          <w:bCs/>
          <w:i/>
          <w:color w:val="000000" w:themeColor="text1"/>
          <w:sz w:val="28"/>
          <w:szCs w:val="28"/>
        </w:rPr>
        <w:t>Hải Phòng)</w:t>
      </w:r>
    </w:p>
    <w:p w:rsidR="00EE4B64" w:rsidRPr="00227A8B" w:rsidRDefault="00EE4B64" w:rsidP="00AD4EE4">
      <w:pPr>
        <w:shd w:val="clear" w:color="auto" w:fill="FFFFFF"/>
        <w:spacing w:after="0" w:line="234" w:lineRule="atLeast"/>
        <w:jc w:val="center"/>
        <w:rPr>
          <w:rFonts w:ascii="Times New Roman" w:eastAsia="Times New Roman" w:hAnsi="Times New Roman" w:cs="Times New Roman"/>
          <w:i/>
          <w:color w:val="000000" w:themeColor="text1"/>
          <w:sz w:val="28"/>
          <w:szCs w:val="28"/>
        </w:rPr>
      </w:pPr>
    </w:p>
    <w:tbl>
      <w:tblPr>
        <w:tblW w:w="4713" w:type="pct"/>
        <w:tblLook w:val="04A0" w:firstRow="1" w:lastRow="0" w:firstColumn="1" w:lastColumn="0" w:noHBand="0" w:noVBand="1"/>
      </w:tblPr>
      <w:tblGrid>
        <w:gridCol w:w="944"/>
        <w:gridCol w:w="5120"/>
        <w:gridCol w:w="2691"/>
      </w:tblGrid>
      <w:tr w:rsidR="00227A8B" w:rsidRPr="00227A8B" w:rsidTr="00EE4B64">
        <w:trPr>
          <w:trHeight w:val="570"/>
        </w:trPr>
        <w:tc>
          <w:tcPr>
            <w:tcW w:w="539" w:type="pct"/>
            <w:tcBorders>
              <w:top w:val="single" w:sz="4" w:space="0" w:color="auto"/>
              <w:left w:val="single" w:sz="4" w:space="0" w:color="auto"/>
              <w:bottom w:val="single" w:sz="4" w:space="0" w:color="000000"/>
              <w:right w:val="single" w:sz="4" w:space="0" w:color="auto"/>
            </w:tcBorders>
            <w:shd w:val="clear" w:color="auto" w:fill="auto"/>
            <w:vAlign w:val="center"/>
          </w:tcPr>
          <w:p w:rsidR="00EE4B64" w:rsidRPr="00227A8B" w:rsidRDefault="00EE4B64" w:rsidP="00A714E1">
            <w:pPr>
              <w:spacing w:after="0" w:line="240" w:lineRule="auto"/>
              <w:jc w:val="center"/>
              <w:rPr>
                <w:rFonts w:ascii="Times New Roman" w:eastAsia="Times New Roman" w:hAnsi="Times New Roman" w:cs="Times New Roman"/>
                <w:b/>
                <w:bCs/>
                <w:color w:val="000000" w:themeColor="text1"/>
                <w:sz w:val="28"/>
                <w:szCs w:val="28"/>
              </w:rPr>
            </w:pPr>
            <w:r w:rsidRPr="00227A8B">
              <w:rPr>
                <w:rFonts w:ascii="Times New Roman" w:eastAsia="Times New Roman" w:hAnsi="Times New Roman" w:cs="Times New Roman"/>
                <w:b/>
                <w:bCs/>
                <w:color w:val="000000" w:themeColor="text1"/>
                <w:sz w:val="28"/>
                <w:szCs w:val="28"/>
              </w:rPr>
              <w:t>STT</w:t>
            </w:r>
          </w:p>
        </w:tc>
        <w:tc>
          <w:tcPr>
            <w:tcW w:w="2924" w:type="pct"/>
            <w:tcBorders>
              <w:top w:val="single" w:sz="4" w:space="0" w:color="auto"/>
              <w:left w:val="single" w:sz="4" w:space="0" w:color="auto"/>
              <w:bottom w:val="single" w:sz="4" w:space="0" w:color="000000"/>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b/>
                <w:bCs/>
                <w:color w:val="000000" w:themeColor="text1"/>
                <w:sz w:val="28"/>
                <w:szCs w:val="28"/>
              </w:rPr>
            </w:pPr>
            <w:r w:rsidRPr="00227A8B">
              <w:rPr>
                <w:rFonts w:ascii="Times New Roman" w:eastAsia="Times New Roman" w:hAnsi="Times New Roman" w:cs="Times New Roman"/>
                <w:b/>
                <w:bCs/>
                <w:color w:val="000000" w:themeColor="text1"/>
                <w:sz w:val="28"/>
                <w:szCs w:val="28"/>
              </w:rPr>
              <w:t>Tên trường</w:t>
            </w:r>
          </w:p>
        </w:tc>
        <w:tc>
          <w:tcPr>
            <w:tcW w:w="1537" w:type="pct"/>
            <w:tcBorders>
              <w:top w:val="single" w:sz="4" w:space="0" w:color="auto"/>
              <w:left w:val="single" w:sz="4" w:space="0" w:color="auto"/>
              <w:bottom w:val="single" w:sz="4" w:space="0" w:color="000000"/>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b/>
                <w:bCs/>
                <w:color w:val="000000" w:themeColor="text1"/>
                <w:sz w:val="28"/>
                <w:szCs w:val="28"/>
              </w:rPr>
            </w:pPr>
            <w:r w:rsidRPr="00227A8B">
              <w:rPr>
                <w:rFonts w:ascii="Times New Roman" w:eastAsia="Times New Roman" w:hAnsi="Times New Roman" w:cs="Times New Roman"/>
                <w:b/>
                <w:bCs/>
                <w:color w:val="000000" w:themeColor="text1"/>
                <w:sz w:val="28"/>
                <w:szCs w:val="28"/>
              </w:rPr>
              <w:t>Ghi chú</w:t>
            </w:r>
          </w:p>
        </w:tc>
      </w:tr>
      <w:tr w:rsidR="00227A8B" w:rsidRPr="00227A8B" w:rsidTr="00EE4B64">
        <w:trPr>
          <w:trHeight w:val="66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1</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Chuyên Trần Phú</w:t>
            </w:r>
          </w:p>
        </w:tc>
        <w:tc>
          <w:tcPr>
            <w:tcW w:w="1537"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r w:rsidRPr="00227A8B">
              <w:rPr>
                <w:rFonts w:ascii="Times New Roman" w:eastAsia="Times New Roman" w:hAnsi="Times New Roman" w:cs="Times New Roman"/>
                <w:i/>
                <w:iCs/>
                <w:color w:val="000000" w:themeColor="text1"/>
                <w:sz w:val="28"/>
                <w:szCs w:val="28"/>
              </w:rPr>
              <w:t> </w:t>
            </w: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2</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Thái Phiên</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3</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Ngô Quyền</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u w:val="single"/>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4</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Trần Nguyên Hãn</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5</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Lê Chân</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6</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Hồng Bàng</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7</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Lê Hồng Phong</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8</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Lê Quý Đôn</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9</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Hải An</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10</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Kiến An</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11</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Đồng Hoà</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u w:val="single"/>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12</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An Dương</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13</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Nguyễn Trãi</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14</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Lý Thường Kiệt</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15</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Quang Trung</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16</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Bạch Đằng</w:t>
            </w:r>
          </w:p>
        </w:tc>
        <w:tc>
          <w:tcPr>
            <w:tcW w:w="1537"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r w:rsidRPr="00227A8B">
              <w:rPr>
                <w:rFonts w:ascii="Times New Roman" w:eastAsia="Times New Roman" w:hAnsi="Times New Roman" w:cs="Times New Roman"/>
                <w:i/>
                <w:iCs/>
                <w:color w:val="000000" w:themeColor="text1"/>
                <w:sz w:val="28"/>
                <w:szCs w:val="28"/>
              </w:rPr>
              <w:t> </w:t>
            </w: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17</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Phạm Ngũ Lão</w:t>
            </w:r>
          </w:p>
        </w:tc>
        <w:tc>
          <w:tcPr>
            <w:tcW w:w="1537"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r w:rsidRPr="00227A8B">
              <w:rPr>
                <w:rFonts w:ascii="Times New Roman" w:eastAsia="Times New Roman" w:hAnsi="Times New Roman" w:cs="Times New Roman"/>
                <w:i/>
                <w:iCs/>
                <w:color w:val="000000" w:themeColor="text1"/>
                <w:sz w:val="28"/>
                <w:szCs w:val="28"/>
              </w:rPr>
              <w:t> </w:t>
            </w: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18</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Lê Ích Mộc</w:t>
            </w:r>
          </w:p>
        </w:tc>
        <w:tc>
          <w:tcPr>
            <w:tcW w:w="1537"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r w:rsidRPr="00227A8B">
              <w:rPr>
                <w:rFonts w:ascii="Times New Roman" w:eastAsia="Times New Roman" w:hAnsi="Times New Roman" w:cs="Times New Roman"/>
                <w:i/>
                <w:iCs/>
                <w:color w:val="000000" w:themeColor="text1"/>
                <w:sz w:val="28"/>
                <w:szCs w:val="28"/>
              </w:rPr>
              <w:t> </w:t>
            </w: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19</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Thủy Sơn</w:t>
            </w:r>
          </w:p>
        </w:tc>
        <w:tc>
          <w:tcPr>
            <w:tcW w:w="1537"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r w:rsidRPr="00227A8B">
              <w:rPr>
                <w:rFonts w:ascii="Times New Roman" w:eastAsia="Times New Roman" w:hAnsi="Times New Roman" w:cs="Times New Roman"/>
                <w:i/>
                <w:iCs/>
                <w:color w:val="000000" w:themeColor="text1"/>
                <w:sz w:val="28"/>
                <w:szCs w:val="28"/>
              </w:rPr>
              <w:t> </w:t>
            </w: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20</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Tiên Lãng</w:t>
            </w:r>
          </w:p>
        </w:tc>
        <w:tc>
          <w:tcPr>
            <w:tcW w:w="1537"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r w:rsidRPr="00227A8B">
              <w:rPr>
                <w:rFonts w:ascii="Times New Roman" w:eastAsia="Times New Roman" w:hAnsi="Times New Roman" w:cs="Times New Roman"/>
                <w:i/>
                <w:iCs/>
                <w:color w:val="000000" w:themeColor="text1"/>
                <w:sz w:val="28"/>
                <w:szCs w:val="28"/>
              </w:rPr>
              <w:t> </w:t>
            </w: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21</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Nhữ Văn Lan</w:t>
            </w:r>
          </w:p>
        </w:tc>
        <w:tc>
          <w:tcPr>
            <w:tcW w:w="1537"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r w:rsidRPr="00227A8B">
              <w:rPr>
                <w:rFonts w:ascii="Times New Roman" w:eastAsia="Times New Roman" w:hAnsi="Times New Roman" w:cs="Times New Roman"/>
                <w:i/>
                <w:iCs/>
                <w:color w:val="000000" w:themeColor="text1"/>
                <w:sz w:val="28"/>
                <w:szCs w:val="28"/>
              </w:rPr>
              <w:t> </w:t>
            </w: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22</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Toàn Thắng</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u w:val="single"/>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23</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Hùng Thắng</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u w:val="single"/>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24</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Nguyễn Khuyến</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u w:val="single"/>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lastRenderedPageBreak/>
              <w:t>25</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Vĩnh Bảo</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26</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Nguyễn Bỉnh Khiêm</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27</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Tô Hiệu</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28</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Cộng Hiền</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29</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An Lão</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30</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Quốc Tuấn</w:t>
            </w:r>
          </w:p>
        </w:tc>
        <w:tc>
          <w:tcPr>
            <w:tcW w:w="1537" w:type="pct"/>
            <w:tcBorders>
              <w:top w:val="nil"/>
              <w:left w:val="nil"/>
              <w:bottom w:val="single" w:sz="4" w:space="0" w:color="auto"/>
              <w:right w:val="single" w:sz="4" w:space="0" w:color="auto"/>
            </w:tcBorders>
            <w:shd w:val="clear" w:color="auto" w:fill="auto"/>
            <w:vAlign w:val="center"/>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u w:val="single"/>
              </w:rPr>
            </w:pP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31</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Trần Hưng Đạo</w:t>
            </w:r>
          </w:p>
        </w:tc>
        <w:tc>
          <w:tcPr>
            <w:tcW w:w="1537"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r w:rsidRPr="00227A8B">
              <w:rPr>
                <w:rFonts w:ascii="Times New Roman" w:eastAsia="Times New Roman" w:hAnsi="Times New Roman" w:cs="Times New Roman"/>
                <w:i/>
                <w:iCs/>
                <w:color w:val="000000" w:themeColor="text1"/>
                <w:sz w:val="28"/>
                <w:szCs w:val="28"/>
              </w:rPr>
              <w:t> </w:t>
            </w: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32</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Kiến Thụy</w:t>
            </w:r>
          </w:p>
        </w:tc>
        <w:tc>
          <w:tcPr>
            <w:tcW w:w="1537"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r w:rsidRPr="00227A8B">
              <w:rPr>
                <w:rFonts w:ascii="Times New Roman" w:eastAsia="Times New Roman" w:hAnsi="Times New Roman" w:cs="Times New Roman"/>
                <w:i/>
                <w:iCs/>
                <w:color w:val="000000" w:themeColor="text1"/>
                <w:sz w:val="28"/>
                <w:szCs w:val="28"/>
              </w:rPr>
              <w:t> </w:t>
            </w: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33</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Thụy Hương</w:t>
            </w:r>
          </w:p>
        </w:tc>
        <w:tc>
          <w:tcPr>
            <w:tcW w:w="1537"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r w:rsidRPr="00227A8B">
              <w:rPr>
                <w:rFonts w:ascii="Times New Roman" w:eastAsia="Times New Roman" w:hAnsi="Times New Roman" w:cs="Times New Roman"/>
                <w:i/>
                <w:iCs/>
                <w:color w:val="000000" w:themeColor="text1"/>
                <w:sz w:val="28"/>
                <w:szCs w:val="28"/>
              </w:rPr>
              <w:t> </w:t>
            </w: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34</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Nguyễn Đức Cảnh</w:t>
            </w:r>
          </w:p>
        </w:tc>
        <w:tc>
          <w:tcPr>
            <w:tcW w:w="1537"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r w:rsidRPr="00227A8B">
              <w:rPr>
                <w:rFonts w:ascii="Times New Roman" w:eastAsia="Times New Roman" w:hAnsi="Times New Roman" w:cs="Times New Roman"/>
                <w:i/>
                <w:iCs/>
                <w:color w:val="000000" w:themeColor="text1"/>
                <w:sz w:val="28"/>
                <w:szCs w:val="28"/>
              </w:rPr>
              <w:t> </w:t>
            </w: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35</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Mạc Đĩnh Chi</w:t>
            </w:r>
          </w:p>
        </w:tc>
        <w:tc>
          <w:tcPr>
            <w:tcW w:w="1537"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 </w:t>
            </w: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36</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Đồ Sơn</w:t>
            </w:r>
          </w:p>
        </w:tc>
        <w:tc>
          <w:tcPr>
            <w:tcW w:w="1537"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r w:rsidRPr="00227A8B">
              <w:rPr>
                <w:rFonts w:ascii="Times New Roman" w:eastAsia="Times New Roman" w:hAnsi="Times New Roman" w:cs="Times New Roman"/>
                <w:i/>
                <w:iCs/>
                <w:color w:val="000000" w:themeColor="text1"/>
                <w:sz w:val="28"/>
                <w:szCs w:val="28"/>
              </w:rPr>
              <w:t> </w:t>
            </w: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37</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phổ thông Nội trú Đồ Sơn</w:t>
            </w:r>
          </w:p>
        </w:tc>
        <w:tc>
          <w:tcPr>
            <w:tcW w:w="1537"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r w:rsidRPr="00227A8B">
              <w:rPr>
                <w:rFonts w:ascii="Times New Roman" w:eastAsia="Times New Roman" w:hAnsi="Times New Roman" w:cs="Times New Roman"/>
                <w:i/>
                <w:iCs/>
                <w:color w:val="000000" w:themeColor="text1"/>
                <w:sz w:val="28"/>
                <w:szCs w:val="28"/>
              </w:rPr>
              <w:t> </w:t>
            </w: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38</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 xml:space="preserve">Trường THPT Cát Hải </w:t>
            </w:r>
          </w:p>
        </w:tc>
        <w:tc>
          <w:tcPr>
            <w:tcW w:w="1537"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r w:rsidRPr="00227A8B">
              <w:rPr>
                <w:rFonts w:ascii="Times New Roman" w:eastAsia="Times New Roman" w:hAnsi="Times New Roman" w:cs="Times New Roman"/>
                <w:i/>
                <w:iCs/>
                <w:color w:val="000000" w:themeColor="text1"/>
                <w:sz w:val="28"/>
                <w:szCs w:val="28"/>
              </w:rPr>
              <w:t> </w:t>
            </w:r>
          </w:p>
        </w:tc>
      </w:tr>
      <w:tr w:rsidR="00227A8B" w:rsidRPr="00227A8B" w:rsidTr="00EE4B64">
        <w:trPr>
          <w:trHeight w:val="480"/>
        </w:trPr>
        <w:tc>
          <w:tcPr>
            <w:tcW w:w="539" w:type="pct"/>
            <w:tcBorders>
              <w:top w:val="nil"/>
              <w:left w:val="single" w:sz="4" w:space="0" w:color="auto"/>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39</w:t>
            </w:r>
          </w:p>
        </w:tc>
        <w:tc>
          <w:tcPr>
            <w:tcW w:w="2924"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rPr>
                <w:rFonts w:ascii="Times New Roman" w:eastAsia="Times New Roman" w:hAnsi="Times New Roman" w:cs="Times New Roman"/>
                <w:color w:val="000000" w:themeColor="text1"/>
                <w:sz w:val="28"/>
                <w:szCs w:val="28"/>
              </w:rPr>
            </w:pPr>
            <w:r w:rsidRPr="00227A8B">
              <w:rPr>
                <w:rFonts w:ascii="Times New Roman" w:eastAsia="Times New Roman" w:hAnsi="Times New Roman" w:cs="Times New Roman"/>
                <w:color w:val="000000" w:themeColor="text1"/>
                <w:sz w:val="28"/>
                <w:szCs w:val="28"/>
              </w:rPr>
              <w:t>Trường THPT Cát Bà</w:t>
            </w:r>
          </w:p>
        </w:tc>
        <w:tc>
          <w:tcPr>
            <w:tcW w:w="1537" w:type="pct"/>
            <w:tcBorders>
              <w:top w:val="nil"/>
              <w:left w:val="nil"/>
              <w:bottom w:val="single" w:sz="4" w:space="0" w:color="auto"/>
              <w:right w:val="single" w:sz="4" w:space="0" w:color="auto"/>
            </w:tcBorders>
            <w:shd w:val="clear" w:color="auto" w:fill="auto"/>
            <w:vAlign w:val="center"/>
            <w:hideMark/>
          </w:tcPr>
          <w:p w:rsidR="00EE4B64" w:rsidRPr="00227A8B" w:rsidRDefault="00EE4B64" w:rsidP="00EE4B64">
            <w:pPr>
              <w:spacing w:after="0" w:line="240" w:lineRule="auto"/>
              <w:jc w:val="center"/>
              <w:rPr>
                <w:rFonts w:ascii="Times New Roman" w:eastAsia="Times New Roman" w:hAnsi="Times New Roman" w:cs="Times New Roman"/>
                <w:i/>
                <w:iCs/>
                <w:color w:val="000000" w:themeColor="text1"/>
                <w:sz w:val="28"/>
                <w:szCs w:val="28"/>
              </w:rPr>
            </w:pPr>
            <w:r w:rsidRPr="00227A8B">
              <w:rPr>
                <w:rFonts w:ascii="Times New Roman" w:eastAsia="Times New Roman" w:hAnsi="Times New Roman" w:cs="Times New Roman"/>
                <w:i/>
                <w:iCs/>
                <w:color w:val="000000" w:themeColor="text1"/>
                <w:sz w:val="28"/>
                <w:szCs w:val="28"/>
              </w:rPr>
              <w:t> </w:t>
            </w:r>
          </w:p>
        </w:tc>
      </w:tr>
    </w:tbl>
    <w:p w:rsidR="00AD4EE4" w:rsidRPr="00227A8B" w:rsidRDefault="00EE4B64" w:rsidP="00EE4B64">
      <w:pPr>
        <w:shd w:val="clear" w:color="auto" w:fill="FFFFFF"/>
        <w:tabs>
          <w:tab w:val="left" w:pos="1305"/>
        </w:tabs>
        <w:spacing w:before="120" w:after="120" w:line="234" w:lineRule="atLeast"/>
        <w:rPr>
          <w:rFonts w:ascii="Times New Roman" w:eastAsia="Times New Roman" w:hAnsi="Times New Roman" w:cs="Times New Roman"/>
          <w:b/>
          <w:i/>
          <w:color w:val="000000" w:themeColor="text1"/>
          <w:sz w:val="28"/>
          <w:szCs w:val="28"/>
        </w:rPr>
      </w:pPr>
      <w:r w:rsidRPr="00227A8B">
        <w:rPr>
          <w:rFonts w:ascii="Times New Roman" w:eastAsia="Times New Roman" w:hAnsi="Times New Roman" w:cs="Times New Roman"/>
          <w:b/>
          <w:i/>
          <w:color w:val="000000" w:themeColor="text1"/>
          <w:sz w:val="28"/>
          <w:szCs w:val="28"/>
        </w:rPr>
        <w:t>Tổng số: 39  trường THPT</w:t>
      </w:r>
    </w:p>
    <w:sectPr w:rsidR="00AD4EE4" w:rsidRPr="00227A8B" w:rsidSect="00C15FB5">
      <w:headerReference w:type="default" r:id="rId11"/>
      <w:pgSz w:w="11907" w:h="16840" w:code="9"/>
      <w:pgMar w:top="1021" w:right="1134" w:bottom="102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C9F" w:rsidRDefault="002A0C9F" w:rsidP="001F7C66">
      <w:pPr>
        <w:spacing w:after="0" w:line="240" w:lineRule="auto"/>
      </w:pPr>
      <w:r>
        <w:separator/>
      </w:r>
    </w:p>
  </w:endnote>
  <w:endnote w:type="continuationSeparator" w:id="0">
    <w:p w:rsidR="002A0C9F" w:rsidRDefault="002A0C9F" w:rsidP="001F7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C9F" w:rsidRDefault="002A0C9F" w:rsidP="001F7C66">
      <w:pPr>
        <w:spacing w:after="0" w:line="240" w:lineRule="auto"/>
      </w:pPr>
      <w:r>
        <w:separator/>
      </w:r>
    </w:p>
  </w:footnote>
  <w:footnote w:type="continuationSeparator" w:id="0">
    <w:p w:rsidR="002A0C9F" w:rsidRDefault="002A0C9F" w:rsidP="001F7C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886884"/>
      <w:docPartObj>
        <w:docPartGallery w:val="Page Numbers (Top of Page)"/>
        <w:docPartUnique/>
      </w:docPartObj>
    </w:sdtPr>
    <w:sdtEndPr>
      <w:rPr>
        <w:noProof/>
      </w:rPr>
    </w:sdtEndPr>
    <w:sdtContent>
      <w:p w:rsidR="00D84577" w:rsidRDefault="00D84577">
        <w:pPr>
          <w:pStyle w:val="Header"/>
          <w:jc w:val="center"/>
        </w:pPr>
        <w:r w:rsidRPr="00677BF8">
          <w:rPr>
            <w:rFonts w:ascii="Times New Roman" w:hAnsi="Times New Roman" w:cs="Times New Roman"/>
            <w:sz w:val="28"/>
            <w:szCs w:val="28"/>
          </w:rPr>
          <w:fldChar w:fldCharType="begin"/>
        </w:r>
        <w:r w:rsidRPr="00677BF8">
          <w:rPr>
            <w:rFonts w:ascii="Times New Roman" w:hAnsi="Times New Roman" w:cs="Times New Roman"/>
            <w:sz w:val="28"/>
            <w:szCs w:val="28"/>
          </w:rPr>
          <w:instrText xml:space="preserve"> PAGE   \* MERGEFORMAT </w:instrText>
        </w:r>
        <w:r w:rsidRPr="00677BF8">
          <w:rPr>
            <w:rFonts w:ascii="Times New Roman" w:hAnsi="Times New Roman" w:cs="Times New Roman"/>
            <w:sz w:val="28"/>
            <w:szCs w:val="28"/>
          </w:rPr>
          <w:fldChar w:fldCharType="separate"/>
        </w:r>
        <w:r w:rsidR="009775D7">
          <w:rPr>
            <w:rFonts w:ascii="Times New Roman" w:hAnsi="Times New Roman" w:cs="Times New Roman"/>
            <w:noProof/>
            <w:sz w:val="28"/>
            <w:szCs w:val="28"/>
          </w:rPr>
          <w:t>10</w:t>
        </w:r>
        <w:r w:rsidRPr="00677BF8">
          <w:rPr>
            <w:rFonts w:ascii="Times New Roman" w:hAnsi="Times New Roman" w:cs="Times New Roman"/>
            <w:noProof/>
            <w:sz w:val="28"/>
            <w:szCs w:val="28"/>
          </w:rPr>
          <w:fldChar w:fldCharType="end"/>
        </w:r>
      </w:p>
    </w:sdtContent>
  </w:sdt>
  <w:p w:rsidR="00D84577" w:rsidRDefault="00D84577" w:rsidP="00025074">
    <w:pPr>
      <w:pStyle w:val="Header"/>
      <w:tabs>
        <w:tab w:val="clear" w:pos="4680"/>
        <w:tab w:val="clear" w:pos="9360"/>
        <w:tab w:val="left" w:pos="399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26C01"/>
    <w:multiLevelType w:val="hybridMultilevel"/>
    <w:tmpl w:val="93BADF60"/>
    <w:lvl w:ilvl="0" w:tplc="E22AFFC8">
      <w:start w:val="1"/>
      <w:numFmt w:val="lowerLetter"/>
      <w:lvlText w:val="%1)"/>
      <w:lvlJc w:val="left"/>
      <w:pPr>
        <w:ind w:left="1069" w:hanging="360"/>
      </w:pPr>
      <w:rPr>
        <w:rFonts w:ascii="Times New Roman" w:eastAsia="Calibri" w:hAnsi="Times New Roman" w:cs="Times New Roman"/>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EE4"/>
    <w:rsid w:val="0001257B"/>
    <w:rsid w:val="00025074"/>
    <w:rsid w:val="0002558E"/>
    <w:rsid w:val="00027AEA"/>
    <w:rsid w:val="00032C46"/>
    <w:rsid w:val="00032D1F"/>
    <w:rsid w:val="000405B5"/>
    <w:rsid w:val="00052E6C"/>
    <w:rsid w:val="00055FD0"/>
    <w:rsid w:val="00065E63"/>
    <w:rsid w:val="000826CA"/>
    <w:rsid w:val="00086E17"/>
    <w:rsid w:val="00092721"/>
    <w:rsid w:val="000A2E86"/>
    <w:rsid w:val="00124D05"/>
    <w:rsid w:val="00163E02"/>
    <w:rsid w:val="0017074F"/>
    <w:rsid w:val="00171B88"/>
    <w:rsid w:val="00186670"/>
    <w:rsid w:val="0019153B"/>
    <w:rsid w:val="001A4F62"/>
    <w:rsid w:val="001B0ACC"/>
    <w:rsid w:val="001B1B1C"/>
    <w:rsid w:val="001D428D"/>
    <w:rsid w:val="001F1B66"/>
    <w:rsid w:val="001F4DAD"/>
    <w:rsid w:val="001F78AD"/>
    <w:rsid w:val="001F7C66"/>
    <w:rsid w:val="0020772C"/>
    <w:rsid w:val="00227A8B"/>
    <w:rsid w:val="00240691"/>
    <w:rsid w:val="00253AC6"/>
    <w:rsid w:val="00257923"/>
    <w:rsid w:val="00265AC3"/>
    <w:rsid w:val="00267B52"/>
    <w:rsid w:val="00297E40"/>
    <w:rsid w:val="002A0C9F"/>
    <w:rsid w:val="002A274D"/>
    <w:rsid w:val="002A486F"/>
    <w:rsid w:val="002A6147"/>
    <w:rsid w:val="002E2437"/>
    <w:rsid w:val="002F0D8D"/>
    <w:rsid w:val="00303EE4"/>
    <w:rsid w:val="00313012"/>
    <w:rsid w:val="00315619"/>
    <w:rsid w:val="00341D9E"/>
    <w:rsid w:val="00352F98"/>
    <w:rsid w:val="00355293"/>
    <w:rsid w:val="0036144A"/>
    <w:rsid w:val="003656DB"/>
    <w:rsid w:val="003732FF"/>
    <w:rsid w:val="00384AEB"/>
    <w:rsid w:val="00385302"/>
    <w:rsid w:val="00386DBF"/>
    <w:rsid w:val="00395557"/>
    <w:rsid w:val="00396381"/>
    <w:rsid w:val="003D064C"/>
    <w:rsid w:val="003D1972"/>
    <w:rsid w:val="003E3CE2"/>
    <w:rsid w:val="004152A4"/>
    <w:rsid w:val="00443BE1"/>
    <w:rsid w:val="00475DB4"/>
    <w:rsid w:val="004A22B0"/>
    <w:rsid w:val="004D5B06"/>
    <w:rsid w:val="004E2A8E"/>
    <w:rsid w:val="004E39A6"/>
    <w:rsid w:val="005456C4"/>
    <w:rsid w:val="00547CE9"/>
    <w:rsid w:val="00551E65"/>
    <w:rsid w:val="005563B4"/>
    <w:rsid w:val="00557EB5"/>
    <w:rsid w:val="005727EE"/>
    <w:rsid w:val="0058538C"/>
    <w:rsid w:val="00592030"/>
    <w:rsid w:val="0059354A"/>
    <w:rsid w:val="00594120"/>
    <w:rsid w:val="005A7B1F"/>
    <w:rsid w:val="005D5D85"/>
    <w:rsid w:val="005D72BB"/>
    <w:rsid w:val="005E1D0C"/>
    <w:rsid w:val="005E5741"/>
    <w:rsid w:val="005F1B23"/>
    <w:rsid w:val="00617BEC"/>
    <w:rsid w:val="00631C9C"/>
    <w:rsid w:val="00647FA2"/>
    <w:rsid w:val="006603BE"/>
    <w:rsid w:val="006677F3"/>
    <w:rsid w:val="00677BF8"/>
    <w:rsid w:val="006B3541"/>
    <w:rsid w:val="006B382C"/>
    <w:rsid w:val="006B763C"/>
    <w:rsid w:val="006C4A37"/>
    <w:rsid w:val="006D1040"/>
    <w:rsid w:val="006E14D2"/>
    <w:rsid w:val="00701497"/>
    <w:rsid w:val="00702C26"/>
    <w:rsid w:val="00706069"/>
    <w:rsid w:val="007150F1"/>
    <w:rsid w:val="007222AA"/>
    <w:rsid w:val="007315C1"/>
    <w:rsid w:val="007517E9"/>
    <w:rsid w:val="00756195"/>
    <w:rsid w:val="00761266"/>
    <w:rsid w:val="0078036A"/>
    <w:rsid w:val="0078339B"/>
    <w:rsid w:val="0079127B"/>
    <w:rsid w:val="008010C4"/>
    <w:rsid w:val="008332F7"/>
    <w:rsid w:val="0084566D"/>
    <w:rsid w:val="00847ABD"/>
    <w:rsid w:val="00847B1A"/>
    <w:rsid w:val="00862D8C"/>
    <w:rsid w:val="008739C3"/>
    <w:rsid w:val="00876AE3"/>
    <w:rsid w:val="00895C5D"/>
    <w:rsid w:val="00896EAB"/>
    <w:rsid w:val="008C08E0"/>
    <w:rsid w:val="008C6AED"/>
    <w:rsid w:val="008D068B"/>
    <w:rsid w:val="008D4266"/>
    <w:rsid w:val="008E1449"/>
    <w:rsid w:val="008F1DA1"/>
    <w:rsid w:val="008F4F3E"/>
    <w:rsid w:val="008F7F4B"/>
    <w:rsid w:val="00902BB6"/>
    <w:rsid w:val="00916419"/>
    <w:rsid w:val="00921058"/>
    <w:rsid w:val="00945340"/>
    <w:rsid w:val="0095446C"/>
    <w:rsid w:val="00955C19"/>
    <w:rsid w:val="00960B54"/>
    <w:rsid w:val="009775D7"/>
    <w:rsid w:val="00980014"/>
    <w:rsid w:val="00996D43"/>
    <w:rsid w:val="009B7AFF"/>
    <w:rsid w:val="009C0662"/>
    <w:rsid w:val="009E6EEB"/>
    <w:rsid w:val="00A003F5"/>
    <w:rsid w:val="00A16176"/>
    <w:rsid w:val="00A221EA"/>
    <w:rsid w:val="00A24D12"/>
    <w:rsid w:val="00A31824"/>
    <w:rsid w:val="00A57217"/>
    <w:rsid w:val="00A66E12"/>
    <w:rsid w:val="00A714E1"/>
    <w:rsid w:val="00A74551"/>
    <w:rsid w:val="00A77062"/>
    <w:rsid w:val="00AA68E2"/>
    <w:rsid w:val="00AB6395"/>
    <w:rsid w:val="00AD4EE4"/>
    <w:rsid w:val="00AE225B"/>
    <w:rsid w:val="00AF1ED6"/>
    <w:rsid w:val="00B148E3"/>
    <w:rsid w:val="00B16446"/>
    <w:rsid w:val="00B20273"/>
    <w:rsid w:val="00B30FBB"/>
    <w:rsid w:val="00B70779"/>
    <w:rsid w:val="00B947B7"/>
    <w:rsid w:val="00B9548B"/>
    <w:rsid w:val="00BA16BC"/>
    <w:rsid w:val="00BA314E"/>
    <w:rsid w:val="00BC64AA"/>
    <w:rsid w:val="00BE01C3"/>
    <w:rsid w:val="00BE1EBD"/>
    <w:rsid w:val="00BE2586"/>
    <w:rsid w:val="00C0565A"/>
    <w:rsid w:val="00C14966"/>
    <w:rsid w:val="00C15FB5"/>
    <w:rsid w:val="00C27098"/>
    <w:rsid w:val="00C310A0"/>
    <w:rsid w:val="00C9572F"/>
    <w:rsid w:val="00CA09C6"/>
    <w:rsid w:val="00CB2ABB"/>
    <w:rsid w:val="00CB4AA2"/>
    <w:rsid w:val="00CC4611"/>
    <w:rsid w:val="00CE23FB"/>
    <w:rsid w:val="00D3203B"/>
    <w:rsid w:val="00D32BA3"/>
    <w:rsid w:val="00D35814"/>
    <w:rsid w:val="00D3670F"/>
    <w:rsid w:val="00D568E6"/>
    <w:rsid w:val="00D63A3E"/>
    <w:rsid w:val="00D81D40"/>
    <w:rsid w:val="00D84577"/>
    <w:rsid w:val="00D87B46"/>
    <w:rsid w:val="00DC5B35"/>
    <w:rsid w:val="00DC613E"/>
    <w:rsid w:val="00DE4EC7"/>
    <w:rsid w:val="00DF0DF3"/>
    <w:rsid w:val="00DF2B0D"/>
    <w:rsid w:val="00E25F28"/>
    <w:rsid w:val="00E375E0"/>
    <w:rsid w:val="00E665E5"/>
    <w:rsid w:val="00E7115F"/>
    <w:rsid w:val="00E82013"/>
    <w:rsid w:val="00E829DD"/>
    <w:rsid w:val="00EC2A8C"/>
    <w:rsid w:val="00EC58F6"/>
    <w:rsid w:val="00EC6BB3"/>
    <w:rsid w:val="00ED11D0"/>
    <w:rsid w:val="00ED7064"/>
    <w:rsid w:val="00EE03A8"/>
    <w:rsid w:val="00EE0C04"/>
    <w:rsid w:val="00EE4B64"/>
    <w:rsid w:val="00F109DE"/>
    <w:rsid w:val="00F1173C"/>
    <w:rsid w:val="00F25339"/>
    <w:rsid w:val="00F41583"/>
    <w:rsid w:val="00F442EC"/>
    <w:rsid w:val="00F47EF7"/>
    <w:rsid w:val="00F51335"/>
    <w:rsid w:val="00F71AAE"/>
    <w:rsid w:val="00F87566"/>
    <w:rsid w:val="00F9439E"/>
    <w:rsid w:val="00FA41CF"/>
    <w:rsid w:val="00FC2F80"/>
    <w:rsid w:val="00FC44E5"/>
    <w:rsid w:val="00FD1A6D"/>
    <w:rsid w:val="00FD2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D4E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4EE4"/>
    <w:rPr>
      <w:color w:val="0000FF"/>
      <w:u w:val="single"/>
    </w:rPr>
  </w:style>
  <w:style w:type="character" w:styleId="FollowedHyperlink">
    <w:name w:val="FollowedHyperlink"/>
    <w:basedOn w:val="DefaultParagraphFont"/>
    <w:uiPriority w:val="99"/>
    <w:semiHidden/>
    <w:unhideWhenUsed/>
    <w:rsid w:val="00AD4EE4"/>
    <w:rPr>
      <w:color w:val="800080"/>
      <w:u w:val="single"/>
    </w:rPr>
  </w:style>
  <w:style w:type="paragraph" w:styleId="BalloonText">
    <w:name w:val="Balloon Text"/>
    <w:basedOn w:val="Normal"/>
    <w:link w:val="BalloonTextChar"/>
    <w:uiPriority w:val="99"/>
    <w:semiHidden/>
    <w:unhideWhenUsed/>
    <w:rsid w:val="00AE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25B"/>
    <w:rPr>
      <w:rFonts w:ascii="Tahoma" w:hAnsi="Tahoma" w:cs="Tahoma"/>
      <w:sz w:val="16"/>
      <w:szCs w:val="16"/>
    </w:rPr>
  </w:style>
  <w:style w:type="paragraph" w:styleId="Header">
    <w:name w:val="header"/>
    <w:basedOn w:val="Normal"/>
    <w:link w:val="HeaderChar"/>
    <w:uiPriority w:val="99"/>
    <w:unhideWhenUsed/>
    <w:rsid w:val="001F7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C66"/>
  </w:style>
  <w:style w:type="paragraph" w:styleId="Footer">
    <w:name w:val="footer"/>
    <w:basedOn w:val="Normal"/>
    <w:link w:val="FooterChar"/>
    <w:uiPriority w:val="99"/>
    <w:unhideWhenUsed/>
    <w:rsid w:val="001F7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C66"/>
  </w:style>
  <w:style w:type="paragraph" w:customStyle="1" w:styleId="1CharCharCharCharCharCharCharCharCharCharCharCharChar">
    <w:name w:val="1 Char Char Char Char Char Char Char Char Char Char Char Char Char"/>
    <w:basedOn w:val="DocumentMap"/>
    <w:autoRedefine/>
    <w:rsid w:val="00E7115F"/>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uiPriority w:val="99"/>
    <w:semiHidden/>
    <w:unhideWhenUsed/>
    <w:rsid w:val="00E711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115F"/>
    <w:rPr>
      <w:rFonts w:ascii="Tahoma" w:hAnsi="Tahoma" w:cs="Tahoma"/>
      <w:sz w:val="16"/>
      <w:szCs w:val="16"/>
    </w:rPr>
  </w:style>
  <w:style w:type="paragraph" w:customStyle="1" w:styleId="CharCharCharChar">
    <w:name w:val="Char Char Char Char"/>
    <w:basedOn w:val="Normal"/>
    <w:semiHidden/>
    <w:rsid w:val="00A57217"/>
    <w:pPr>
      <w:spacing w:after="160" w:line="240" w:lineRule="exact"/>
    </w:pPr>
    <w:rPr>
      <w:rFonts w:ascii="Arial" w:eastAsia="Times New Roman" w:hAnsi="Arial" w:cs="Times New Roman"/>
    </w:rPr>
  </w:style>
  <w:style w:type="paragraph" w:styleId="BodyText">
    <w:name w:val="Body Text"/>
    <w:basedOn w:val="Normal"/>
    <w:link w:val="BodyTextChar"/>
    <w:rsid w:val="00DF0DF3"/>
    <w:pPr>
      <w:spacing w:after="0" w:line="240" w:lineRule="auto"/>
      <w:jc w:val="center"/>
    </w:pPr>
    <w:rPr>
      <w:rFonts w:ascii=".VnTimeH" w:eastAsia="Times New Roman" w:hAnsi=".VnTimeH" w:cs="Times New Roman"/>
      <w:b/>
      <w:sz w:val="24"/>
      <w:szCs w:val="24"/>
    </w:rPr>
  </w:style>
  <w:style w:type="character" w:customStyle="1" w:styleId="BodyTextChar">
    <w:name w:val="Body Text Char"/>
    <w:basedOn w:val="DefaultParagraphFont"/>
    <w:link w:val="BodyText"/>
    <w:rsid w:val="00DF0DF3"/>
    <w:rPr>
      <w:rFonts w:ascii=".VnTimeH" w:eastAsia="Times New Roman" w:hAnsi=".VnTimeH" w:cs="Times New Roman"/>
      <w:b/>
      <w:sz w:val="24"/>
      <w:szCs w:val="24"/>
    </w:rPr>
  </w:style>
  <w:style w:type="paragraph" w:styleId="ListParagraph">
    <w:name w:val="List Paragraph"/>
    <w:basedOn w:val="Normal"/>
    <w:uiPriority w:val="34"/>
    <w:qFormat/>
    <w:rsid w:val="004D5B06"/>
    <w:pPr>
      <w:ind w:left="720"/>
      <w:contextualSpacing/>
    </w:pPr>
  </w:style>
  <w:style w:type="paragraph" w:styleId="FootnoteText">
    <w:name w:val="footnote text"/>
    <w:basedOn w:val="Normal"/>
    <w:link w:val="FootnoteTextChar"/>
    <w:uiPriority w:val="99"/>
    <w:unhideWhenUsed/>
    <w:rsid w:val="0001257B"/>
    <w:pPr>
      <w:widowControl w:val="0"/>
      <w:spacing w:after="0" w:line="240" w:lineRule="auto"/>
    </w:pPr>
    <w:rPr>
      <w:rFonts w:ascii="Courier New" w:eastAsia="Courier New" w:hAnsi="Courier New" w:cs="Courier New"/>
      <w:color w:val="000000"/>
      <w:sz w:val="20"/>
      <w:szCs w:val="20"/>
      <w:lang w:val="vi-VN" w:eastAsia="vi-VN" w:bidi="vi-VN"/>
    </w:rPr>
  </w:style>
  <w:style w:type="character" w:customStyle="1" w:styleId="FootnoteTextChar">
    <w:name w:val="Footnote Text Char"/>
    <w:basedOn w:val="DefaultParagraphFont"/>
    <w:link w:val="FootnoteText"/>
    <w:uiPriority w:val="99"/>
    <w:rsid w:val="0001257B"/>
    <w:rPr>
      <w:rFonts w:ascii="Courier New" w:eastAsia="Courier New" w:hAnsi="Courier New" w:cs="Courier New"/>
      <w:color w:val="000000"/>
      <w:sz w:val="20"/>
      <w:szCs w:val="20"/>
      <w:lang w:val="vi-VN" w:eastAsia="vi-VN" w:bidi="vi-VN"/>
    </w:rPr>
  </w:style>
  <w:style w:type="character" w:styleId="FootnoteReference">
    <w:name w:val="footnote reference"/>
    <w:uiPriority w:val="99"/>
    <w:unhideWhenUsed/>
    <w:rsid w:val="0001257B"/>
    <w:rPr>
      <w:vertAlign w:val="superscript"/>
    </w:rPr>
  </w:style>
  <w:style w:type="character" w:customStyle="1" w:styleId="NormalWebChar">
    <w:name w:val="Normal (Web) Char"/>
    <w:link w:val="NormalWeb"/>
    <w:uiPriority w:val="99"/>
    <w:rsid w:val="009775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D4E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4EE4"/>
    <w:rPr>
      <w:color w:val="0000FF"/>
      <w:u w:val="single"/>
    </w:rPr>
  </w:style>
  <w:style w:type="character" w:styleId="FollowedHyperlink">
    <w:name w:val="FollowedHyperlink"/>
    <w:basedOn w:val="DefaultParagraphFont"/>
    <w:uiPriority w:val="99"/>
    <w:semiHidden/>
    <w:unhideWhenUsed/>
    <w:rsid w:val="00AD4EE4"/>
    <w:rPr>
      <w:color w:val="800080"/>
      <w:u w:val="single"/>
    </w:rPr>
  </w:style>
  <w:style w:type="paragraph" w:styleId="BalloonText">
    <w:name w:val="Balloon Text"/>
    <w:basedOn w:val="Normal"/>
    <w:link w:val="BalloonTextChar"/>
    <w:uiPriority w:val="99"/>
    <w:semiHidden/>
    <w:unhideWhenUsed/>
    <w:rsid w:val="00AE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25B"/>
    <w:rPr>
      <w:rFonts w:ascii="Tahoma" w:hAnsi="Tahoma" w:cs="Tahoma"/>
      <w:sz w:val="16"/>
      <w:szCs w:val="16"/>
    </w:rPr>
  </w:style>
  <w:style w:type="paragraph" w:styleId="Header">
    <w:name w:val="header"/>
    <w:basedOn w:val="Normal"/>
    <w:link w:val="HeaderChar"/>
    <w:uiPriority w:val="99"/>
    <w:unhideWhenUsed/>
    <w:rsid w:val="001F7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C66"/>
  </w:style>
  <w:style w:type="paragraph" w:styleId="Footer">
    <w:name w:val="footer"/>
    <w:basedOn w:val="Normal"/>
    <w:link w:val="FooterChar"/>
    <w:uiPriority w:val="99"/>
    <w:unhideWhenUsed/>
    <w:rsid w:val="001F7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C66"/>
  </w:style>
  <w:style w:type="paragraph" w:customStyle="1" w:styleId="1CharCharCharCharCharCharCharCharCharCharCharCharChar">
    <w:name w:val="1 Char Char Char Char Char Char Char Char Char Char Char Char Char"/>
    <w:basedOn w:val="DocumentMap"/>
    <w:autoRedefine/>
    <w:rsid w:val="00E7115F"/>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uiPriority w:val="99"/>
    <w:semiHidden/>
    <w:unhideWhenUsed/>
    <w:rsid w:val="00E711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115F"/>
    <w:rPr>
      <w:rFonts w:ascii="Tahoma" w:hAnsi="Tahoma" w:cs="Tahoma"/>
      <w:sz w:val="16"/>
      <w:szCs w:val="16"/>
    </w:rPr>
  </w:style>
  <w:style w:type="paragraph" w:customStyle="1" w:styleId="CharCharCharChar">
    <w:name w:val="Char Char Char Char"/>
    <w:basedOn w:val="Normal"/>
    <w:semiHidden/>
    <w:rsid w:val="00A57217"/>
    <w:pPr>
      <w:spacing w:after="160" w:line="240" w:lineRule="exact"/>
    </w:pPr>
    <w:rPr>
      <w:rFonts w:ascii="Arial" w:eastAsia="Times New Roman" w:hAnsi="Arial" w:cs="Times New Roman"/>
    </w:rPr>
  </w:style>
  <w:style w:type="paragraph" w:styleId="BodyText">
    <w:name w:val="Body Text"/>
    <w:basedOn w:val="Normal"/>
    <w:link w:val="BodyTextChar"/>
    <w:rsid w:val="00DF0DF3"/>
    <w:pPr>
      <w:spacing w:after="0" w:line="240" w:lineRule="auto"/>
      <w:jc w:val="center"/>
    </w:pPr>
    <w:rPr>
      <w:rFonts w:ascii=".VnTimeH" w:eastAsia="Times New Roman" w:hAnsi=".VnTimeH" w:cs="Times New Roman"/>
      <w:b/>
      <w:sz w:val="24"/>
      <w:szCs w:val="24"/>
    </w:rPr>
  </w:style>
  <w:style w:type="character" w:customStyle="1" w:styleId="BodyTextChar">
    <w:name w:val="Body Text Char"/>
    <w:basedOn w:val="DefaultParagraphFont"/>
    <w:link w:val="BodyText"/>
    <w:rsid w:val="00DF0DF3"/>
    <w:rPr>
      <w:rFonts w:ascii=".VnTimeH" w:eastAsia="Times New Roman" w:hAnsi=".VnTimeH" w:cs="Times New Roman"/>
      <w:b/>
      <w:sz w:val="24"/>
      <w:szCs w:val="24"/>
    </w:rPr>
  </w:style>
  <w:style w:type="paragraph" w:styleId="ListParagraph">
    <w:name w:val="List Paragraph"/>
    <w:basedOn w:val="Normal"/>
    <w:uiPriority w:val="34"/>
    <w:qFormat/>
    <w:rsid w:val="004D5B06"/>
    <w:pPr>
      <w:ind w:left="720"/>
      <w:contextualSpacing/>
    </w:pPr>
  </w:style>
  <w:style w:type="paragraph" w:styleId="FootnoteText">
    <w:name w:val="footnote text"/>
    <w:basedOn w:val="Normal"/>
    <w:link w:val="FootnoteTextChar"/>
    <w:uiPriority w:val="99"/>
    <w:unhideWhenUsed/>
    <w:rsid w:val="0001257B"/>
    <w:pPr>
      <w:widowControl w:val="0"/>
      <w:spacing w:after="0" w:line="240" w:lineRule="auto"/>
    </w:pPr>
    <w:rPr>
      <w:rFonts w:ascii="Courier New" w:eastAsia="Courier New" w:hAnsi="Courier New" w:cs="Courier New"/>
      <w:color w:val="000000"/>
      <w:sz w:val="20"/>
      <w:szCs w:val="20"/>
      <w:lang w:val="vi-VN" w:eastAsia="vi-VN" w:bidi="vi-VN"/>
    </w:rPr>
  </w:style>
  <w:style w:type="character" w:customStyle="1" w:styleId="FootnoteTextChar">
    <w:name w:val="Footnote Text Char"/>
    <w:basedOn w:val="DefaultParagraphFont"/>
    <w:link w:val="FootnoteText"/>
    <w:uiPriority w:val="99"/>
    <w:rsid w:val="0001257B"/>
    <w:rPr>
      <w:rFonts w:ascii="Courier New" w:eastAsia="Courier New" w:hAnsi="Courier New" w:cs="Courier New"/>
      <w:color w:val="000000"/>
      <w:sz w:val="20"/>
      <w:szCs w:val="20"/>
      <w:lang w:val="vi-VN" w:eastAsia="vi-VN" w:bidi="vi-VN"/>
    </w:rPr>
  </w:style>
  <w:style w:type="character" w:styleId="FootnoteReference">
    <w:name w:val="footnote reference"/>
    <w:uiPriority w:val="99"/>
    <w:unhideWhenUsed/>
    <w:rsid w:val="0001257B"/>
    <w:rPr>
      <w:vertAlign w:val="superscript"/>
    </w:rPr>
  </w:style>
  <w:style w:type="character" w:customStyle="1" w:styleId="NormalWebChar">
    <w:name w:val="Normal (Web) Char"/>
    <w:link w:val="NormalWeb"/>
    <w:uiPriority w:val="99"/>
    <w:rsid w:val="009775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387722">
      <w:bodyDiv w:val="1"/>
      <w:marLeft w:val="0"/>
      <w:marRight w:val="0"/>
      <w:marTop w:val="0"/>
      <w:marBottom w:val="0"/>
      <w:divBdr>
        <w:top w:val="none" w:sz="0" w:space="0" w:color="auto"/>
        <w:left w:val="none" w:sz="0" w:space="0" w:color="auto"/>
        <w:bottom w:val="none" w:sz="0" w:space="0" w:color="auto"/>
        <w:right w:val="none" w:sz="0" w:space="0" w:color="auto"/>
      </w:divBdr>
    </w:div>
    <w:div w:id="1523125966">
      <w:bodyDiv w:val="1"/>
      <w:marLeft w:val="0"/>
      <w:marRight w:val="0"/>
      <w:marTop w:val="0"/>
      <w:marBottom w:val="0"/>
      <w:divBdr>
        <w:top w:val="none" w:sz="0" w:space="0" w:color="auto"/>
        <w:left w:val="none" w:sz="0" w:space="0" w:color="auto"/>
        <w:bottom w:val="none" w:sz="0" w:space="0" w:color="auto"/>
        <w:right w:val="none" w:sz="0" w:space="0" w:color="auto"/>
      </w:divBdr>
    </w:div>
    <w:div w:id="1600407548">
      <w:bodyDiv w:val="1"/>
      <w:marLeft w:val="0"/>
      <w:marRight w:val="0"/>
      <w:marTop w:val="0"/>
      <w:marBottom w:val="0"/>
      <w:divBdr>
        <w:top w:val="none" w:sz="0" w:space="0" w:color="auto"/>
        <w:left w:val="none" w:sz="0" w:space="0" w:color="auto"/>
        <w:bottom w:val="none" w:sz="0" w:space="0" w:color="auto"/>
        <w:right w:val="none" w:sz="0" w:space="0" w:color="auto"/>
      </w:divBdr>
    </w:div>
    <w:div w:id="2111972265">
      <w:bodyDiv w:val="1"/>
      <w:marLeft w:val="0"/>
      <w:marRight w:val="0"/>
      <w:marTop w:val="0"/>
      <w:marBottom w:val="0"/>
      <w:divBdr>
        <w:top w:val="none" w:sz="0" w:space="0" w:color="auto"/>
        <w:left w:val="none" w:sz="0" w:space="0" w:color="auto"/>
        <w:bottom w:val="none" w:sz="0" w:space="0" w:color="auto"/>
        <w:right w:val="none" w:sz="0" w:space="0" w:color="auto"/>
      </w:divBdr>
      <w:divsChild>
        <w:div w:id="1087768269">
          <w:marLeft w:val="0"/>
          <w:marRight w:val="0"/>
          <w:marTop w:val="0"/>
          <w:marBottom w:val="0"/>
          <w:divBdr>
            <w:top w:val="none" w:sz="0" w:space="0" w:color="auto"/>
            <w:left w:val="none" w:sz="0" w:space="0" w:color="auto"/>
            <w:bottom w:val="none" w:sz="0" w:space="0" w:color="auto"/>
            <w:right w:val="none" w:sz="0" w:space="0" w:color="auto"/>
          </w:divBdr>
        </w:div>
        <w:div w:id="38825948">
          <w:marLeft w:val="0"/>
          <w:marRight w:val="0"/>
          <w:marTop w:val="0"/>
          <w:marBottom w:val="0"/>
          <w:divBdr>
            <w:top w:val="none" w:sz="0" w:space="0" w:color="auto"/>
            <w:left w:val="none" w:sz="0" w:space="0" w:color="auto"/>
            <w:bottom w:val="none" w:sz="0" w:space="0" w:color="auto"/>
            <w:right w:val="none" w:sz="0" w:space="0" w:color="auto"/>
          </w:divBdr>
        </w:div>
      </w:divsChild>
    </w:div>
    <w:div w:id="212149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huvienphapluat.vn/phap-luat/tim-van-ban.aspx?keyword=86%2f2018%2fN%c4%90-CP&amp;area=2&amp;type=0&amp;lan=1&amp;match=False&amp;sort=2&amp;vc=True" TargetMode="External"/><Relationship Id="rId4" Type="http://schemas.microsoft.com/office/2007/relationships/stylesWithEffects" Target="stylesWithEffects.xml"/><Relationship Id="rId9" Type="http://schemas.openxmlformats.org/officeDocument/2006/relationships/hyperlink" Target="https://thuvienphapluat.vn/phap-luat/tim-van-ban.aspx?keyword=124%2f2024%2fN%c4%90-CP&amp;area=2&amp;type=0&amp;lan=1&amp;match=False&amp;sort=2&amp;vc=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53507-2A68-4449-8152-7E1E2FDCB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3303</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HienTCCB</dc:creator>
  <cp:lastModifiedBy>ADMIN</cp:lastModifiedBy>
  <cp:revision>6</cp:revision>
  <cp:lastPrinted>2022-07-20T08:04:00Z</cp:lastPrinted>
  <dcterms:created xsi:type="dcterms:W3CDTF">2024-12-25T12:07:00Z</dcterms:created>
  <dcterms:modified xsi:type="dcterms:W3CDTF">2024-12-25T12:15:00Z</dcterms:modified>
</cp:coreProperties>
</file>