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1650C8" w:rsidTr="00BE6557">
        <w:tc>
          <w:tcPr>
            <w:tcW w:w="4678" w:type="dxa"/>
          </w:tcPr>
          <w:p w:rsidR="001650C8" w:rsidRDefault="001650C8" w:rsidP="00BE65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GD</w:t>
            </w:r>
            <w:r w:rsidR="00FD1AFF">
              <w:rPr>
                <w:sz w:val="26"/>
                <w:szCs w:val="26"/>
              </w:rPr>
              <w:t xml:space="preserve"> </w:t>
            </w:r>
            <w:r w:rsidR="00BC700E">
              <w:rPr>
                <w:sz w:val="26"/>
                <w:szCs w:val="26"/>
              </w:rPr>
              <w:t>&amp;</w:t>
            </w:r>
            <w:r w:rsidR="00FD1A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ĐT HẢI PHÒNG</w:t>
            </w:r>
          </w:p>
          <w:p w:rsidR="001650C8" w:rsidRDefault="00C84FE9" w:rsidP="00BE655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199389</wp:posOffset>
                      </wp:positionV>
                      <wp:extent cx="1112520" cy="0"/>
                      <wp:effectExtent l="0" t="0" r="1143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8EF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6.75pt;margin-top:15.7pt;width:87.6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C8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zQdToY4SH7zJSy7BRrr/GcJLQlGTt21jnsB&#10;aUzDji/OB1osuwWErBrWqmmiHBpNupzOJ8NJDHDQKBGc4Ziz+13RWHJkQVDxiTWi5/GYhYMWEayW&#10;TKyutmequdiYvNEBDwtDOlfropgf88F8NVvNxr3xcLrqjQdl2XteF+PedJ1+mpSjsijK9Geglo6z&#10;WgkhdWB3U286/jt1XO/RRXd3/d7bkLxHj/1Csrd3JB0nG4Z5kcUOxHljbxNHwcbD18sVbsTjHu3H&#10;X8DyFwAAAP//AwBQSwMEFAAGAAgAAAAhAJQ2goTdAAAACQEAAA8AAABkcnMvZG93bnJldi54bWxM&#10;j8FOwzAMhu9IvENkJC6IJV0ZG6XpNCFx4Mg2iWvWeG2hcaomXcueHiMO4/jbn35/zteTa8UJ+9B4&#10;0pDMFAik0tuGKg373ev9CkSIhqxpPaGGbwywLq6vcpNZP9I7nraxElxCITMa6hi7TMpQ1uhMmPkO&#10;iXdH3zsTOfaVtL0Zudy1cq7Uo3SmIb5Qmw5faiy/toPTgGFYJGrz5Kr923m8+5ifP8dup/XtzbR5&#10;BhFxihcYfvVZHQp2OviBbBAt5zRdMKohTR5AMJCq1RLE4W8gi1z+/6D4AQAA//8DAFBLAQItABQA&#10;BgAIAAAAIQC2gziS/gAAAOEBAAATAAAAAAAAAAAAAAAAAAAAAABbQ29udGVudF9UeXBlc10ueG1s&#10;UEsBAi0AFAAGAAgAAAAhADj9If/WAAAAlAEAAAsAAAAAAAAAAAAAAAAALwEAAF9yZWxzLy5yZWxz&#10;UEsBAi0AFAAGAAgAAAAhAGhN0LwlAgAASgQAAA4AAAAAAAAAAAAAAAAALgIAAGRycy9lMm9Eb2Mu&#10;eG1sUEsBAi0AFAAGAAgAAAAhAJQ2goTdAAAACQEAAA8AAAAAAAAAAAAAAAAAfwQAAGRycy9kb3du&#10;cmV2LnhtbFBLBQYAAAAABAAEAPMAAACJBQAAAAA=&#10;"/>
                  </w:pict>
                </mc:Fallback>
              </mc:AlternateContent>
            </w:r>
            <w:r w:rsidR="001650C8">
              <w:rPr>
                <w:b/>
                <w:sz w:val="26"/>
                <w:szCs w:val="26"/>
              </w:rPr>
              <w:t>TRƯỜNG THPT NGUYỄN KHUYẾN</w:t>
            </w:r>
          </w:p>
        </w:tc>
        <w:tc>
          <w:tcPr>
            <w:tcW w:w="5812" w:type="dxa"/>
          </w:tcPr>
          <w:p w:rsidR="001650C8" w:rsidRDefault="001650C8" w:rsidP="002C3C50">
            <w:pPr>
              <w:spacing w:after="0" w:line="240" w:lineRule="auto"/>
              <w:ind w:hanging="2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1650C8" w:rsidRDefault="001650C8" w:rsidP="00BE655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1650C8" w:rsidTr="00BE6557">
        <w:tc>
          <w:tcPr>
            <w:tcW w:w="4678" w:type="dxa"/>
          </w:tcPr>
          <w:p w:rsidR="001650C8" w:rsidRDefault="001650C8" w:rsidP="00BE65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1650C8" w:rsidRDefault="001650C8" w:rsidP="000B5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1650C8" w:rsidRDefault="00C84FE9" w:rsidP="00BE6557">
            <w:pPr>
              <w:spacing w:after="0" w:line="240" w:lineRule="auto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33019</wp:posOffset>
                      </wp:positionV>
                      <wp:extent cx="2122170" cy="0"/>
                      <wp:effectExtent l="0" t="0" r="1143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2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8031D" id="Straight Arrow Connector 2" o:spid="_x0000_s1026" type="#_x0000_t32" style="position:absolute;margin-left:56.2pt;margin-top:2.6pt;width:167.1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aTJQIAAEoEAAAOAAAAZHJzL2Uyb0RvYy54bWysVE2P2jAQvVfqf7B8h5AUdiEirFYJ9LLt&#10;IrH9AcZ2iNXEY9mGgKr+947Nh9j2UlXNwRlnPG/ezDxn/nTsWnKQ1inQBU2HI0qk5iCU3hX029tq&#10;MKXEeaYFa0HLgp6ko0+Ljx/mvcllBg20QlqCINrlvSlo473Jk8TxRnbMDcFIjc4abMc8bu0uEZb1&#10;iN61STYaPSQ9WGEscOkcfq3OTrqI+HUtuX+tayc9aQuK3HxcbVy3YU0Wc5bvLDON4hca7B9YdExp&#10;THqDqphnZG/VH1Cd4hYc1H7IoUugrhWXsQasJh39Vs2mYUbGWrA5ztza5P4fLP96WFuiREEzSjTr&#10;cEQbb5naNZ48Wws9KUFrbCNYkoVu9cblGFTqtQ318qPemBfg3x3RUDZM72Rk/XYyCJWGiORdSNg4&#10;gzm3/RcQeIbtPcTWHWvbBUhsCjnGCZ1uE5JHTzh+zNIsSx9xkPzqS1h+DTTW+c8SOhKMgrpLHbcC&#10;0piGHV6cD7RYfg0IWTWsVNtGObSa9AWdTbJJDHDQKhGc4Zizu23ZWnJgQVDxiTWi5/6Yhb0WEayR&#10;TCwvtmeqPduYvNUBDwtDOhfrrJgfs9FsOV1Ox4Nx9rAcjEdVNXhelePBwyp9nFSfqrKs0p+BWjrO&#10;GyWE1IHdVb3p+O/UcblHZ93d9HtrQ/IePfYLyV7fkXScbBjmWRZbEKe1vU4cBRsPXy5XuBH3e7Tv&#10;fwGLXwAAAP//AwBQSwMEFAAGAAgAAAAhAON5fA/bAAAABwEAAA8AAABkcnMvZG93bnJldi54bWxM&#10;jsFOg0AURfcm/YfJa+LG2AFCiSJD0zTpwqVtE7dT5gko84YwQ8F+vU83dnlyb+49xWa2nbjg4FtH&#10;CuJVBAKpcqalWsHpuH98AuGDJqM7R6jgGz1sysVdoXPjJnrDyyHUgkfI51pBE0KfS+mrBq32K9cj&#10;cfbhBqsD41BLM+iJx20nkyjKpNUt8UOje9w1WH0dRqsA/biOo+2zrU+v1+nhPbl+Tv1RqfvlvH0B&#10;EXAO/2X41Wd1KNnp7EYyXnTMcZJyVcE6AcF5mmYZiPMfy7KQt/7lDwAAAP//AwBQSwECLQAUAAYA&#10;CAAAACEAtoM4kv4AAADhAQAAEwAAAAAAAAAAAAAAAAAAAAAAW0NvbnRlbnRfVHlwZXNdLnhtbFBL&#10;AQItABQABgAIAAAAIQA4/SH/1gAAAJQBAAALAAAAAAAAAAAAAAAAAC8BAABfcmVscy8ucmVsc1BL&#10;AQItABQABgAIAAAAIQBKCKaTJQIAAEoEAAAOAAAAAAAAAAAAAAAAAC4CAABkcnMvZTJvRG9jLnht&#10;bFBLAQItABQABgAIAAAAIQDjeXwP2wAAAAcBAAAPAAAAAAAAAAAAAAAAAH8EAABkcnMvZG93bnJl&#10;di54bWxQSwUGAAAAAAQABADzAAAAhwUAAAAA&#10;"/>
                  </w:pict>
                </mc:Fallback>
              </mc:AlternateContent>
            </w:r>
          </w:p>
          <w:p w:rsidR="001650C8" w:rsidRDefault="001650C8" w:rsidP="00925044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94763A">
              <w:rPr>
                <w:i/>
                <w:sz w:val="28"/>
                <w:szCs w:val="28"/>
              </w:rPr>
              <w:t>Vĩnh Bả</w:t>
            </w:r>
            <w:r w:rsidR="00DD75D7">
              <w:rPr>
                <w:i/>
                <w:sz w:val="28"/>
                <w:szCs w:val="28"/>
              </w:rPr>
              <w:t xml:space="preserve">o, ngày </w:t>
            </w:r>
            <w:r w:rsidR="00D328B0">
              <w:rPr>
                <w:i/>
                <w:sz w:val="28"/>
                <w:szCs w:val="28"/>
              </w:rPr>
              <w:t>1</w:t>
            </w:r>
            <w:r w:rsidR="00925044">
              <w:rPr>
                <w:i/>
                <w:sz w:val="28"/>
                <w:szCs w:val="28"/>
              </w:rPr>
              <w:t>6</w:t>
            </w:r>
            <w:r w:rsidRPr="0094763A">
              <w:rPr>
                <w:i/>
                <w:sz w:val="28"/>
                <w:szCs w:val="28"/>
              </w:rPr>
              <w:t xml:space="preserve"> tháng </w:t>
            </w:r>
            <w:r w:rsidR="00925044">
              <w:rPr>
                <w:i/>
                <w:sz w:val="28"/>
                <w:szCs w:val="28"/>
              </w:rPr>
              <w:t>02</w:t>
            </w:r>
            <w:r w:rsidRPr="0094763A">
              <w:rPr>
                <w:i/>
                <w:sz w:val="28"/>
                <w:szCs w:val="28"/>
              </w:rPr>
              <w:t xml:space="preserve"> năm 202</w:t>
            </w:r>
            <w:r w:rsidR="00925044">
              <w:rPr>
                <w:i/>
                <w:sz w:val="28"/>
                <w:szCs w:val="28"/>
              </w:rPr>
              <w:t>4</w:t>
            </w:r>
          </w:p>
        </w:tc>
      </w:tr>
    </w:tbl>
    <w:p w:rsidR="001650C8" w:rsidRDefault="001650C8" w:rsidP="001650C8">
      <w:pPr>
        <w:spacing w:after="0" w:line="240" w:lineRule="auto"/>
        <w:rPr>
          <w:sz w:val="28"/>
          <w:szCs w:val="28"/>
        </w:rPr>
      </w:pPr>
    </w:p>
    <w:p w:rsidR="001650C8" w:rsidRDefault="003F6F08" w:rsidP="001650C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KHẢO SÁT</w:t>
      </w:r>
    </w:p>
    <w:p w:rsidR="003F6F08" w:rsidRDefault="003F6F08" w:rsidP="001650C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LỰA CHỌN THI TỐT NGHIỆP THPT TỪ NĂM 2025</w:t>
      </w:r>
    </w:p>
    <w:p w:rsidR="005218F3" w:rsidRDefault="005218F3" w:rsidP="001650C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6E45C898" wp14:editId="062D519A">
                <wp:simplePos x="0" y="0"/>
                <wp:positionH relativeFrom="column">
                  <wp:posOffset>2225675</wp:posOffset>
                </wp:positionH>
                <wp:positionV relativeFrom="paragraph">
                  <wp:posOffset>13970</wp:posOffset>
                </wp:positionV>
                <wp:extent cx="1431925" cy="0"/>
                <wp:effectExtent l="0" t="0" r="349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C9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5.25pt;margin-top:1.1pt;width:112.7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ZyJQIAAEoEAAAOAAAAZHJzL2Uyb0RvYy54bWysVE2P2jAQvVfqf7B8hxA2bCEirFYJ9LLt&#10;IrH9AcZ2iNXEY9mGgKr+947NR0t7qarm4NiZmTfzZp4zfzp2LTlI6xTogqbDESVScxBK7wr65W01&#10;mFLiPNOCtaBlQU/S0afF+3fz3uRyDA20QlqCINrlvSlo473Jk8TxRnbMDcFIjcYabMc8Hu0uEZb1&#10;iN61yXg0ekx6sMJY4NI5/FqdjXQR8etacv9a10560hYUa/NxtXHdhjVZzFm+s8w0il/KYP9QRceU&#10;xqQ3qIp5RvZW/QHVKW7BQe2HHLoE6lpxGTkgm3T0G5tNw4yMXLA5ztza5P4fLP98WFuiBM6OEs06&#10;HNHGW6Z2jSfP1kJPStAa2wiWpKFbvXE5BpV6bQNfftQb8wL8qyMayobpnYxVv50MQsWI5C4kHJzB&#10;nNv+Ewj0YXsPsXXH2nYBEptCjnFCp9uE5NETjh/T7CGdjSeU8KstYfk10FjnP0roSNgU1F143Aik&#10;MQ07vDiPRDDwGhCyalipto1yaDXpCzqbYJ5gcdAqEYzxYHfbsrXkwIKg4hO6gmB3bhb2WkSwRjKx&#10;vOw9U+15j/6tDnhIDMu57M6K+TYbzZbT5TQbZOPH5SAbVdXgeVVmg8dV+mFSPVRlWaXfQ2lpljdK&#10;CKlDdVf1ptnfqeNyj866u+n31obkHj1SxGKv71h0nGwY5lkWWxCntQ3dCENGwUbny+UKN+LXc/T6&#10;+QtY/AAAAP//AwBQSwMEFAAGAAgAAAAhAOIhbPfcAAAABwEAAA8AAABkcnMvZG93bnJldi54bWxM&#10;j8FOwzAQRO9I/QdrK/WCqN2gFAhxqqoSB460lbi68ZIE4nUUO03o17NwKcfRjGbe5JvJteKMfWg8&#10;aVgtFQik0tuGKg3Hw8vdI4gQDVnTekIN3xhgU8xucpNZP9IbnvexElxCITMa6hi7TMpQ1uhMWPoO&#10;ib0P3zsTWfaVtL0Zudy1MlFqLZ1piBdq0+GuxvJrPzgNGIZ0pbZPrjq+Xsbb9+TyOXYHrRfzafsM&#10;IuIUr2H4xWd0KJjp5AeyQbQa7lOVclRDkoBgP31Y87fTn5ZFLv/zFz8AAAD//wMAUEsBAi0AFAAG&#10;AAgAAAAhALaDOJL+AAAA4QEAABMAAAAAAAAAAAAAAAAAAAAAAFtDb250ZW50X1R5cGVzXS54bWxQ&#10;SwECLQAUAAYACAAAACEAOP0h/9YAAACUAQAACwAAAAAAAAAAAAAAAAAvAQAAX3JlbHMvLnJlbHNQ&#10;SwECLQAUAAYACAAAACEAVq4WciUCAABKBAAADgAAAAAAAAAAAAAAAAAuAgAAZHJzL2Uyb0RvYy54&#10;bWxQSwECLQAUAAYACAAAACEA4iFs99wAAAAHAQAADwAAAAAAAAAAAAAAAAB/BAAAZHJzL2Rvd25y&#10;ZXYueG1sUEsFBgAAAAAEAAQA8wAAAIgFAAAAAA==&#10;"/>
            </w:pict>
          </mc:Fallback>
        </mc:AlternateContent>
      </w:r>
    </w:p>
    <w:p w:rsidR="005218F3" w:rsidRPr="005218F3" w:rsidRDefault="005218F3" w:rsidP="0092504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218F3">
        <w:rPr>
          <w:sz w:val="28"/>
          <w:szCs w:val="28"/>
        </w:rPr>
        <w:t>Họ và tên:……………………………………………………………………</w:t>
      </w:r>
    </w:p>
    <w:p w:rsidR="005218F3" w:rsidRPr="005218F3" w:rsidRDefault="005218F3" w:rsidP="00925044">
      <w:pPr>
        <w:spacing w:after="0"/>
        <w:rPr>
          <w:sz w:val="28"/>
          <w:szCs w:val="24"/>
        </w:rPr>
      </w:pPr>
      <w:r w:rsidRPr="005218F3">
        <w:rPr>
          <w:sz w:val="28"/>
          <w:szCs w:val="28"/>
        </w:rPr>
        <w:tab/>
        <w:t>Lớp:………………………………………………………………………….</w:t>
      </w:r>
    </w:p>
    <w:p w:rsidR="003F6F08" w:rsidRDefault="003F6F08" w:rsidP="00925044">
      <w:pPr>
        <w:spacing w:after="0"/>
        <w:rPr>
          <w:b/>
          <w:szCs w:val="24"/>
        </w:rPr>
      </w:pPr>
    </w:p>
    <w:p w:rsidR="003F6F08" w:rsidRPr="00DA1DD7" w:rsidRDefault="003F6F08" w:rsidP="000A4B56">
      <w:pPr>
        <w:spacing w:after="0"/>
        <w:ind w:firstLine="720"/>
        <w:jc w:val="both"/>
        <w:rPr>
          <w:sz w:val="28"/>
          <w:szCs w:val="28"/>
        </w:rPr>
      </w:pPr>
      <w:r w:rsidRPr="003F6F08">
        <w:rPr>
          <w:sz w:val="28"/>
          <w:szCs w:val="28"/>
        </w:rPr>
        <w:t xml:space="preserve">Thực hiện Quyết định số 4068/QĐ-BGDĐT ngày 28 tháng 11 năm 2023 </w:t>
      </w:r>
      <w:r w:rsidR="00B64B30">
        <w:rPr>
          <w:sz w:val="28"/>
          <w:szCs w:val="28"/>
        </w:rPr>
        <w:t>của Bộ Giáo dục và Đào tạo V</w:t>
      </w:r>
      <w:r w:rsidRPr="003F6F08">
        <w:rPr>
          <w:sz w:val="28"/>
          <w:szCs w:val="28"/>
        </w:rPr>
        <w:t>ề việc phê duyệt "Phương án tổ chức kỳ thi và xét công nhận tốt nghiệp trung học phổ thông từ năm 2025"</w:t>
      </w:r>
      <w:r>
        <w:rPr>
          <w:sz w:val="28"/>
          <w:szCs w:val="28"/>
        </w:rPr>
        <w:t>.</w:t>
      </w:r>
      <w:r w:rsidR="000A4B56">
        <w:rPr>
          <w:sz w:val="28"/>
          <w:szCs w:val="28"/>
        </w:rPr>
        <w:t xml:space="preserve"> Theo đó,</w:t>
      </w:r>
      <w:r w:rsidR="00B64B30">
        <w:rPr>
          <w:sz w:val="28"/>
          <w:szCs w:val="28"/>
        </w:rPr>
        <w:t xml:space="preserve"> số môn thi Tốt nghiệp THPT từ năm 2025 là 4 môn, trong đó t</w:t>
      </w:r>
      <w:r w:rsidR="00B64B30" w:rsidRPr="00B64B30">
        <w:rPr>
          <w:sz w:val="28"/>
          <w:szCs w:val="28"/>
        </w:rPr>
        <w:t>hí sinh thi bắt buộc</w:t>
      </w:r>
      <w:r w:rsidR="00B64B30">
        <w:rPr>
          <w:sz w:val="28"/>
          <w:szCs w:val="28"/>
        </w:rPr>
        <w:t xml:space="preserve"> 2</w:t>
      </w:r>
      <w:r w:rsidR="00B64B30" w:rsidRPr="00B64B30">
        <w:rPr>
          <w:sz w:val="28"/>
          <w:szCs w:val="28"/>
        </w:rPr>
        <w:t xml:space="preserve"> môn</w:t>
      </w:r>
      <w:r w:rsidR="00B64B30">
        <w:rPr>
          <w:sz w:val="28"/>
          <w:szCs w:val="28"/>
        </w:rPr>
        <w:t xml:space="preserve"> là môn</w:t>
      </w:r>
      <w:r w:rsidR="00B64B30" w:rsidRPr="00B64B30">
        <w:rPr>
          <w:sz w:val="28"/>
          <w:szCs w:val="28"/>
        </w:rPr>
        <w:t xml:space="preserve"> Ngữ văn, môn Toán và 02 môn </w:t>
      </w:r>
      <w:r w:rsidR="000A4B56">
        <w:rPr>
          <w:sz w:val="28"/>
          <w:szCs w:val="28"/>
        </w:rPr>
        <w:t xml:space="preserve">do thí sinh lựa chọn </w:t>
      </w:r>
      <w:r w:rsidR="00B64B30" w:rsidRPr="00B64B30">
        <w:rPr>
          <w:sz w:val="28"/>
          <w:szCs w:val="28"/>
        </w:rPr>
        <w:t xml:space="preserve">trong số các môn còn lại được học ở lớp 12 </w:t>
      </w:r>
      <w:r w:rsidR="00B64B30" w:rsidRPr="00DA1DD7">
        <w:rPr>
          <w:sz w:val="28"/>
          <w:szCs w:val="28"/>
        </w:rPr>
        <w:t>(Ngoại ngữ, Lịch sử, Vật lí, Hóa học, Sinh học, Địa lí, Giáo dục kinh tế và pháp luật, Tin học, Công nghệ)</w:t>
      </w:r>
      <w:r w:rsidR="00BF1329" w:rsidRPr="00DA1DD7">
        <w:rPr>
          <w:sz w:val="28"/>
          <w:szCs w:val="28"/>
        </w:rPr>
        <w:t xml:space="preserve"> để thi</w:t>
      </w:r>
      <w:r w:rsidR="00B64B30" w:rsidRPr="00DA1DD7">
        <w:rPr>
          <w:sz w:val="28"/>
          <w:szCs w:val="28"/>
        </w:rPr>
        <w:t>.</w:t>
      </w:r>
    </w:p>
    <w:p w:rsidR="00B64B30" w:rsidRDefault="00925044" w:rsidP="00925044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vào nhu cầu và năng lực cá nhân em xin đăng ký với nhà trường 2 môn trong số các môn được lựa chọn để ôn thi tốt nghiệp THPT </w:t>
      </w:r>
      <w:r w:rsidR="00B64B30">
        <w:rPr>
          <w:sz w:val="28"/>
          <w:szCs w:val="28"/>
        </w:rPr>
        <w:t>từ năm 2025,</w:t>
      </w:r>
      <w:r>
        <w:rPr>
          <w:sz w:val="28"/>
          <w:szCs w:val="28"/>
        </w:rPr>
        <w:t xml:space="preserve"> cụ thể như sau:</w:t>
      </w:r>
      <w:r w:rsidR="00B64B30">
        <w:rPr>
          <w:sz w:val="28"/>
          <w:szCs w:val="28"/>
        </w:rPr>
        <w:t xml:space="preserve"> 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4962"/>
        <w:gridCol w:w="4218"/>
      </w:tblGrid>
      <w:tr w:rsidR="002D71C9" w:rsidTr="000A4B56">
        <w:tc>
          <w:tcPr>
            <w:tcW w:w="4962" w:type="dxa"/>
          </w:tcPr>
          <w:p w:rsidR="002D71C9" w:rsidRPr="00D328B0" w:rsidRDefault="00D328B0" w:rsidP="009250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28B0">
              <w:rPr>
                <w:b/>
                <w:sz w:val="28"/>
                <w:szCs w:val="28"/>
              </w:rPr>
              <w:t xml:space="preserve">Môn </w:t>
            </w:r>
            <w:r>
              <w:rPr>
                <w:b/>
                <w:sz w:val="28"/>
                <w:szCs w:val="28"/>
              </w:rPr>
              <w:t>lựa chọn</w:t>
            </w:r>
          </w:p>
        </w:tc>
        <w:tc>
          <w:tcPr>
            <w:tcW w:w="4218" w:type="dxa"/>
          </w:tcPr>
          <w:p w:rsidR="002D71C9" w:rsidRPr="00D328B0" w:rsidRDefault="00D328B0" w:rsidP="009250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28B0">
              <w:rPr>
                <w:b/>
                <w:sz w:val="28"/>
                <w:szCs w:val="28"/>
              </w:rPr>
              <w:t xml:space="preserve">Môn </w:t>
            </w:r>
            <w:r>
              <w:rPr>
                <w:b/>
                <w:sz w:val="28"/>
                <w:szCs w:val="28"/>
              </w:rPr>
              <w:t xml:space="preserve">được </w:t>
            </w:r>
            <w:r w:rsidR="000A4B56">
              <w:rPr>
                <w:b/>
                <w:sz w:val="28"/>
                <w:szCs w:val="28"/>
              </w:rPr>
              <w:t xml:space="preserve">thí sinh </w:t>
            </w:r>
            <w:r w:rsidRPr="00D328B0">
              <w:rPr>
                <w:b/>
                <w:sz w:val="28"/>
                <w:szCs w:val="28"/>
              </w:rPr>
              <w:t>lựa chọn</w:t>
            </w:r>
          </w:p>
        </w:tc>
      </w:tr>
      <w:tr w:rsidR="00D328B0" w:rsidTr="000A4B56">
        <w:tc>
          <w:tcPr>
            <w:tcW w:w="4962" w:type="dxa"/>
          </w:tcPr>
          <w:p w:rsidR="00D328B0" w:rsidRPr="008D1B10" w:rsidRDefault="00D328B0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1B10">
              <w:rPr>
                <w:sz w:val="28"/>
                <w:szCs w:val="28"/>
              </w:rPr>
              <w:t>1. Ngoại ngữ</w:t>
            </w:r>
          </w:p>
        </w:tc>
        <w:tc>
          <w:tcPr>
            <w:tcW w:w="4218" w:type="dxa"/>
          </w:tcPr>
          <w:p w:rsidR="00D328B0" w:rsidRDefault="00D328B0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71C9" w:rsidTr="000A4B56">
        <w:tc>
          <w:tcPr>
            <w:tcW w:w="4962" w:type="dxa"/>
          </w:tcPr>
          <w:p w:rsidR="002D71C9" w:rsidRPr="008D1B10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1B10">
              <w:rPr>
                <w:sz w:val="28"/>
                <w:szCs w:val="28"/>
              </w:rPr>
              <w:t xml:space="preserve">2. Lịch sử </w:t>
            </w:r>
          </w:p>
        </w:tc>
        <w:tc>
          <w:tcPr>
            <w:tcW w:w="4218" w:type="dxa"/>
          </w:tcPr>
          <w:p w:rsidR="002D71C9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71C9" w:rsidTr="000A4B56">
        <w:tc>
          <w:tcPr>
            <w:tcW w:w="4962" w:type="dxa"/>
          </w:tcPr>
          <w:p w:rsidR="002D71C9" w:rsidRPr="008D1B10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1B10">
              <w:rPr>
                <w:sz w:val="28"/>
                <w:szCs w:val="28"/>
              </w:rPr>
              <w:t>3. Vật lí</w:t>
            </w:r>
          </w:p>
        </w:tc>
        <w:tc>
          <w:tcPr>
            <w:tcW w:w="4218" w:type="dxa"/>
          </w:tcPr>
          <w:p w:rsidR="002D71C9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71C9" w:rsidTr="000A4B56">
        <w:tc>
          <w:tcPr>
            <w:tcW w:w="4962" w:type="dxa"/>
          </w:tcPr>
          <w:p w:rsidR="002D71C9" w:rsidRPr="008D1B10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1B10">
              <w:rPr>
                <w:sz w:val="28"/>
                <w:szCs w:val="28"/>
              </w:rPr>
              <w:t>4. Hóa học</w:t>
            </w:r>
          </w:p>
        </w:tc>
        <w:tc>
          <w:tcPr>
            <w:tcW w:w="4218" w:type="dxa"/>
          </w:tcPr>
          <w:p w:rsidR="002D71C9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71C9" w:rsidTr="000A4B56">
        <w:tc>
          <w:tcPr>
            <w:tcW w:w="4962" w:type="dxa"/>
          </w:tcPr>
          <w:p w:rsidR="002D71C9" w:rsidRPr="008D1B10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1B10">
              <w:rPr>
                <w:sz w:val="28"/>
                <w:szCs w:val="28"/>
              </w:rPr>
              <w:t>5. Sinh học</w:t>
            </w:r>
          </w:p>
        </w:tc>
        <w:tc>
          <w:tcPr>
            <w:tcW w:w="4218" w:type="dxa"/>
          </w:tcPr>
          <w:p w:rsidR="002D71C9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71C9" w:rsidTr="000A4B56">
        <w:tc>
          <w:tcPr>
            <w:tcW w:w="4962" w:type="dxa"/>
          </w:tcPr>
          <w:p w:rsidR="002D71C9" w:rsidRPr="008D1B10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1B10">
              <w:rPr>
                <w:sz w:val="28"/>
                <w:szCs w:val="28"/>
              </w:rPr>
              <w:t>6. Địa lí</w:t>
            </w:r>
          </w:p>
        </w:tc>
        <w:tc>
          <w:tcPr>
            <w:tcW w:w="4218" w:type="dxa"/>
          </w:tcPr>
          <w:p w:rsidR="002D71C9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71C9" w:rsidTr="000A4B56">
        <w:tc>
          <w:tcPr>
            <w:tcW w:w="4962" w:type="dxa"/>
          </w:tcPr>
          <w:p w:rsidR="002D71C9" w:rsidRPr="008D1B10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1B10">
              <w:rPr>
                <w:sz w:val="28"/>
                <w:szCs w:val="28"/>
              </w:rPr>
              <w:t>7. Giáo dục kinh tế và pháp luật</w:t>
            </w:r>
          </w:p>
        </w:tc>
        <w:tc>
          <w:tcPr>
            <w:tcW w:w="4218" w:type="dxa"/>
          </w:tcPr>
          <w:p w:rsidR="002D71C9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71C9" w:rsidTr="000A4B56">
        <w:tc>
          <w:tcPr>
            <w:tcW w:w="4962" w:type="dxa"/>
          </w:tcPr>
          <w:p w:rsidR="002D71C9" w:rsidRPr="008D1B10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1B10">
              <w:rPr>
                <w:sz w:val="28"/>
                <w:szCs w:val="28"/>
              </w:rPr>
              <w:t>8. Tin học</w:t>
            </w:r>
          </w:p>
        </w:tc>
        <w:tc>
          <w:tcPr>
            <w:tcW w:w="4218" w:type="dxa"/>
          </w:tcPr>
          <w:p w:rsidR="002D71C9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71C9" w:rsidTr="000A4B56">
        <w:tc>
          <w:tcPr>
            <w:tcW w:w="4962" w:type="dxa"/>
          </w:tcPr>
          <w:p w:rsidR="002D71C9" w:rsidRPr="008D1B10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4904C4">
              <w:rPr>
                <w:sz w:val="28"/>
                <w:szCs w:val="28"/>
              </w:rPr>
              <w:t>Công nghệ</w:t>
            </w:r>
          </w:p>
        </w:tc>
        <w:tc>
          <w:tcPr>
            <w:tcW w:w="4218" w:type="dxa"/>
          </w:tcPr>
          <w:p w:rsidR="002D71C9" w:rsidRDefault="002D71C9" w:rsidP="0092504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6C7E06" w:rsidRDefault="00D328B0" w:rsidP="00925044">
      <w:pPr>
        <w:spacing w:after="0"/>
        <w:ind w:firstLine="720"/>
        <w:jc w:val="both"/>
        <w:rPr>
          <w:sz w:val="26"/>
          <w:szCs w:val="28"/>
        </w:rPr>
      </w:pPr>
      <w:r w:rsidRPr="006C7E06">
        <w:rPr>
          <w:b/>
          <w:sz w:val="26"/>
          <w:szCs w:val="28"/>
        </w:rPr>
        <w:t>Ghi chú:</w:t>
      </w:r>
      <w:r w:rsidRPr="006C7E06">
        <w:rPr>
          <w:sz w:val="26"/>
          <w:szCs w:val="28"/>
        </w:rPr>
        <w:t xml:space="preserve"> </w:t>
      </w:r>
    </w:p>
    <w:p w:rsidR="002D71C9" w:rsidRPr="00925044" w:rsidRDefault="006C7E06" w:rsidP="00925044">
      <w:pPr>
        <w:spacing w:after="0"/>
        <w:ind w:firstLine="720"/>
        <w:jc w:val="both"/>
        <w:rPr>
          <w:sz w:val="28"/>
          <w:szCs w:val="28"/>
        </w:rPr>
      </w:pPr>
      <w:r w:rsidRPr="00925044">
        <w:rPr>
          <w:sz w:val="28"/>
          <w:szCs w:val="28"/>
        </w:rPr>
        <w:t xml:space="preserve">- </w:t>
      </w:r>
      <w:r w:rsidR="00D328B0" w:rsidRPr="00925044">
        <w:rPr>
          <w:sz w:val="28"/>
          <w:szCs w:val="28"/>
        </w:rPr>
        <w:t xml:space="preserve">Học sinh chọn môn thi lựa chọn nào thì đánh dấu (x) vào ô </w:t>
      </w:r>
      <w:r w:rsidR="00D328B0" w:rsidRPr="00925044">
        <w:rPr>
          <w:b/>
          <w:sz w:val="28"/>
          <w:szCs w:val="28"/>
        </w:rPr>
        <w:t xml:space="preserve">Môn được </w:t>
      </w:r>
      <w:r w:rsidR="000A4B56">
        <w:rPr>
          <w:b/>
          <w:sz w:val="28"/>
          <w:szCs w:val="28"/>
        </w:rPr>
        <w:t xml:space="preserve">thí sinh </w:t>
      </w:r>
      <w:r w:rsidR="00D328B0" w:rsidRPr="00925044">
        <w:rPr>
          <w:b/>
          <w:sz w:val="28"/>
          <w:szCs w:val="28"/>
        </w:rPr>
        <w:t>lựa chọn</w:t>
      </w:r>
      <w:r w:rsidR="00D328B0" w:rsidRPr="00925044">
        <w:rPr>
          <w:sz w:val="28"/>
          <w:szCs w:val="28"/>
        </w:rPr>
        <w:t>.</w:t>
      </w:r>
    </w:p>
    <w:p w:rsidR="001650C8" w:rsidRPr="00925044" w:rsidRDefault="006C7E06" w:rsidP="00925044">
      <w:pPr>
        <w:spacing w:after="0"/>
        <w:ind w:firstLine="720"/>
        <w:jc w:val="both"/>
        <w:rPr>
          <w:sz w:val="28"/>
          <w:szCs w:val="28"/>
        </w:rPr>
      </w:pPr>
      <w:r w:rsidRPr="00925044">
        <w:rPr>
          <w:sz w:val="28"/>
          <w:szCs w:val="28"/>
        </w:rPr>
        <w:t>- Thầy (cô) giáo chủ nhiệm thu và tổng hợp kết quả theo mẫu gửi về B</w:t>
      </w:r>
      <w:r w:rsidR="000A4B56">
        <w:rPr>
          <w:sz w:val="28"/>
          <w:szCs w:val="28"/>
        </w:rPr>
        <w:t>an giám hiệu (đồng chí Phó hiệu trưởng Hà Đức Huy)</w:t>
      </w:r>
      <w:r w:rsidRPr="00925044">
        <w:rPr>
          <w:sz w:val="28"/>
          <w:szCs w:val="28"/>
        </w:rPr>
        <w:t xml:space="preserve"> nhà trường trong ngày </w:t>
      </w:r>
      <w:r w:rsidR="00925044">
        <w:rPr>
          <w:sz w:val="28"/>
          <w:szCs w:val="28"/>
        </w:rPr>
        <w:t>22</w:t>
      </w:r>
      <w:r w:rsidR="000A4B56">
        <w:rPr>
          <w:sz w:val="28"/>
          <w:szCs w:val="28"/>
        </w:rPr>
        <w:t xml:space="preserve"> tháng </w:t>
      </w:r>
      <w:r w:rsidR="00925044">
        <w:rPr>
          <w:sz w:val="28"/>
          <w:szCs w:val="28"/>
        </w:rPr>
        <w:t>02</w:t>
      </w:r>
      <w:r w:rsidR="000A4B56">
        <w:rPr>
          <w:sz w:val="28"/>
          <w:szCs w:val="28"/>
        </w:rPr>
        <w:t xml:space="preserve"> năm </w:t>
      </w:r>
      <w:bookmarkStart w:id="0" w:name="_GoBack"/>
      <w:bookmarkEnd w:id="0"/>
      <w:r w:rsidRPr="00925044">
        <w:rPr>
          <w:sz w:val="28"/>
          <w:szCs w:val="28"/>
        </w:rPr>
        <w:t>2024.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65"/>
      </w:tblGrid>
      <w:tr w:rsidR="00925044" w:rsidTr="00925044">
        <w:tc>
          <w:tcPr>
            <w:tcW w:w="4644" w:type="dxa"/>
          </w:tcPr>
          <w:p w:rsidR="00925044" w:rsidRDefault="00925044" w:rsidP="00925044">
            <w:pPr>
              <w:spacing w:after="0" w:line="24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4565" w:type="dxa"/>
          </w:tcPr>
          <w:p w:rsidR="00925044" w:rsidRPr="00925044" w:rsidRDefault="00925044" w:rsidP="00925044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 w:rsidRPr="00925044">
              <w:rPr>
                <w:b/>
                <w:sz w:val="26"/>
                <w:szCs w:val="28"/>
              </w:rPr>
              <w:t>HỌC SINH</w:t>
            </w:r>
          </w:p>
          <w:p w:rsidR="00925044" w:rsidRPr="00925044" w:rsidRDefault="00925044" w:rsidP="00925044">
            <w:pPr>
              <w:spacing w:after="0" w:line="240" w:lineRule="auto"/>
              <w:jc w:val="center"/>
              <w:rPr>
                <w:i/>
                <w:sz w:val="26"/>
                <w:szCs w:val="28"/>
              </w:rPr>
            </w:pPr>
            <w:r w:rsidRPr="00925044">
              <w:rPr>
                <w:i/>
                <w:sz w:val="26"/>
                <w:szCs w:val="28"/>
              </w:rPr>
              <w:t>(Ký và ghi rõ họ tên)</w:t>
            </w:r>
          </w:p>
        </w:tc>
      </w:tr>
    </w:tbl>
    <w:p w:rsidR="00925044" w:rsidRDefault="00925044" w:rsidP="00925044">
      <w:pPr>
        <w:spacing w:after="0" w:line="240" w:lineRule="auto"/>
        <w:ind w:firstLine="720"/>
        <w:jc w:val="both"/>
        <w:rPr>
          <w:sz w:val="26"/>
          <w:szCs w:val="28"/>
        </w:rPr>
      </w:pPr>
    </w:p>
    <w:p w:rsidR="00925044" w:rsidRDefault="00925044" w:rsidP="0092504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sectPr w:rsidR="00925044" w:rsidSect="0051070A">
      <w:headerReference w:type="default" r:id="rId7"/>
      <w:pgSz w:w="11907" w:h="16840" w:code="9"/>
      <w:pgMar w:top="1134" w:right="907" w:bottom="1134" w:left="1701" w:header="340" w:footer="17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3C" w:rsidRDefault="0007433C" w:rsidP="0094763A">
      <w:pPr>
        <w:spacing w:after="0" w:line="240" w:lineRule="auto"/>
      </w:pPr>
      <w:r>
        <w:separator/>
      </w:r>
    </w:p>
  </w:endnote>
  <w:endnote w:type="continuationSeparator" w:id="0">
    <w:p w:rsidR="0007433C" w:rsidRDefault="0007433C" w:rsidP="0094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3C" w:rsidRDefault="0007433C" w:rsidP="0094763A">
      <w:pPr>
        <w:spacing w:after="0" w:line="240" w:lineRule="auto"/>
      </w:pPr>
      <w:r>
        <w:separator/>
      </w:r>
    </w:p>
  </w:footnote>
  <w:footnote w:type="continuationSeparator" w:id="0">
    <w:p w:rsidR="0007433C" w:rsidRDefault="0007433C" w:rsidP="0094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308857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F437FF" w:rsidRPr="0051070A" w:rsidRDefault="0007433C">
        <w:pPr>
          <w:pStyle w:val="Header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8"/>
    <w:rsid w:val="00007AC5"/>
    <w:rsid w:val="00022E6A"/>
    <w:rsid w:val="00026204"/>
    <w:rsid w:val="00031F1E"/>
    <w:rsid w:val="00041550"/>
    <w:rsid w:val="00057C03"/>
    <w:rsid w:val="00066AFB"/>
    <w:rsid w:val="0007433C"/>
    <w:rsid w:val="000A1866"/>
    <w:rsid w:val="000A1AD1"/>
    <w:rsid w:val="000A4B56"/>
    <w:rsid w:val="000B1F28"/>
    <w:rsid w:val="000B5016"/>
    <w:rsid w:val="000B6751"/>
    <w:rsid w:val="000C262B"/>
    <w:rsid w:val="000C39C6"/>
    <w:rsid w:val="000C3EDE"/>
    <w:rsid w:val="000C7BF4"/>
    <w:rsid w:val="000D28A5"/>
    <w:rsid w:val="000D61FF"/>
    <w:rsid w:val="000F06A7"/>
    <w:rsid w:val="000F78E6"/>
    <w:rsid w:val="00101A42"/>
    <w:rsid w:val="00117877"/>
    <w:rsid w:val="00125EE3"/>
    <w:rsid w:val="00136C8B"/>
    <w:rsid w:val="00140368"/>
    <w:rsid w:val="00140F9B"/>
    <w:rsid w:val="0015424E"/>
    <w:rsid w:val="00155BCE"/>
    <w:rsid w:val="00160534"/>
    <w:rsid w:val="001613E9"/>
    <w:rsid w:val="001650C8"/>
    <w:rsid w:val="0016585F"/>
    <w:rsid w:val="00174347"/>
    <w:rsid w:val="00180D9E"/>
    <w:rsid w:val="00196673"/>
    <w:rsid w:val="001C5048"/>
    <w:rsid w:val="001C644B"/>
    <w:rsid w:val="001E121A"/>
    <w:rsid w:val="001F2B51"/>
    <w:rsid w:val="00200AB9"/>
    <w:rsid w:val="00214FB4"/>
    <w:rsid w:val="00232A05"/>
    <w:rsid w:val="00233911"/>
    <w:rsid w:val="00233D7C"/>
    <w:rsid w:val="00261B65"/>
    <w:rsid w:val="00271B54"/>
    <w:rsid w:val="00280864"/>
    <w:rsid w:val="00281977"/>
    <w:rsid w:val="002826E0"/>
    <w:rsid w:val="00287FE3"/>
    <w:rsid w:val="00290064"/>
    <w:rsid w:val="002915EA"/>
    <w:rsid w:val="002A1AE5"/>
    <w:rsid w:val="002A21B8"/>
    <w:rsid w:val="002A4B8E"/>
    <w:rsid w:val="002A79CE"/>
    <w:rsid w:val="002C3C50"/>
    <w:rsid w:val="002C7037"/>
    <w:rsid w:val="002D71C9"/>
    <w:rsid w:val="002E27F7"/>
    <w:rsid w:val="002F3620"/>
    <w:rsid w:val="0031143B"/>
    <w:rsid w:val="00312D67"/>
    <w:rsid w:val="00326BBF"/>
    <w:rsid w:val="0032790C"/>
    <w:rsid w:val="00345C76"/>
    <w:rsid w:val="00356335"/>
    <w:rsid w:val="00365572"/>
    <w:rsid w:val="00376F88"/>
    <w:rsid w:val="00380025"/>
    <w:rsid w:val="003906D7"/>
    <w:rsid w:val="00396855"/>
    <w:rsid w:val="003A6BB4"/>
    <w:rsid w:val="003B4E34"/>
    <w:rsid w:val="003B581A"/>
    <w:rsid w:val="003B63CD"/>
    <w:rsid w:val="003B7994"/>
    <w:rsid w:val="003C2CA1"/>
    <w:rsid w:val="003D0429"/>
    <w:rsid w:val="003D1880"/>
    <w:rsid w:val="003D4E25"/>
    <w:rsid w:val="003E36C4"/>
    <w:rsid w:val="003E6AD2"/>
    <w:rsid w:val="003E7D1B"/>
    <w:rsid w:val="003F3F9D"/>
    <w:rsid w:val="003F6F08"/>
    <w:rsid w:val="0040334E"/>
    <w:rsid w:val="0040442A"/>
    <w:rsid w:val="004072BA"/>
    <w:rsid w:val="0040738F"/>
    <w:rsid w:val="00412A14"/>
    <w:rsid w:val="00414ADC"/>
    <w:rsid w:val="0042014F"/>
    <w:rsid w:val="00430438"/>
    <w:rsid w:val="00436AF5"/>
    <w:rsid w:val="00450CE7"/>
    <w:rsid w:val="004561B1"/>
    <w:rsid w:val="0046360A"/>
    <w:rsid w:val="00464655"/>
    <w:rsid w:val="00483A4F"/>
    <w:rsid w:val="00490420"/>
    <w:rsid w:val="004904C4"/>
    <w:rsid w:val="0049644F"/>
    <w:rsid w:val="004966E5"/>
    <w:rsid w:val="004974EA"/>
    <w:rsid w:val="004A34C7"/>
    <w:rsid w:val="004B20EB"/>
    <w:rsid w:val="004B2B80"/>
    <w:rsid w:val="004B3305"/>
    <w:rsid w:val="004B42F9"/>
    <w:rsid w:val="004C5518"/>
    <w:rsid w:val="004E4EDD"/>
    <w:rsid w:val="004F5329"/>
    <w:rsid w:val="00502C1D"/>
    <w:rsid w:val="00507819"/>
    <w:rsid w:val="0051070A"/>
    <w:rsid w:val="00510E37"/>
    <w:rsid w:val="00511E23"/>
    <w:rsid w:val="005218F3"/>
    <w:rsid w:val="00524035"/>
    <w:rsid w:val="005278D9"/>
    <w:rsid w:val="0053146E"/>
    <w:rsid w:val="005327A2"/>
    <w:rsid w:val="00540D35"/>
    <w:rsid w:val="00541827"/>
    <w:rsid w:val="005520A8"/>
    <w:rsid w:val="005547C7"/>
    <w:rsid w:val="005549FE"/>
    <w:rsid w:val="00562261"/>
    <w:rsid w:val="005622A5"/>
    <w:rsid w:val="00562CEA"/>
    <w:rsid w:val="00566D2D"/>
    <w:rsid w:val="00570717"/>
    <w:rsid w:val="005738EC"/>
    <w:rsid w:val="00575E4F"/>
    <w:rsid w:val="00576CD1"/>
    <w:rsid w:val="005948FB"/>
    <w:rsid w:val="00595DFB"/>
    <w:rsid w:val="005B0206"/>
    <w:rsid w:val="005B48C3"/>
    <w:rsid w:val="005D466A"/>
    <w:rsid w:val="005E113B"/>
    <w:rsid w:val="005F7252"/>
    <w:rsid w:val="005F7566"/>
    <w:rsid w:val="006009CF"/>
    <w:rsid w:val="006153DD"/>
    <w:rsid w:val="00621C68"/>
    <w:rsid w:val="00643BED"/>
    <w:rsid w:val="00646BEC"/>
    <w:rsid w:val="00651217"/>
    <w:rsid w:val="0065534C"/>
    <w:rsid w:val="00675A71"/>
    <w:rsid w:val="0069185D"/>
    <w:rsid w:val="00692A0E"/>
    <w:rsid w:val="0069596F"/>
    <w:rsid w:val="006A4068"/>
    <w:rsid w:val="006A5996"/>
    <w:rsid w:val="006B0DDE"/>
    <w:rsid w:val="006C11D9"/>
    <w:rsid w:val="006C325F"/>
    <w:rsid w:val="006C3591"/>
    <w:rsid w:val="006C3F73"/>
    <w:rsid w:val="006C7E06"/>
    <w:rsid w:val="006D2D24"/>
    <w:rsid w:val="006E27D2"/>
    <w:rsid w:val="006E41C9"/>
    <w:rsid w:val="006F07B5"/>
    <w:rsid w:val="006F4751"/>
    <w:rsid w:val="006F4F35"/>
    <w:rsid w:val="007049E6"/>
    <w:rsid w:val="0070642F"/>
    <w:rsid w:val="00723BA1"/>
    <w:rsid w:val="007267AD"/>
    <w:rsid w:val="0073182A"/>
    <w:rsid w:val="007369C0"/>
    <w:rsid w:val="00744C6F"/>
    <w:rsid w:val="007479A4"/>
    <w:rsid w:val="0075082E"/>
    <w:rsid w:val="00785806"/>
    <w:rsid w:val="00795801"/>
    <w:rsid w:val="007A0118"/>
    <w:rsid w:val="007A20B3"/>
    <w:rsid w:val="007C4F07"/>
    <w:rsid w:val="007C5C73"/>
    <w:rsid w:val="007C79D0"/>
    <w:rsid w:val="007D3599"/>
    <w:rsid w:val="007E1E66"/>
    <w:rsid w:val="007F0BFF"/>
    <w:rsid w:val="007F3E99"/>
    <w:rsid w:val="008046B3"/>
    <w:rsid w:val="00815664"/>
    <w:rsid w:val="00816515"/>
    <w:rsid w:val="008205D1"/>
    <w:rsid w:val="00833F81"/>
    <w:rsid w:val="00845058"/>
    <w:rsid w:val="008541AD"/>
    <w:rsid w:val="00872C76"/>
    <w:rsid w:val="0087783B"/>
    <w:rsid w:val="008A1EB7"/>
    <w:rsid w:val="008A2E68"/>
    <w:rsid w:val="008A65CE"/>
    <w:rsid w:val="008C1CB0"/>
    <w:rsid w:val="008D36A6"/>
    <w:rsid w:val="008D608C"/>
    <w:rsid w:val="008D6131"/>
    <w:rsid w:val="008E37C4"/>
    <w:rsid w:val="008E7370"/>
    <w:rsid w:val="008F7A95"/>
    <w:rsid w:val="00901C59"/>
    <w:rsid w:val="00902CF2"/>
    <w:rsid w:val="0091217C"/>
    <w:rsid w:val="009135B3"/>
    <w:rsid w:val="00916000"/>
    <w:rsid w:val="00925044"/>
    <w:rsid w:val="00930C7B"/>
    <w:rsid w:val="009466F1"/>
    <w:rsid w:val="0094763A"/>
    <w:rsid w:val="00947EA0"/>
    <w:rsid w:val="00966BF1"/>
    <w:rsid w:val="00981E70"/>
    <w:rsid w:val="00981F0B"/>
    <w:rsid w:val="009904C6"/>
    <w:rsid w:val="0099683C"/>
    <w:rsid w:val="009A231F"/>
    <w:rsid w:val="009B304E"/>
    <w:rsid w:val="009C7D10"/>
    <w:rsid w:val="009E2D7A"/>
    <w:rsid w:val="009F1646"/>
    <w:rsid w:val="00A039BD"/>
    <w:rsid w:val="00A06CFF"/>
    <w:rsid w:val="00A07591"/>
    <w:rsid w:val="00A15212"/>
    <w:rsid w:val="00A21064"/>
    <w:rsid w:val="00A225B1"/>
    <w:rsid w:val="00A26DCF"/>
    <w:rsid w:val="00A35F80"/>
    <w:rsid w:val="00A40A7F"/>
    <w:rsid w:val="00A43B37"/>
    <w:rsid w:val="00A5044C"/>
    <w:rsid w:val="00A5226B"/>
    <w:rsid w:val="00A56362"/>
    <w:rsid w:val="00A65EEE"/>
    <w:rsid w:val="00A72C73"/>
    <w:rsid w:val="00A8766D"/>
    <w:rsid w:val="00A92977"/>
    <w:rsid w:val="00A94E37"/>
    <w:rsid w:val="00AB5518"/>
    <w:rsid w:val="00AE7193"/>
    <w:rsid w:val="00AE7467"/>
    <w:rsid w:val="00AF05D3"/>
    <w:rsid w:val="00AF13BB"/>
    <w:rsid w:val="00AF2DE8"/>
    <w:rsid w:val="00B05564"/>
    <w:rsid w:val="00B14381"/>
    <w:rsid w:val="00B14409"/>
    <w:rsid w:val="00B15397"/>
    <w:rsid w:val="00B153E4"/>
    <w:rsid w:val="00B22E3F"/>
    <w:rsid w:val="00B25682"/>
    <w:rsid w:val="00B2715E"/>
    <w:rsid w:val="00B33741"/>
    <w:rsid w:val="00B3483E"/>
    <w:rsid w:val="00B46076"/>
    <w:rsid w:val="00B548C2"/>
    <w:rsid w:val="00B5495D"/>
    <w:rsid w:val="00B57589"/>
    <w:rsid w:val="00B64B30"/>
    <w:rsid w:val="00B70180"/>
    <w:rsid w:val="00B75E39"/>
    <w:rsid w:val="00B94F4A"/>
    <w:rsid w:val="00BA73F4"/>
    <w:rsid w:val="00BB4496"/>
    <w:rsid w:val="00BB5418"/>
    <w:rsid w:val="00BC4A1F"/>
    <w:rsid w:val="00BC700E"/>
    <w:rsid w:val="00BD1B64"/>
    <w:rsid w:val="00BD7519"/>
    <w:rsid w:val="00BE5F5F"/>
    <w:rsid w:val="00BE6557"/>
    <w:rsid w:val="00BF1329"/>
    <w:rsid w:val="00C027A3"/>
    <w:rsid w:val="00C0504B"/>
    <w:rsid w:val="00C26CE2"/>
    <w:rsid w:val="00C43A4B"/>
    <w:rsid w:val="00C46820"/>
    <w:rsid w:val="00C55015"/>
    <w:rsid w:val="00C61286"/>
    <w:rsid w:val="00C64E05"/>
    <w:rsid w:val="00C64F20"/>
    <w:rsid w:val="00C71BC1"/>
    <w:rsid w:val="00C84FE9"/>
    <w:rsid w:val="00C8668E"/>
    <w:rsid w:val="00CE2D6E"/>
    <w:rsid w:val="00CE4015"/>
    <w:rsid w:val="00D1406A"/>
    <w:rsid w:val="00D144E3"/>
    <w:rsid w:val="00D2677E"/>
    <w:rsid w:val="00D27482"/>
    <w:rsid w:val="00D328B0"/>
    <w:rsid w:val="00D42D64"/>
    <w:rsid w:val="00D43576"/>
    <w:rsid w:val="00D45623"/>
    <w:rsid w:val="00D525A9"/>
    <w:rsid w:val="00D714F6"/>
    <w:rsid w:val="00D72E83"/>
    <w:rsid w:val="00D76D6E"/>
    <w:rsid w:val="00D80509"/>
    <w:rsid w:val="00DA1DD7"/>
    <w:rsid w:val="00DA2977"/>
    <w:rsid w:val="00DA449E"/>
    <w:rsid w:val="00DB0703"/>
    <w:rsid w:val="00DB205E"/>
    <w:rsid w:val="00DB33B2"/>
    <w:rsid w:val="00DD3EF1"/>
    <w:rsid w:val="00DD5D7A"/>
    <w:rsid w:val="00DD75D7"/>
    <w:rsid w:val="00DE3B15"/>
    <w:rsid w:val="00DE621B"/>
    <w:rsid w:val="00DF38DE"/>
    <w:rsid w:val="00DF3E16"/>
    <w:rsid w:val="00E04317"/>
    <w:rsid w:val="00E16133"/>
    <w:rsid w:val="00E20078"/>
    <w:rsid w:val="00E24C6D"/>
    <w:rsid w:val="00E25C2E"/>
    <w:rsid w:val="00E27622"/>
    <w:rsid w:val="00E30E43"/>
    <w:rsid w:val="00E36868"/>
    <w:rsid w:val="00E36B3D"/>
    <w:rsid w:val="00E62DB7"/>
    <w:rsid w:val="00E672B9"/>
    <w:rsid w:val="00E7040F"/>
    <w:rsid w:val="00E71EE9"/>
    <w:rsid w:val="00E836BB"/>
    <w:rsid w:val="00E84171"/>
    <w:rsid w:val="00E87410"/>
    <w:rsid w:val="00E92094"/>
    <w:rsid w:val="00EA59A6"/>
    <w:rsid w:val="00EB26B7"/>
    <w:rsid w:val="00EB38A4"/>
    <w:rsid w:val="00EB60DF"/>
    <w:rsid w:val="00EC6D05"/>
    <w:rsid w:val="00ED379A"/>
    <w:rsid w:val="00ED45C3"/>
    <w:rsid w:val="00ED49B6"/>
    <w:rsid w:val="00EF29F2"/>
    <w:rsid w:val="00F051D5"/>
    <w:rsid w:val="00F24A03"/>
    <w:rsid w:val="00F27542"/>
    <w:rsid w:val="00F344CC"/>
    <w:rsid w:val="00F437FF"/>
    <w:rsid w:val="00F54ED2"/>
    <w:rsid w:val="00F579FB"/>
    <w:rsid w:val="00F60B16"/>
    <w:rsid w:val="00F62793"/>
    <w:rsid w:val="00F6759F"/>
    <w:rsid w:val="00F67D7D"/>
    <w:rsid w:val="00F715DD"/>
    <w:rsid w:val="00F75A9B"/>
    <w:rsid w:val="00F9164B"/>
    <w:rsid w:val="00F95E2A"/>
    <w:rsid w:val="00FA1D2E"/>
    <w:rsid w:val="00FC3209"/>
    <w:rsid w:val="00FC3FD9"/>
    <w:rsid w:val="00FC63B2"/>
    <w:rsid w:val="00FD1AFF"/>
    <w:rsid w:val="00FD2C95"/>
    <w:rsid w:val="00FD474D"/>
    <w:rsid w:val="00FD6B34"/>
    <w:rsid w:val="00FF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E47DC"/>
  <w15:docId w15:val="{7E1B7A67-CA2B-469B-AA15-A19C7845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0C8"/>
    <w:pPr>
      <w:spacing w:after="200" w:line="276" w:lineRule="auto"/>
    </w:pPr>
    <w:rPr>
      <w:rFonts w:eastAsia="Calibri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7D359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63A"/>
    <w:rPr>
      <w:rFonts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63A"/>
    <w:rPr>
      <w:rFonts w:eastAsia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50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D3599"/>
    <w:rPr>
      <w:rFonts w:eastAsia="Times New Roman" w:cs="Times New Roman"/>
      <w:b/>
      <w:bCs/>
      <w:sz w:val="36"/>
      <w:szCs w:val="36"/>
      <w:lang w:val="vi-VN" w:eastAsia="vi-VN"/>
    </w:rPr>
  </w:style>
  <w:style w:type="paragraph" w:styleId="ListParagraph">
    <w:name w:val="List Paragraph"/>
    <w:basedOn w:val="Normal"/>
    <w:uiPriority w:val="34"/>
    <w:qFormat/>
    <w:rsid w:val="00B70180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95DFB"/>
    <w:pPr>
      <w:spacing w:after="0" w:line="360" w:lineRule="auto"/>
      <w:jc w:val="center"/>
    </w:pPr>
    <w:rPr>
      <w:rFonts w:ascii=".VnTime" w:eastAsia="Times New Roman" w:hAnsi=".VnTime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595DFB"/>
    <w:rPr>
      <w:rFonts w:ascii=".VnTime" w:eastAsia="Times New Roman" w:hAnsi=".VnTime" w:cs="Times New Roman"/>
      <w:b/>
      <w:szCs w:val="20"/>
    </w:rPr>
  </w:style>
  <w:style w:type="table" w:styleId="TableGrid">
    <w:name w:val="Table Grid"/>
    <w:basedOn w:val="TableNormal"/>
    <w:uiPriority w:val="39"/>
    <w:rsid w:val="00A1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2271-CDF3-4D00-AAB3-3CD94D94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2023-07-27T01:38:00Z</cp:lastPrinted>
  <dcterms:created xsi:type="dcterms:W3CDTF">2023-09-24T13:42:00Z</dcterms:created>
  <dcterms:modified xsi:type="dcterms:W3CDTF">2024-02-15T14:29:00Z</dcterms:modified>
</cp:coreProperties>
</file>