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85"/>
        <w:gridCol w:w="4599"/>
      </w:tblGrid>
      <w:tr w:rsidR="001D5F8E" w:rsidRPr="00BC35D6" w:rsidTr="00176A83">
        <w:trPr>
          <w:trHeight w:val="737"/>
        </w:trPr>
        <w:tc>
          <w:tcPr>
            <w:tcW w:w="4685" w:type="dxa"/>
            <w:shd w:val="clear" w:color="auto" w:fill="auto"/>
          </w:tcPr>
          <w:p w:rsidR="001D5F8E" w:rsidRPr="003E7AD8" w:rsidRDefault="001D5F8E" w:rsidP="00176A8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6"/>
                <w:szCs w:val="26"/>
              </w:rPr>
            </w:pPr>
            <w:r w:rsidRPr="003E7AD8">
              <w:rPr>
                <w:rFonts w:ascii="Times New Roman" w:hAnsi="Times New Roman"/>
                <w:bCs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XÃ LÊ LỢI</w:t>
            </w:r>
          </w:p>
          <w:p w:rsidR="001D5F8E" w:rsidRPr="003E7AD8" w:rsidRDefault="002E7921" w:rsidP="00176A83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7921">
              <w:rPr>
                <w:rFonts w:ascii="Times New Roman" w:hAnsi="Times New Roman"/>
                <w:bCs/>
                <w:noProof/>
                <w:sz w:val="26"/>
                <w:szCs w:val="26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3" o:spid="_x0000_s1026" type="#_x0000_t34" style="position:absolute;left:0;text-align:left;margin-left:58.3pt;margin-top:15.6pt;width:118.3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" adj="10795,-37692000,-25652"/>
              </w:pict>
            </w:r>
            <w:r w:rsidR="001D5F8E" w:rsidRPr="003E7A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TRƯỜNG MẦM NON </w:t>
            </w:r>
            <w:r w:rsidR="001D5F8E">
              <w:rPr>
                <w:rFonts w:ascii="Times New Roman" w:hAnsi="Times New Roman"/>
                <w:b/>
                <w:bCs/>
                <w:sz w:val="28"/>
                <w:szCs w:val="28"/>
              </w:rPr>
              <w:t>LÊ LỢI</w:t>
            </w:r>
          </w:p>
        </w:tc>
        <w:tc>
          <w:tcPr>
            <w:tcW w:w="4599" w:type="dxa"/>
            <w:shd w:val="clear" w:color="auto" w:fill="auto"/>
          </w:tcPr>
          <w:p w:rsidR="001D5F8E" w:rsidRPr="00BC35D6" w:rsidRDefault="001D5F8E" w:rsidP="00176A83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56"/>
                <w:szCs w:val="36"/>
              </w:rPr>
            </w:pPr>
          </w:p>
        </w:tc>
      </w:tr>
    </w:tbl>
    <w:p w:rsidR="001D5F8E" w:rsidRDefault="001D5F8E" w:rsidP="0074685F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</w:p>
    <w:p w:rsidR="00780B9A" w:rsidRDefault="0074685F" w:rsidP="0074685F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BÀI TUYÊN TRUYỀN </w:t>
      </w:r>
      <w:r w:rsidR="00780B9A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THÁNG 9/202</w:t>
      </w:r>
      <w:r w:rsidR="001E03F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2</w:t>
      </w:r>
    </w:p>
    <w:p w:rsidR="0074685F" w:rsidRPr="001D5F8E" w:rsidRDefault="00780B9A" w:rsidP="0074685F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NỘI DUNG: </w:t>
      </w:r>
      <w:r w:rsidR="0074685F" w:rsidRPr="001D5F8E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PHÒNG CHỐNG BỆNH TAY- CHÂN- MIỆNG</w:t>
      </w:r>
    </w:p>
    <w:p w:rsidR="001D5F8E" w:rsidRPr="001D5F8E" w:rsidRDefault="001D5F8E" w:rsidP="0074685F">
      <w:pPr>
        <w:spacing w:after="39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"/>
          <w:szCs w:val="36"/>
        </w:rPr>
      </w:pPr>
    </w:p>
    <w:p w:rsidR="001D5F8E" w:rsidRDefault="0074685F" w:rsidP="001D5F8E">
      <w:pPr>
        <w:spacing w:after="39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Tay- chân- miệng là một bệnh truyền nhiễm gây dịch. Nếu không phát hiện sớm và điều trị kịp thời bệnh sẽ để lại những biên chứng nguy hiểm. </w:t>
      </w:r>
    </w:p>
    <w:p w:rsidR="001D5F8E" w:rsidRDefault="0074685F" w:rsidP="001D5F8E">
      <w:pPr>
        <w:spacing w:after="39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Những biểu hiện của bệnh tay- chân- miệng</w:t>
      </w:r>
      <w:r w:rsidR="001D5F8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: </w:t>
      </w: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Trẻ mắc bệnh tay- chân- miệng sẽ có những  biểu hiện như sốt nhẹ, chán ăn, mệt mỏi, đau họng, nổi nốt phỏng nước. Ban đầu có những chấm đỏ xuất hiện 1-2 ngày sau khi sốt, sau đó tiến triển thành phỏng nước và vỡ ra thành vết loét. Phỏng nước cũng xuất hiện ở da, thường thấy ở lòng bàn tay, bàn chân, niêm mạc miệng, lưỡi và mặt trong của má. </w:t>
      </w:r>
      <w:r w:rsid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Bệnh tay- chân- miệng lây truyền cao nhất trong tuần đầu của bệnh, bệnh lây trực tiếp từ người sang người</w:t>
      </w:r>
      <w:r w:rsid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Qua tiếp xúc trực tiếp với phân, dịch tiết mũi họng, dịch tiết của c</w:t>
      </w:r>
      <w:r w:rsid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ác nốt phỏng nước bị vỡ; </w:t>
      </w: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Qua tiếp xúc trực tiếp với phân, dịch tiết mũi họng, dịch ti</w:t>
      </w:r>
      <w:r w:rsid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ết của các nốt phòng nước bị vỡ; </w:t>
      </w: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Qua tiếp xúc giữa các trẻ với nhau hoặc đồ chơi, bàn ghế, sàn nhà… bị nhiễm viruts.</w:t>
      </w:r>
      <w:r w:rsid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Qua đường tiêu hóa do ăn uống phải thực phẩm bị nhiễm mầm bệnh.</w:t>
      </w:r>
    </w:p>
    <w:p w:rsidR="001D5F8E" w:rsidRDefault="0074685F" w:rsidP="001D5F8E">
      <w:pPr>
        <w:spacing w:after="39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Các biện pháp phòng bệnh</w:t>
      </w:r>
      <w:r w:rsidR="001D5F8E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: </w:t>
      </w: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Hiện nay chưa có vaccin phòng bệnh và chưa có thuốc điều trị đặc hiệu, mọi người cần thực hiện tốt các biện pháp phòng bệnh sau: </w:t>
      </w:r>
    </w:p>
    <w:p w:rsidR="0074685F" w:rsidRPr="001D5F8E" w:rsidRDefault="001D5F8E" w:rsidP="001D5F8E">
      <w:pPr>
        <w:spacing w:after="39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74685F"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Rửa tay thường xuyên bằng xà phòng và dung dịch sát khuẩn trước khi ăn hoặc sau khi đi vệ sinh.</w:t>
      </w:r>
    </w:p>
    <w:p w:rsidR="0074685F" w:rsidRPr="001D5F8E" w:rsidRDefault="0074685F" w:rsidP="0074685F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        - Khi trẻ mắc bệnh phải cho nghỉ học để cách ly tranh lây bệnh cho các trẻ khác.</w:t>
      </w:r>
    </w:p>
    <w:p w:rsidR="0074685F" w:rsidRPr="001D5F8E" w:rsidRDefault="0074685F" w:rsidP="0074685F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       - Vệ sinh răng miệng và thân thể trẻ luôn sạch sẽ, không cậy vỡ nốt phỏng nước để tránh nhiễm trùng và lây lan bệnh cho người khác.</w:t>
      </w:r>
    </w:p>
    <w:p w:rsidR="0074685F" w:rsidRPr="001D5F8E" w:rsidRDefault="0074685F" w:rsidP="0074685F">
      <w:pPr>
        <w:spacing w:after="39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       - Cần tăng cường dinh dưỡng, nâng cao thể trạng cho trẻ, cho trẻ ăn thức ăn mềm lỏng dễ tiêu.</w:t>
      </w:r>
    </w:p>
    <w:p w:rsidR="0074685F" w:rsidRPr="001D5F8E" w:rsidRDefault="0074685F" w:rsidP="0074685F">
      <w:pPr>
        <w:spacing w:after="39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- Không cho trẻ mút tay, không cần kiêng cữ gió và ánh sáng, không chọc vỡ bọng nước, không đắp lá cây vì sẽ gây nhiễm trùng da.</w:t>
      </w:r>
    </w:p>
    <w:p w:rsidR="0074685F" w:rsidRPr="001D5F8E" w:rsidRDefault="0074685F" w:rsidP="0074685F">
      <w:pPr>
        <w:spacing w:after="39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- Vệ sinh môi trường, khử trùng lớp học và các đồ chơi của trẻ.</w:t>
      </w:r>
    </w:p>
    <w:p w:rsidR="0074685F" w:rsidRPr="001D5F8E" w:rsidRDefault="0074685F" w:rsidP="0074685F">
      <w:pPr>
        <w:spacing w:after="39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- Khi trẻ bị mắc bệnh tay- chân- miệng cần cho trẻ nghỉ học không đến lớp để tránh lây truyền bệnh cho những trẻ khác.</w:t>
      </w:r>
    </w:p>
    <w:p w:rsidR="0074685F" w:rsidRPr="001D5F8E" w:rsidRDefault="0074685F" w:rsidP="0074685F">
      <w:pPr>
        <w:spacing w:after="39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- Cần đưa trẻ đến ngay cơ sở y tế gần nhất khi có những dấu hiệu nghi ngờ để được khám và điều trị kịp thời.</w:t>
      </w:r>
    </w:p>
    <w:p w:rsidR="00EF5AF3" w:rsidRPr="00EB49D1" w:rsidRDefault="0074685F" w:rsidP="00EF5AF3">
      <w:pPr>
        <w:pStyle w:val="NormalWeb"/>
        <w:spacing w:before="120" w:beforeAutospacing="0" w:after="0" w:afterAutospacing="0"/>
        <w:ind w:firstLine="705"/>
        <w:jc w:val="both"/>
        <w:rPr>
          <w:b/>
          <w:i/>
          <w:sz w:val="28"/>
          <w:szCs w:val="28"/>
        </w:rPr>
      </w:pPr>
      <w:r w:rsidRPr="001D5F8E">
        <w:rPr>
          <w:color w:val="222222"/>
          <w:sz w:val="28"/>
          <w:szCs w:val="28"/>
        </w:rPr>
        <w:t> </w:t>
      </w:r>
      <w:r w:rsidR="00EF5AF3">
        <w:rPr>
          <w:color w:val="000000"/>
          <w:sz w:val="28"/>
          <w:szCs w:val="28"/>
        </w:rPr>
        <w:t xml:space="preserve">                                              </w:t>
      </w:r>
      <w:r w:rsidR="00EF5AF3">
        <w:rPr>
          <w:b/>
          <w:i/>
          <w:sz w:val="28"/>
          <w:szCs w:val="28"/>
        </w:rPr>
        <w:t>Lê Lợi</w:t>
      </w:r>
      <w:r w:rsidR="00EF5AF3" w:rsidRPr="00EB49D1">
        <w:rPr>
          <w:b/>
          <w:i/>
          <w:sz w:val="28"/>
          <w:szCs w:val="28"/>
        </w:rPr>
        <w:t xml:space="preserve">, ngày </w:t>
      </w:r>
      <w:r w:rsidR="00EF5AF3">
        <w:rPr>
          <w:b/>
          <w:i/>
          <w:sz w:val="28"/>
          <w:szCs w:val="28"/>
        </w:rPr>
        <w:t xml:space="preserve">21 tháng 9 năm </w:t>
      </w:r>
      <w:r w:rsidR="00EF5AF3" w:rsidRPr="00EB49D1">
        <w:rPr>
          <w:b/>
          <w:i/>
          <w:sz w:val="28"/>
          <w:szCs w:val="28"/>
        </w:rPr>
        <w:t>20</w:t>
      </w:r>
      <w:r w:rsidR="00EF5AF3">
        <w:rPr>
          <w:b/>
          <w:i/>
          <w:sz w:val="28"/>
          <w:szCs w:val="28"/>
        </w:rPr>
        <w:t>22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  <w:gridCol w:w="4642"/>
      </w:tblGrid>
      <w:tr w:rsidR="00EF5AF3" w:rsidTr="00176A83">
        <w:tc>
          <w:tcPr>
            <w:tcW w:w="4642" w:type="dxa"/>
          </w:tcPr>
          <w:p w:rsidR="00EF5AF3" w:rsidRPr="00EB49D1" w:rsidRDefault="00EF5AF3" w:rsidP="00176A83">
            <w:pPr>
              <w:pStyle w:val="NormalWeb"/>
              <w:spacing w:before="12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2" w:type="dxa"/>
          </w:tcPr>
          <w:p w:rsidR="00EF5AF3" w:rsidRPr="00EB49D1" w:rsidRDefault="00EF5AF3" w:rsidP="00176A83">
            <w:pPr>
              <w:pStyle w:val="NormalWeb"/>
              <w:spacing w:before="12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B49D1">
              <w:rPr>
                <w:b/>
                <w:sz w:val="28"/>
                <w:szCs w:val="28"/>
              </w:rPr>
              <w:t>NGƯỜI VIẾT</w:t>
            </w:r>
          </w:p>
        </w:tc>
      </w:tr>
    </w:tbl>
    <w:p w:rsidR="00EF5AF3" w:rsidRDefault="00EF5AF3" w:rsidP="00EF5AF3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EF5AF3" w:rsidRDefault="00EF5AF3" w:rsidP="00EF5AF3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EF5AF3" w:rsidRDefault="00EF5AF3" w:rsidP="00EF5AF3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5AF3" w:rsidRPr="00BE2722" w:rsidRDefault="00EF5AF3" w:rsidP="00EF5AF3">
      <w:pPr>
        <w:pStyle w:val="NormalWeb"/>
        <w:shd w:val="clear" w:color="auto" w:fill="FFFFFF"/>
        <w:tabs>
          <w:tab w:val="left" w:pos="6630"/>
        </w:tabs>
        <w:spacing w:before="120" w:beforeAutospacing="0" w:after="12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>Phùng T</w:t>
      </w:r>
      <w:r w:rsidRPr="00BE2722">
        <w:rPr>
          <w:b/>
          <w:sz w:val="28"/>
          <w:szCs w:val="28"/>
        </w:rPr>
        <w:t>hị Thu Hường</w:t>
      </w:r>
    </w:p>
    <w:p w:rsidR="0074685F" w:rsidRPr="001D5F8E" w:rsidRDefault="0074685F" w:rsidP="0074685F">
      <w:pPr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4685F" w:rsidRPr="001D5F8E" w:rsidRDefault="0074685F" w:rsidP="0074685F">
      <w:pPr>
        <w:spacing w:after="39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D5F8E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A37B08" w:rsidRPr="001D5F8E" w:rsidRDefault="00A37B08" w:rsidP="007468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37B08" w:rsidRPr="001D5F8E" w:rsidSect="0074685F">
      <w:pgSz w:w="12240" w:h="15840"/>
      <w:pgMar w:top="851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685F"/>
    <w:rsid w:val="00104092"/>
    <w:rsid w:val="001D5F8E"/>
    <w:rsid w:val="001E03FE"/>
    <w:rsid w:val="002E7921"/>
    <w:rsid w:val="006C49F7"/>
    <w:rsid w:val="0074685F"/>
    <w:rsid w:val="00780B9A"/>
    <w:rsid w:val="00A37B08"/>
    <w:rsid w:val="00C564BC"/>
    <w:rsid w:val="00E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08"/>
  </w:style>
  <w:style w:type="paragraph" w:styleId="Heading1">
    <w:name w:val="heading 1"/>
    <w:basedOn w:val="Normal"/>
    <w:link w:val="Heading1Char"/>
    <w:uiPriority w:val="9"/>
    <w:qFormat/>
    <w:rsid w:val="00746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8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4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685F"/>
    <w:rPr>
      <w:b/>
      <w:bCs/>
    </w:rPr>
  </w:style>
  <w:style w:type="character" w:styleId="Emphasis">
    <w:name w:val="Emphasis"/>
    <w:basedOn w:val="DefaultParagraphFont"/>
    <w:uiPriority w:val="20"/>
    <w:qFormat/>
    <w:rsid w:val="0074685F"/>
    <w:rPr>
      <w:i/>
      <w:iCs/>
    </w:rPr>
  </w:style>
  <w:style w:type="table" w:styleId="TableGrid">
    <w:name w:val="Table Grid"/>
    <w:basedOn w:val="TableNormal"/>
    <w:uiPriority w:val="59"/>
    <w:rsid w:val="00EF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8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Nam</dc:creator>
  <cp:lastModifiedBy>Hoang Nam</cp:lastModifiedBy>
  <cp:revision>5</cp:revision>
  <cp:lastPrinted>2023-04-25T03:56:00Z</cp:lastPrinted>
  <dcterms:created xsi:type="dcterms:W3CDTF">2022-05-23T01:50:00Z</dcterms:created>
  <dcterms:modified xsi:type="dcterms:W3CDTF">2023-04-25T04:01:00Z</dcterms:modified>
</cp:coreProperties>
</file>