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C9" w:rsidRPr="009368EA" w:rsidRDefault="009368EA" w:rsidP="009368EA">
      <w:pPr>
        <w:jc w:val="center"/>
        <w:rPr>
          <w:b/>
          <w:color w:val="0070C0"/>
          <w:sz w:val="52"/>
          <w:szCs w:val="52"/>
        </w:rPr>
      </w:pPr>
      <w:r w:rsidRPr="009368EA">
        <w:rPr>
          <w:b/>
          <w:color w:val="0070C0"/>
          <w:sz w:val="52"/>
          <w:szCs w:val="52"/>
        </w:rPr>
        <w:t>Các biện pháp phòng bệnh đau mắt đỏ</w:t>
      </w:r>
    </w:p>
    <w:p w:rsidR="009368EA" w:rsidRDefault="009368EA">
      <w:r>
        <w:rPr>
          <w:noProof/>
        </w:rPr>
        <w:drawing>
          <wp:inline distT="0" distB="0" distL="0" distR="0">
            <wp:extent cx="3762375" cy="4582303"/>
            <wp:effectExtent l="0" t="0" r="0" b="8890"/>
            <wp:docPr id="2" name="Picture 2" descr="Phòng bệnh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òng bệnh đau mắt đ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6306" cy="4587090"/>
                    </a:xfrm>
                    <a:prstGeom prst="rect">
                      <a:avLst/>
                    </a:prstGeom>
                    <a:noFill/>
                    <a:ln>
                      <a:noFill/>
                    </a:ln>
                  </pic:spPr>
                </pic:pic>
              </a:graphicData>
            </a:graphic>
          </wp:inline>
        </w:drawing>
      </w:r>
    </w:p>
    <w:p w:rsidR="009368EA" w:rsidRPr="009368EA" w:rsidRDefault="009368EA" w:rsidP="009368EA">
      <w:pPr>
        <w:shd w:val="clear" w:color="auto" w:fill="FFFFFF"/>
        <w:spacing w:after="100" w:afterAutospacing="1" w:line="293" w:lineRule="atLeast"/>
        <w:jc w:val="both"/>
        <w:rPr>
          <w:rFonts w:eastAsia="Times New Roman" w:cs="Times New Roman"/>
          <w:color w:val="161616"/>
          <w:sz w:val="23"/>
          <w:szCs w:val="23"/>
        </w:rPr>
      </w:pPr>
      <w:r w:rsidRPr="009368EA">
        <w:rPr>
          <w:rFonts w:eastAsia="Times New Roman" w:cs="Times New Roman"/>
          <w:color w:val="161616"/>
          <w:sz w:val="28"/>
          <w:szCs w:val="28"/>
        </w:rPr>
        <w:t>-</w:t>
      </w:r>
      <w:r>
        <w:rPr>
          <w:rFonts w:eastAsia="Times New Roman" w:cs="Times New Roman"/>
          <w:color w:val="161616"/>
          <w:sz w:val="28"/>
          <w:szCs w:val="28"/>
        </w:rPr>
        <w:t xml:space="preserve"> </w:t>
      </w:r>
      <w:r w:rsidRPr="009368EA">
        <w:rPr>
          <w:rFonts w:eastAsia="Times New Roman" w:cs="Times New Roman"/>
          <w:color w:val="161616"/>
          <w:sz w:val="28"/>
          <w:szCs w:val="28"/>
        </w:rPr>
        <w:t>Đau mắt đỏ (hay còn gọi là viêm kết mạc cấp) là tình trạng nhiễm trùng mắt, thường gặp do vi khuẩn hoặc vi rút gây ra hoặc do phản ứng dị ứng, với triệu chứng thường gặp như: sốt nhẹ; cộm mắt, đau, sưng, đỏ mắt; tiết nhiều ghèn (dử mắt) và chảy nước mắt. Bệnh dễ mắc, dễ lây lan trong cộng đồng và có thể xuất hiện vào tất cả các thời điểm trong năm, nhưng thường có những đợt bùng phát thành dịch, nhất là vào những thời điểm giao mùa. Cho đến nay chưa có vắc xin phòng bệnh, và nếu nguyên nhân do vi rút thì cũng chưa có thuốc điều trị đặc hiệu. Những người bị đau mắt đỏ rồi vẫn có thể bị nhiễm lại chỉ sau vài tháng khỏi bệnh.</w:t>
      </w:r>
    </w:p>
    <w:p w:rsidR="009368EA" w:rsidRPr="009368EA" w:rsidRDefault="009368EA" w:rsidP="009368EA">
      <w:pPr>
        <w:shd w:val="clear" w:color="auto" w:fill="FFFFFF"/>
        <w:spacing w:after="100" w:afterAutospacing="1" w:line="293" w:lineRule="atLeast"/>
        <w:jc w:val="both"/>
        <w:rPr>
          <w:rFonts w:eastAsia="Times New Roman" w:cs="Times New Roman"/>
          <w:color w:val="161616"/>
          <w:sz w:val="23"/>
          <w:szCs w:val="23"/>
        </w:rPr>
      </w:pPr>
      <w:r w:rsidRPr="009368EA">
        <w:rPr>
          <w:rFonts w:eastAsia="Times New Roman" w:cs="Times New Roman"/>
          <w:b/>
          <w:bCs/>
          <w:color w:val="161616"/>
          <w:sz w:val="28"/>
          <w:szCs w:val="28"/>
        </w:rPr>
        <w:t>Bệnh đau mắt đỏ chủ yếu lây lan bằng đường tiếp xúc trực tiếp thông qua:</w:t>
      </w:r>
    </w:p>
    <w:p w:rsidR="009368EA" w:rsidRPr="009368EA" w:rsidRDefault="009368EA" w:rsidP="009368EA">
      <w:pPr>
        <w:numPr>
          <w:ilvl w:val="0"/>
          <w:numId w:val="2"/>
        </w:numPr>
        <w:shd w:val="clear" w:color="auto" w:fill="FFFFFF"/>
        <w:spacing w:before="100" w:beforeAutospacing="1" w:after="100" w:afterAutospacing="1" w:line="390" w:lineRule="atLeast"/>
        <w:jc w:val="both"/>
        <w:rPr>
          <w:rFonts w:eastAsia="Times New Roman" w:cs="Times New Roman"/>
          <w:color w:val="161616"/>
          <w:sz w:val="26"/>
          <w:szCs w:val="26"/>
        </w:rPr>
      </w:pPr>
      <w:r w:rsidRPr="009368EA">
        <w:rPr>
          <w:rFonts w:eastAsia="Times New Roman" w:cs="Times New Roman"/>
          <w:color w:val="161616"/>
          <w:sz w:val="28"/>
          <w:szCs w:val="28"/>
        </w:rPr>
        <w:t>Tiếp xúc trực tiếp với người bị bệnh qua đường hô hấp, nước mắt, nước bọt, bắt tay, đặc biệt nước mắt người bệnh là nơi chứa rất nhiều vi rút.</w:t>
      </w:r>
    </w:p>
    <w:p w:rsidR="009368EA" w:rsidRPr="009368EA" w:rsidRDefault="009368EA" w:rsidP="009368EA">
      <w:pPr>
        <w:numPr>
          <w:ilvl w:val="0"/>
          <w:numId w:val="2"/>
        </w:numPr>
        <w:shd w:val="clear" w:color="auto" w:fill="FFFFFF"/>
        <w:spacing w:before="100" w:beforeAutospacing="1" w:after="100" w:afterAutospacing="1" w:line="390" w:lineRule="atLeast"/>
        <w:jc w:val="both"/>
        <w:rPr>
          <w:rFonts w:eastAsia="Times New Roman" w:cs="Times New Roman"/>
          <w:color w:val="161616"/>
          <w:sz w:val="26"/>
          <w:szCs w:val="26"/>
        </w:rPr>
      </w:pPr>
      <w:r w:rsidRPr="009368EA">
        <w:rPr>
          <w:rFonts w:eastAsia="Times New Roman" w:cs="Times New Roman"/>
          <w:color w:val="161616"/>
          <w:sz w:val="28"/>
          <w:szCs w:val="28"/>
        </w:rPr>
        <w:t>Cầm, nắm, chạm vào những vật dụng nhiễm mầm bệnh như tay nắm cửa, nút bấm cầu thang, điện thoại; đồ vật, đồ dùng cá nhân của nguời bệnh như khăn mặt, chậu rửa mặt… Dùng chung đồ dùng sinh hoạt như khăn mặt, gối…</w:t>
      </w:r>
    </w:p>
    <w:p w:rsidR="009368EA" w:rsidRPr="009368EA" w:rsidRDefault="009368EA" w:rsidP="009368EA">
      <w:pPr>
        <w:numPr>
          <w:ilvl w:val="0"/>
          <w:numId w:val="2"/>
        </w:numPr>
        <w:shd w:val="clear" w:color="auto" w:fill="FFFFFF"/>
        <w:spacing w:before="100" w:beforeAutospacing="1" w:after="100" w:afterAutospacing="1" w:line="390" w:lineRule="atLeast"/>
        <w:rPr>
          <w:rFonts w:eastAsia="Times New Roman" w:cs="Times New Roman"/>
          <w:color w:val="161616"/>
          <w:sz w:val="26"/>
          <w:szCs w:val="26"/>
        </w:rPr>
      </w:pPr>
      <w:r w:rsidRPr="009368EA">
        <w:rPr>
          <w:rFonts w:eastAsia="Times New Roman" w:cs="Times New Roman"/>
          <w:color w:val="161616"/>
          <w:sz w:val="28"/>
          <w:szCs w:val="28"/>
        </w:rPr>
        <w:lastRenderedPageBreak/>
        <w:t>Sử dụng nguồn nước bị nhiễm mầm bệnh như ao, hồ, bể bơi.</w:t>
      </w:r>
    </w:p>
    <w:p w:rsidR="009368EA" w:rsidRPr="009368EA" w:rsidRDefault="009368EA" w:rsidP="009368EA">
      <w:pPr>
        <w:numPr>
          <w:ilvl w:val="0"/>
          <w:numId w:val="2"/>
        </w:numPr>
        <w:shd w:val="clear" w:color="auto" w:fill="FFFFFF"/>
        <w:spacing w:before="100" w:beforeAutospacing="1" w:after="100" w:afterAutospacing="1" w:line="390" w:lineRule="atLeast"/>
        <w:rPr>
          <w:rFonts w:eastAsia="Times New Roman" w:cs="Times New Roman"/>
          <w:color w:val="161616"/>
          <w:sz w:val="26"/>
          <w:szCs w:val="26"/>
        </w:rPr>
      </w:pPr>
      <w:r w:rsidRPr="009368EA">
        <w:rPr>
          <w:rFonts w:eastAsia="Times New Roman" w:cs="Times New Roman"/>
          <w:color w:val="161616"/>
          <w:sz w:val="28"/>
          <w:szCs w:val="28"/>
        </w:rPr>
        <w:t>Thói quen hay dụi mắt, sờ vào mũi, vào miệng.</w:t>
      </w:r>
    </w:p>
    <w:p w:rsidR="009368EA" w:rsidRPr="009368EA" w:rsidRDefault="009368EA" w:rsidP="009368EA">
      <w:pPr>
        <w:shd w:val="clear" w:color="auto" w:fill="FFFFFF"/>
        <w:spacing w:after="100" w:afterAutospacing="1" w:line="293" w:lineRule="atLeast"/>
        <w:jc w:val="both"/>
        <w:rPr>
          <w:rFonts w:eastAsia="Times New Roman" w:cs="Times New Roman"/>
          <w:color w:val="161616"/>
          <w:sz w:val="23"/>
          <w:szCs w:val="23"/>
        </w:rPr>
      </w:pPr>
      <w:r w:rsidRPr="009368EA">
        <w:rPr>
          <w:rFonts w:eastAsia="Times New Roman" w:cs="Times New Roman"/>
          <w:color w:val="161616"/>
          <w:sz w:val="28"/>
          <w:szCs w:val="28"/>
        </w:rPr>
        <w:t>Đau mắt đỏ là một bệnh cấp tính, triệu chứng rầm rộ, dễ lây nhưng thường lành tính, ít để lại di chứng. Tuy nhiên bệnh thường gây ảnh hưởng nhiều đến sinh hoạt, học tập và lao động, có một số trường hợp bệnh kéo dài, gây biến chứng ảnh hưởng đến thị lực sau này, do đó mỗi người dân cần có ý thức phòng bệnh tốt và xử trí kịp thời khi mắc bệnh. </w:t>
      </w:r>
    </w:p>
    <w:p w:rsidR="009368EA" w:rsidRPr="009368EA" w:rsidRDefault="009368EA" w:rsidP="009368EA">
      <w:pPr>
        <w:pStyle w:val="NormalWeb"/>
        <w:jc w:val="both"/>
        <w:rPr>
          <w:color w:val="212529"/>
          <w:sz w:val="28"/>
          <w:szCs w:val="28"/>
        </w:rPr>
      </w:pPr>
      <w:bookmarkStart w:id="0" w:name="_GoBack"/>
      <w:bookmarkEnd w:id="0"/>
      <w:r w:rsidRPr="009368EA">
        <w:rPr>
          <w:rStyle w:val="Strong"/>
          <w:color w:val="000000"/>
          <w:sz w:val="28"/>
          <w:szCs w:val="28"/>
        </w:rPr>
        <w:t xml:space="preserve">Để chủ động phòng, chống bệnh đau mắt đỏ, </w:t>
      </w:r>
      <w:r>
        <w:rPr>
          <w:rStyle w:val="Strong"/>
          <w:color w:val="000000"/>
          <w:sz w:val="28"/>
          <w:szCs w:val="28"/>
        </w:rPr>
        <w:t xml:space="preserve">Bộ Y Tế </w:t>
      </w:r>
      <w:r w:rsidRPr="009368EA">
        <w:rPr>
          <w:rStyle w:val="Strong"/>
          <w:color w:val="000000"/>
          <w:sz w:val="28"/>
          <w:szCs w:val="28"/>
        </w:rPr>
        <w:t>khuyến cáo người dân thực hiện tốt các biện pháp sau:</w:t>
      </w:r>
    </w:p>
    <w:p w:rsidR="009368EA" w:rsidRPr="009368EA" w:rsidRDefault="009368EA" w:rsidP="009368EA">
      <w:pPr>
        <w:pStyle w:val="NormalWeb"/>
        <w:jc w:val="both"/>
        <w:rPr>
          <w:color w:val="212529"/>
          <w:sz w:val="28"/>
          <w:szCs w:val="28"/>
        </w:rPr>
      </w:pPr>
      <w:r w:rsidRPr="009368EA">
        <w:rPr>
          <w:color w:val="000000"/>
          <w:sz w:val="28"/>
          <w:szCs w:val="28"/>
        </w:rPr>
        <w:t>-</w:t>
      </w:r>
      <w:r>
        <w:rPr>
          <w:color w:val="000000"/>
          <w:sz w:val="28"/>
          <w:szCs w:val="28"/>
        </w:rPr>
        <w:t xml:space="preserve"> </w:t>
      </w:r>
      <w:r w:rsidRPr="009368EA">
        <w:rPr>
          <w:color w:val="000000"/>
          <w:sz w:val="28"/>
          <w:szCs w:val="28"/>
        </w:rPr>
        <w:t>Thường xuyên rửa tay bằng xà phòng hoặc sát khuẩn tay bằng các dung dịch sát khuẩn; không đưa tay lên dụi mắt, mũi, miệng; sử dụng nước sạch; không dùng chung vật dụng cá nhân như: thuốc nhỏ mắt, khăn mặt, kính mắt, khẩu trang...</w:t>
      </w:r>
    </w:p>
    <w:p w:rsidR="009368EA" w:rsidRPr="009368EA" w:rsidRDefault="009368EA" w:rsidP="009368EA">
      <w:pPr>
        <w:pStyle w:val="NormalWeb"/>
        <w:jc w:val="both"/>
        <w:rPr>
          <w:color w:val="212529"/>
          <w:sz w:val="28"/>
          <w:szCs w:val="28"/>
        </w:rPr>
      </w:pPr>
      <w:r>
        <w:rPr>
          <w:color w:val="000000"/>
          <w:sz w:val="28"/>
          <w:szCs w:val="28"/>
        </w:rPr>
        <w:t xml:space="preserve">- </w:t>
      </w:r>
      <w:r w:rsidRPr="009368EA">
        <w:rPr>
          <w:color w:val="000000"/>
          <w:sz w:val="28"/>
          <w:szCs w:val="28"/>
        </w:rPr>
        <w:t>Vệ sinh mắt, mũi, họng hàng ngày bằng nước muối sinh lý, các thuốc nhỏ mắt, nhỏ mũi thông thường.</w:t>
      </w:r>
    </w:p>
    <w:p w:rsidR="009368EA" w:rsidRPr="009368EA" w:rsidRDefault="009368EA" w:rsidP="009368EA">
      <w:pPr>
        <w:pStyle w:val="NormalWeb"/>
        <w:jc w:val="both"/>
        <w:rPr>
          <w:color w:val="212529"/>
          <w:sz w:val="28"/>
          <w:szCs w:val="28"/>
        </w:rPr>
      </w:pPr>
      <w:r>
        <w:rPr>
          <w:color w:val="000000"/>
          <w:sz w:val="28"/>
          <w:szCs w:val="28"/>
        </w:rPr>
        <w:t xml:space="preserve">- </w:t>
      </w:r>
      <w:r w:rsidRPr="009368EA">
        <w:rPr>
          <w:color w:val="000000"/>
          <w:sz w:val="28"/>
          <w:szCs w:val="28"/>
        </w:rPr>
        <w:t>Sử dụng xà phòng hoặc các dung dịch sát khuẩn để vệ sinh các đồ dùng, vật dụng của người bệnh.</w:t>
      </w:r>
    </w:p>
    <w:p w:rsidR="009368EA" w:rsidRPr="009368EA" w:rsidRDefault="009368EA" w:rsidP="009368EA">
      <w:pPr>
        <w:pStyle w:val="NormalWeb"/>
        <w:jc w:val="both"/>
        <w:rPr>
          <w:color w:val="212529"/>
          <w:sz w:val="28"/>
          <w:szCs w:val="28"/>
        </w:rPr>
      </w:pPr>
      <w:r>
        <w:rPr>
          <w:color w:val="000000"/>
          <w:sz w:val="28"/>
          <w:szCs w:val="28"/>
        </w:rPr>
        <w:t xml:space="preserve">- </w:t>
      </w:r>
      <w:r w:rsidRPr="009368EA">
        <w:rPr>
          <w:color w:val="000000"/>
          <w:sz w:val="28"/>
          <w:szCs w:val="28"/>
        </w:rPr>
        <w:t>Có ý thức phòng ngừa, sử dụng các biện pháp phòng tránh lây bệnh khi tiếp xúc với người bệnh hoặc nghi bị bệnh đau mắt đỏ.</w:t>
      </w:r>
    </w:p>
    <w:p w:rsidR="009368EA" w:rsidRPr="009368EA" w:rsidRDefault="009368EA" w:rsidP="009368EA">
      <w:pPr>
        <w:pStyle w:val="NormalWeb"/>
        <w:jc w:val="both"/>
        <w:rPr>
          <w:color w:val="212529"/>
          <w:sz w:val="28"/>
          <w:szCs w:val="28"/>
        </w:rPr>
      </w:pPr>
      <w:r>
        <w:rPr>
          <w:color w:val="000000"/>
          <w:sz w:val="28"/>
          <w:szCs w:val="28"/>
        </w:rPr>
        <w:t xml:space="preserve">- </w:t>
      </w:r>
      <w:r w:rsidRPr="009368EA">
        <w:rPr>
          <w:color w:val="000000"/>
          <w:sz w:val="28"/>
          <w:szCs w:val="28"/>
        </w:rPr>
        <w:t>Người bệnh, người nghi bị bệnh đau mắt đỏ cần đến các cơ sở chuyên khoa mắt để được khám và hướng dẫn điều trị; cần lưu ý để tránh lây bệnh cho người khác và cộng đồng.</w:t>
      </w:r>
    </w:p>
    <w:p w:rsidR="009368EA" w:rsidRPr="009368EA" w:rsidRDefault="009368EA" w:rsidP="009368EA"/>
    <w:sectPr w:rsidR="009368EA" w:rsidRPr="009368EA" w:rsidSect="009B35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8548A"/>
    <w:multiLevelType w:val="multilevel"/>
    <w:tmpl w:val="1040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3C5B19"/>
    <w:multiLevelType w:val="hybridMultilevel"/>
    <w:tmpl w:val="15EC7C98"/>
    <w:lvl w:ilvl="0" w:tplc="51DA7E20">
      <w:start w:val="4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22CD1"/>
    <w:multiLevelType w:val="hybridMultilevel"/>
    <w:tmpl w:val="1388B302"/>
    <w:lvl w:ilvl="0" w:tplc="DE32BDFC">
      <w:start w:val="4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EA"/>
    <w:rsid w:val="00681049"/>
    <w:rsid w:val="009368EA"/>
    <w:rsid w:val="009B353C"/>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349E"/>
  <w15:chartTrackingRefBased/>
  <w15:docId w15:val="{C141B5B6-9F25-47A5-85CB-A7C4E770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8E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368EA"/>
    <w:rPr>
      <w:b/>
      <w:bCs/>
    </w:rPr>
  </w:style>
  <w:style w:type="paragraph" w:styleId="ListParagraph">
    <w:name w:val="List Paragraph"/>
    <w:basedOn w:val="Normal"/>
    <w:uiPriority w:val="34"/>
    <w:qFormat/>
    <w:rsid w:val="00936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7684">
      <w:bodyDiv w:val="1"/>
      <w:marLeft w:val="0"/>
      <w:marRight w:val="0"/>
      <w:marTop w:val="0"/>
      <w:marBottom w:val="0"/>
      <w:divBdr>
        <w:top w:val="none" w:sz="0" w:space="0" w:color="auto"/>
        <w:left w:val="none" w:sz="0" w:space="0" w:color="auto"/>
        <w:bottom w:val="none" w:sz="0" w:space="0" w:color="auto"/>
        <w:right w:val="none" w:sz="0" w:space="0" w:color="auto"/>
      </w:divBdr>
    </w:div>
    <w:div w:id="533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2023-09-19T02:01:00Z</dcterms:created>
  <dcterms:modified xsi:type="dcterms:W3CDTF">2023-09-19T02:08:00Z</dcterms:modified>
</cp:coreProperties>
</file>