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537"/>
        <w:gridCol w:w="5609"/>
      </w:tblGrid>
      <w:tr w:rsidR="00E804D8" w:rsidTr="00ED2B08">
        <w:tc>
          <w:tcPr>
            <w:tcW w:w="4537" w:type="dxa"/>
            <w:hideMark/>
          </w:tcPr>
          <w:p w:rsidR="00E804D8" w:rsidRDefault="00E804D8" w:rsidP="00DC23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ĐẢNG ỦY PHƯỜNG </w:t>
            </w:r>
            <w:r w:rsidR="00ED2B08">
              <w:rPr>
                <w:rFonts w:ascii="Times New Roman" w:hAnsi="Times New Roman"/>
                <w:bCs/>
                <w:sz w:val="26"/>
                <w:szCs w:val="26"/>
              </w:rPr>
              <w:t>HÙNG VƯƠNG</w:t>
            </w:r>
          </w:p>
          <w:p w:rsidR="00E804D8" w:rsidRDefault="00E804D8" w:rsidP="00ED2B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CHI BỘ THCS </w:t>
            </w:r>
            <w:r w:rsidR="00ED2B08">
              <w:rPr>
                <w:rFonts w:ascii="Times New Roman" w:hAnsi="Times New Roman"/>
                <w:b/>
                <w:bCs/>
                <w:sz w:val="26"/>
                <w:szCs w:val="26"/>
              </w:rPr>
              <w:t>HÙNG VƯƠNG</w:t>
            </w:r>
          </w:p>
        </w:tc>
        <w:tc>
          <w:tcPr>
            <w:tcW w:w="5609" w:type="dxa"/>
            <w:hideMark/>
          </w:tcPr>
          <w:p w:rsidR="00E804D8" w:rsidRDefault="00307152" w:rsidP="00DC238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4.75pt;margin-top:16.55pt;width:174.75pt;height:0;z-index:251657216;mso-position-horizontal-relative:text;mso-position-vertical-relative:text" o:connectortype="straight"/>
              </w:pict>
            </w:r>
            <w:r w:rsidR="00E804D8">
              <w:rPr>
                <w:rFonts w:ascii="Times New Roman" w:hAnsi="Times New Roman"/>
                <w:b/>
                <w:bCs/>
                <w:sz w:val="26"/>
                <w:szCs w:val="26"/>
              </w:rPr>
              <w:t>ĐẢNG CỘNG SẢN VIỆT NAM</w:t>
            </w:r>
          </w:p>
        </w:tc>
      </w:tr>
      <w:tr w:rsidR="00E804D8" w:rsidTr="00ED2B08">
        <w:trPr>
          <w:trHeight w:val="263"/>
        </w:trPr>
        <w:tc>
          <w:tcPr>
            <w:tcW w:w="4537" w:type="dxa"/>
          </w:tcPr>
          <w:p w:rsidR="00E804D8" w:rsidRDefault="00E804D8" w:rsidP="00DC23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*</w:t>
            </w:r>
          </w:p>
          <w:p w:rsidR="00E804D8" w:rsidRDefault="009C7CDC" w:rsidP="009C7CD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Số.....-CTr/CB</w:t>
            </w:r>
          </w:p>
        </w:tc>
        <w:tc>
          <w:tcPr>
            <w:tcW w:w="5609" w:type="dxa"/>
          </w:tcPr>
          <w:p w:rsidR="00E804D8" w:rsidRDefault="00E804D8" w:rsidP="00DC238A">
            <w:pPr>
              <w:jc w:val="center"/>
              <w:rPr>
                <w:rFonts w:ascii="Times New Roman" w:hAnsi="Times New Roman"/>
                <w:b/>
                <w:bCs/>
                <w:sz w:val="16"/>
                <w:szCs w:val="26"/>
              </w:rPr>
            </w:pPr>
          </w:p>
          <w:p w:rsidR="00E804D8" w:rsidRDefault="00ED2B08" w:rsidP="00307152">
            <w:pPr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Hùng Vương</w:t>
            </w:r>
            <w:r w:rsidR="00E804D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 ngày  tháng </w:t>
            </w:r>
            <w:r w:rsidR="00307152">
              <w:rPr>
                <w:rFonts w:ascii="Times New Roman" w:hAnsi="Times New Roman"/>
                <w:bCs/>
                <w:i/>
                <w:sz w:val="26"/>
                <w:szCs w:val="26"/>
              </w:rPr>
              <w:t>8</w:t>
            </w:r>
            <w:r w:rsidR="00E804D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năm 20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2</w:t>
            </w:r>
            <w:r w:rsidR="00307152">
              <w:rPr>
                <w:rFonts w:ascii="Times New Roman" w:hAnsi="Times New Roman"/>
                <w:bCs/>
                <w:i/>
                <w:sz w:val="26"/>
                <w:szCs w:val="26"/>
              </w:rPr>
              <w:t>2</w:t>
            </w:r>
            <w:r w:rsidR="00E804D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</w:t>
            </w:r>
          </w:p>
        </w:tc>
      </w:tr>
    </w:tbl>
    <w:p w:rsidR="00E804D8" w:rsidRDefault="00E804D8" w:rsidP="00E804D8">
      <w:pPr>
        <w:ind w:right="4"/>
        <w:jc w:val="center"/>
        <w:rPr>
          <w:rFonts w:ascii="Times New Roman" w:hAnsi="Times New Roman" w:cs="Times New Roman"/>
          <w:b/>
          <w:sz w:val="8"/>
        </w:rPr>
      </w:pPr>
    </w:p>
    <w:p w:rsidR="00E804D8" w:rsidRDefault="00E804D8" w:rsidP="009C7CDC">
      <w:pPr>
        <w:spacing w:before="240"/>
        <w:ind w:right="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CHƯƠNG TRÌNH</w:t>
      </w:r>
    </w:p>
    <w:p w:rsidR="00E804D8" w:rsidRDefault="00E804D8" w:rsidP="00E804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Công tác năm 20</w:t>
      </w:r>
      <w:r w:rsidR="00ED2B08">
        <w:rPr>
          <w:rFonts w:ascii="Times New Roman" w:hAnsi="Times New Roman" w:cs="Times New Roman"/>
          <w:b/>
        </w:rPr>
        <w:t>2</w:t>
      </w:r>
      <w:r w:rsidR="0030715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của Chi bộ THCS </w:t>
      </w:r>
      <w:r w:rsidR="00ED2B08">
        <w:rPr>
          <w:rFonts w:ascii="Times New Roman" w:hAnsi="Times New Roman" w:cs="Times New Roman"/>
          <w:b/>
        </w:rPr>
        <w:t>Hùng Vương</w:t>
      </w:r>
    </w:p>
    <w:p w:rsidR="00E804D8" w:rsidRDefault="00307152" w:rsidP="00E804D8">
      <w:pPr>
        <w:spacing w:line="264" w:lineRule="auto"/>
        <w:jc w:val="center"/>
        <w:rPr>
          <w:rFonts w:ascii="Times New Roman" w:hAnsi="Times New Roman" w:cs="Times New Roman"/>
          <w:b/>
        </w:rPr>
      </w:pPr>
      <w:r>
        <w:pict>
          <v:shape id="_x0000_s1027" type="#_x0000_t32" style="position:absolute;left:0;text-align:left;margin-left:206.25pt;margin-top:-.1pt;width:74.4pt;height:.05pt;z-index:251658240" o:connectortype="straight"/>
        </w:pict>
      </w:r>
    </w:p>
    <w:p w:rsidR="00D07AC5" w:rsidRPr="00C359DD" w:rsidRDefault="00E804D8" w:rsidP="00DC6F3C">
      <w:pPr>
        <w:spacing w:line="288" w:lineRule="auto"/>
        <w:jc w:val="both"/>
        <w:rPr>
          <w:rFonts w:ascii="Times New Roman" w:hAnsi="Times New Roman" w:cs="Times New Roman"/>
          <w:color w:val="FF0000"/>
          <w:spacing w:val="-6"/>
        </w:rPr>
      </w:pPr>
      <w:r>
        <w:rPr>
          <w:rFonts w:ascii="Times New Roman" w:hAnsi="Times New Roman" w:cs="Times New Roman"/>
          <w:spacing w:val="-6"/>
        </w:rPr>
        <w:tab/>
      </w:r>
      <w:r w:rsidRPr="00C359DD">
        <w:rPr>
          <w:rFonts w:ascii="Times New Roman" w:hAnsi="Times New Roman" w:cs="Times New Roman"/>
          <w:spacing w:val="-6"/>
        </w:rPr>
        <w:t>Căn</w:t>
      </w:r>
      <w:r w:rsidR="00C359DD" w:rsidRPr="00C359DD">
        <w:rPr>
          <w:rFonts w:ascii="Times New Roman" w:hAnsi="Times New Roman" w:cs="Times New Roman"/>
          <w:spacing w:val="-6"/>
        </w:rPr>
        <w:t xml:space="preserve"> cứ </w:t>
      </w:r>
      <w:r w:rsidR="00687BE9">
        <w:rPr>
          <w:rFonts w:ascii="Times New Roman" w:hAnsi="Times New Roman" w:cs="Times New Roman"/>
          <w:spacing w:val="-6"/>
        </w:rPr>
        <w:t xml:space="preserve">vào chương trình hành động của </w:t>
      </w:r>
      <w:r w:rsidRPr="00C359DD">
        <w:rPr>
          <w:rFonts w:ascii="Times New Roman" w:hAnsi="Times New Roman" w:cs="Times New Roman"/>
          <w:spacing w:val="-6"/>
        </w:rPr>
        <w:t xml:space="preserve"> Đảng bộ phường H</w:t>
      </w:r>
      <w:r w:rsidR="00687BE9">
        <w:rPr>
          <w:rFonts w:ascii="Times New Roman" w:hAnsi="Times New Roman" w:cs="Times New Roman"/>
          <w:spacing w:val="-6"/>
        </w:rPr>
        <w:t xml:space="preserve">ùng Vương, </w:t>
      </w:r>
      <w:r>
        <w:rPr>
          <w:rFonts w:ascii="Times New Roman" w:hAnsi="Times New Roman" w:cs="Times New Roman"/>
          <w:spacing w:val="-6"/>
        </w:rPr>
        <w:t xml:space="preserve">Chi bộ THCS </w:t>
      </w:r>
      <w:r w:rsidR="00C359DD">
        <w:rPr>
          <w:rFonts w:ascii="Times New Roman" w:hAnsi="Times New Roman" w:cs="Times New Roman"/>
          <w:spacing w:val="-6"/>
        </w:rPr>
        <w:t xml:space="preserve">Hùng Vương </w:t>
      </w:r>
      <w:r>
        <w:rPr>
          <w:rFonts w:ascii="Times New Roman" w:hAnsi="Times New Roman" w:cs="Times New Roman"/>
          <w:spacing w:val="-6"/>
        </w:rPr>
        <w:t xml:space="preserve"> xây dựng chương trình công tác năm 20</w:t>
      </w:r>
      <w:r w:rsidR="00ED2B08">
        <w:rPr>
          <w:rFonts w:ascii="Times New Roman" w:hAnsi="Times New Roman" w:cs="Times New Roman"/>
          <w:spacing w:val="-6"/>
        </w:rPr>
        <w:t>2</w:t>
      </w:r>
      <w:r w:rsidR="00307152">
        <w:rPr>
          <w:rFonts w:ascii="Times New Roman" w:hAnsi="Times New Roman" w:cs="Times New Roman"/>
          <w:spacing w:val="-6"/>
        </w:rPr>
        <w:t>2</w:t>
      </w:r>
      <w:r>
        <w:rPr>
          <w:rFonts w:ascii="Times New Roman" w:hAnsi="Times New Roman" w:cs="Times New Roman"/>
          <w:spacing w:val="-6"/>
        </w:rPr>
        <w:t xml:space="preserve"> với những nội dung sau: </w:t>
      </w: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4820"/>
        <w:gridCol w:w="2693"/>
      </w:tblGrid>
      <w:tr w:rsidR="00A93F80" w:rsidRPr="00DC6F3C" w:rsidTr="007F4A14">
        <w:tc>
          <w:tcPr>
            <w:tcW w:w="2552" w:type="dxa"/>
            <w:gridSpan w:val="2"/>
            <w:vAlign w:val="center"/>
          </w:tcPr>
          <w:p w:rsidR="00A93F80" w:rsidRPr="00DC6F3C" w:rsidRDefault="00A93F80" w:rsidP="009C7C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820" w:type="dxa"/>
            <w:vAlign w:val="center"/>
          </w:tcPr>
          <w:p w:rsidR="00A93F80" w:rsidRPr="00DC6F3C" w:rsidRDefault="009C7CDC" w:rsidP="009C7C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Chỉ đạo thực hiện các n</w:t>
            </w:r>
            <w:r w:rsidR="00A93F80"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ội dung công việc</w:t>
            </w:r>
          </w:p>
        </w:tc>
        <w:tc>
          <w:tcPr>
            <w:tcW w:w="2693" w:type="dxa"/>
            <w:vAlign w:val="center"/>
          </w:tcPr>
          <w:p w:rsidR="00A93F80" w:rsidRPr="00DC6F3C" w:rsidRDefault="00A93F80" w:rsidP="009C7C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Phân công thực hiện</w:t>
            </w:r>
          </w:p>
        </w:tc>
      </w:tr>
      <w:tr w:rsidR="00A93F80" w:rsidRPr="00DC6F3C" w:rsidTr="007F4A14">
        <w:tc>
          <w:tcPr>
            <w:tcW w:w="1277" w:type="dxa"/>
            <w:vMerge w:val="restart"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Quí I/20</w:t>
            </w:r>
            <w:r w:rsidR="00C359D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0715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 01, 02</w:t>
            </w: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Tổ chức kỷ niệm ngày 9/1, 3/2, </w:t>
            </w:r>
            <w:r w:rsidR="009C7CDC">
              <w:rPr>
                <w:rFonts w:ascii="Times New Roman" w:hAnsi="Times New Roman" w:cs="Times New Roman"/>
                <w:sz w:val="26"/>
                <w:szCs w:val="26"/>
              </w:rPr>
              <w:t xml:space="preserve">xác minh hồ sơ 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kết nạp 01 đảng viên mới…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Chi bộ Đảng, Đội thiếu niên 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Kiểm tra hồ sơ giáo viên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TTCM, BGH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Dạy mẫu sinh hoạt CM cấp trường, KT HĐSPGV, KT chuyên đề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TTCM, GV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Chuyên đề lồng ghép: giáo dục lịch sử Đảng bộ quận Hồng Bàng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Toàn trường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pacing w:val="-18"/>
                <w:sz w:val="26"/>
                <w:szCs w:val="26"/>
              </w:rPr>
            </w:pP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18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- Thi HSG các môn thực hành, văn hóa cấp quận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GV, HSG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- Sơ kết học kỳ I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Toàn trường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Giáo dục bảo vệ môi trường, vệ sinh an toàn thực phẩm., phòng dịch theo mùa 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GV bộ môn dạy lồng ghép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 3</w:t>
            </w: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kỷ niệm ngày 8/3, 26/3, giáo dục niềm tự hào về Đảng, Đoàn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Công đoàn, chi đoàn, Đội thiếu niên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Kiểm tra chuyên đề giáo án, sổ điểm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</w:t>
            </w:r>
          </w:p>
        </w:tc>
      </w:tr>
      <w:tr w:rsidR="00A93F80" w:rsidRPr="00DC6F3C" w:rsidTr="007F4A14">
        <w:tc>
          <w:tcPr>
            <w:tcW w:w="1277" w:type="dxa"/>
            <w:vMerge/>
            <w:vAlign w:val="center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KT HĐSP GV, nhóm chuyên môn</w:t>
            </w:r>
          </w:p>
        </w:tc>
        <w:tc>
          <w:tcPr>
            <w:tcW w:w="2693" w:type="dxa"/>
          </w:tcPr>
          <w:p w:rsidR="00A93F80" w:rsidRPr="00DC6F3C" w:rsidRDefault="00A93F80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TT, BGH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Thi HSG thành phố các môn thực hành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 bồi dưỡng đội tuyển, HSG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Giáo dục hướng nghiệp lồng ghép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GVCN, TPT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thảo luận CLB ngoại ngữ,.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 tiếng Anh, HS</w:t>
            </w:r>
          </w:p>
        </w:tc>
      </w:tr>
      <w:tr w:rsidR="003448AA" w:rsidRPr="00DC6F3C" w:rsidTr="007F4A14">
        <w:trPr>
          <w:trHeight w:val="579"/>
        </w:trPr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Hoạt động trải nghiệm của khối 9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GV HS khối 9 + PHHS khối 9</w:t>
            </w:r>
          </w:p>
        </w:tc>
      </w:tr>
      <w:tr w:rsidR="009C7CDC" w:rsidRPr="00DC6F3C" w:rsidTr="007F4A14">
        <w:tc>
          <w:tcPr>
            <w:tcW w:w="1277" w:type="dxa"/>
            <w:vMerge w:val="restart"/>
            <w:vAlign w:val="center"/>
          </w:tcPr>
          <w:p w:rsidR="009C7CDC" w:rsidRPr="00DC6F3C" w:rsidRDefault="009C7CDC" w:rsidP="00307152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Quí II/20</w:t>
            </w:r>
            <w:r w:rsidR="00C359D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0715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 04</w:t>
            </w: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kỷ niệm ngày 22/4, 30/4</w:t>
            </w:r>
          </w:p>
        </w:tc>
        <w:tc>
          <w:tcPr>
            <w:tcW w:w="2693" w:type="dxa"/>
          </w:tcPr>
          <w:p w:rsidR="009C7CDC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Thi HSG</w:t>
            </w:r>
            <w:r w:rsidR="003448AA">
              <w:rPr>
                <w:rFonts w:ascii="Times New Roman" w:hAnsi="Times New Roman" w:cs="Times New Roman"/>
                <w:sz w:val="26"/>
                <w:szCs w:val="26"/>
              </w:rPr>
              <w:t xml:space="preserve"> môn văn hóa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 cấp thành phố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GVG, HSG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Kiểm tra nề nếp dạy học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BGH, Đội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Kiểm tra chuyên đề hồ sơ lớp 9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Thẩm định chất lượng HS qua bài KT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TTCM, BGH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- Kiểm tra </w:t>
            </w:r>
            <w:r w:rsidR="003448AA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học kỳ II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GV, HS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Sinh hoạt chyên đề, dạy mẫu, dạy lồng ghép nội dung giáo dục địa phương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 bộ môn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Giáo dục môi trường, phòng dịch bệnh mùa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Đội thiếu niên, GVCN, GV bộ môn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pacing w:val="-8"/>
                <w:sz w:val="26"/>
                <w:szCs w:val="26"/>
                <w:lang w:val="fr-FR"/>
              </w:rPr>
              <w:t>- Họp PHHS lớp 9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GVCN, PHHS 9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Tháng5</w:t>
            </w: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kỷ niệm ngày 1/5, 13/5, 19/5…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Đoàn, Đội thực hiện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đại hội cháu ngoan Bác Hồ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Đội thiếu niên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Hoàn thành chương trình, xét TN cho HS 9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BGH, GV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 HS lớp 9 ôn thi vào 10 THPT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GV </w:t>
            </w:r>
            <w:r w:rsidR="003448A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 HS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Bình xét các danh hiệu thi đua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Ban thi đua trường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448AA">
              <w:rPr>
                <w:rFonts w:ascii="Times New Roman" w:hAnsi="Times New Roman" w:cs="Times New Roman"/>
                <w:sz w:val="26"/>
                <w:szCs w:val="26"/>
              </w:rPr>
              <w:t xml:space="preserve"> Bế giảng năm học</w:t>
            </w:r>
          </w:p>
          <w:p w:rsidR="009C7CD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7CDC" w:rsidRPr="00DC6F3C">
              <w:rPr>
                <w:rFonts w:ascii="Times New Roman" w:hAnsi="Times New Roman" w:cs="Times New Roman"/>
                <w:sz w:val="26"/>
                <w:szCs w:val="26"/>
              </w:rPr>
              <w:t>Tổ chức lễ ra trường cho HS lớp 9</w:t>
            </w:r>
          </w:p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Khai mạc hè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Họp PH khối 6,7,8</w:t>
            </w:r>
          </w:p>
        </w:tc>
        <w:tc>
          <w:tcPr>
            <w:tcW w:w="2693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GVCN, PHHS</w:t>
            </w:r>
          </w:p>
        </w:tc>
      </w:tr>
      <w:tr w:rsidR="009C7CDC" w:rsidRPr="00DC6F3C" w:rsidTr="007F4A14">
        <w:tc>
          <w:tcPr>
            <w:tcW w:w="1277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7CDC" w:rsidRPr="00DC6F3C" w:rsidRDefault="009C7CDC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Hoạt động trải nghiệm </w:t>
            </w:r>
            <w:r w:rsidR="003448AA">
              <w:rPr>
                <w:rFonts w:ascii="Times New Roman" w:hAnsi="Times New Roman" w:cs="Times New Roman"/>
                <w:sz w:val="26"/>
                <w:szCs w:val="26"/>
              </w:rPr>
              <w:t>của khối 6,7</w:t>
            </w:r>
          </w:p>
        </w:tc>
        <w:tc>
          <w:tcPr>
            <w:tcW w:w="2693" w:type="dxa"/>
          </w:tcPr>
          <w:p w:rsidR="009C7CDC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Đ</w:t>
            </w:r>
            <w:r w:rsidR="009C7CDC"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DCMHS+BGH 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 6</w:t>
            </w: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Tổ chức các CLB sở thích 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HS, chi đoàn GV, GVCN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Lớp 9 ôn thi vào 10 THPT, coi chấm thi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GV, HS 9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GV tự học nâng cao BDCM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GV</w:t>
            </w:r>
          </w:p>
        </w:tc>
      </w:tr>
      <w:tr w:rsidR="003448AA" w:rsidRPr="00DC6F3C" w:rsidTr="007F4A14">
        <w:tc>
          <w:tcPr>
            <w:tcW w:w="1277" w:type="dxa"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Tuyển sinh HS lớp 6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Ban tuyển sinh</w:t>
            </w:r>
          </w:p>
        </w:tc>
      </w:tr>
      <w:tr w:rsidR="003448AA" w:rsidRPr="00DC6F3C" w:rsidTr="007F4A14">
        <w:trPr>
          <w:trHeight w:val="439"/>
        </w:trPr>
        <w:tc>
          <w:tcPr>
            <w:tcW w:w="1277" w:type="dxa"/>
            <w:vMerge w:val="restart"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48AA" w:rsidRPr="00DC6F3C" w:rsidRDefault="003448AA" w:rsidP="00307152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Quí III/20</w:t>
            </w:r>
            <w:r w:rsidR="00C359D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0715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 7</w:t>
            </w: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 BDCM theo chuyên đề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CB, GV, NV 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Tổ chức 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GV nghỉ dưỡng theo chế độ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Công đoàn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C359DD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chống Covid 19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CBGVNV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3448AA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thảo phân công chuyên môn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BGH, TTCM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:rsidR="003448AA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 8</w:t>
            </w: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 9</w:t>
            </w: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Tổ chức học tập quán triệt Nghị quyết của Đảng các cấp; các chuyên đề giáo dục chính trị tư tưởng đạo đức, truyền thống nhà trường. Bồi dưỡng đội ngũ theo kế hoạch.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Toàn thể cán bộ, giáo viên, nhân viên, HS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Tổ chức tự</w:t>
            </w:r>
            <w:r w:rsidR="00C359D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trường</w:t>
            </w:r>
            <w:r w:rsidR="00C359D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(theo lịch cụ thể)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3448AA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</w:t>
            </w:r>
            <w:r w:rsidRPr="003448A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ổng kết công tác hè</w:t>
            </w:r>
          </w:p>
        </w:tc>
        <w:tc>
          <w:tcPr>
            <w:tcW w:w="2693" w:type="dxa"/>
          </w:tcPr>
          <w:p w:rsidR="003448AA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+ phường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3448AA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Sử chữa, mua sắm thiết bị dạy học chuẩn bị các điều kiện cho năm học sau</w:t>
            </w:r>
          </w:p>
        </w:tc>
        <w:tc>
          <w:tcPr>
            <w:tcW w:w="2693" w:type="dxa"/>
          </w:tcPr>
          <w:p w:rsidR="003448AA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Kế toán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khai giảng, ổn định nề nếp dạy – học, tổ chức các hoạt động đầu năm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it-IT"/>
              </w:rPr>
            </w:pPr>
            <w:r w:rsidRPr="00DC6F3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GV, HS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C359DD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triển khai tiếp tục phòng chống Covid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Công đoàn viên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Ký cam kết thực hiện các phong trào thi đua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Cán bộ, GV, nhân viên, PHHS, HS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Xây dựng và duyệt các kế hoạch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Các TT, trưởng các bộ phận, BGH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Triển khai </w:t>
            </w:r>
            <w:r w:rsidR="007F4A14">
              <w:rPr>
                <w:rFonts w:ascii="Times New Roman" w:hAnsi="Times New Roman" w:cs="Times New Roman"/>
                <w:sz w:val="26"/>
                <w:szCs w:val="26"/>
              </w:rPr>
              <w:t xml:space="preserve">các văn bản hướng dẫn 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DT – HT, bồi dưỡng HSG, phụ đạo HS yếu</w:t>
            </w:r>
            <w:r w:rsidR="007F4A14">
              <w:rPr>
                <w:rFonts w:ascii="Times New Roman" w:hAnsi="Times New Roman" w:cs="Times New Roman"/>
                <w:sz w:val="26"/>
                <w:szCs w:val="26"/>
              </w:rPr>
              <w:t xml:space="preserve"> (làm hồ sơ trình xin DT_HT)</w:t>
            </w:r>
          </w:p>
        </w:tc>
        <w:tc>
          <w:tcPr>
            <w:tcW w:w="2693" w:type="dxa"/>
          </w:tcPr>
          <w:p w:rsidR="003448AA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BGH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KT chất lượng đầu năm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HS toàn trường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Điều tra xác minh đối tượng PCGD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GV, nhân viên, tổ trưởng dân phố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KT hoạt động sư phạm GV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 nhóm chuyên môn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7F4A14" w:rsidP="007F4A14">
            <w:pPr>
              <w:spacing w:line="340" w:lineRule="atLeast"/>
              <w:ind w:left="567" w:hanging="56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H</w:t>
            </w:r>
            <w:r w:rsidR="003448AA" w:rsidRPr="00DC6F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ọp PHHS đầu năm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BGH, GVCN, PHHS, toàn thể GV</w:t>
            </w:r>
          </w:p>
        </w:tc>
      </w:tr>
      <w:tr w:rsidR="003448AA" w:rsidRPr="00DC6F3C" w:rsidTr="007F4A14">
        <w:tc>
          <w:tcPr>
            <w:tcW w:w="1277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448AA" w:rsidRPr="00DC6F3C" w:rsidRDefault="003448AA" w:rsidP="007F4A14">
            <w:pPr>
              <w:spacing w:line="340" w:lineRule="atLeast"/>
              <w:ind w:left="567" w:hanging="56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- Thực hiện phòng chống bệnh sốt xuất huyết </w:t>
            </w:r>
          </w:p>
        </w:tc>
        <w:tc>
          <w:tcPr>
            <w:tcW w:w="2693" w:type="dxa"/>
          </w:tcPr>
          <w:p w:rsidR="003448AA" w:rsidRPr="00DC6F3C" w:rsidRDefault="003448AA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GV, HS</w:t>
            </w:r>
          </w:p>
        </w:tc>
      </w:tr>
      <w:tr w:rsidR="007F4A14" w:rsidRPr="00DC6F3C" w:rsidTr="007F4A14">
        <w:tc>
          <w:tcPr>
            <w:tcW w:w="1277" w:type="dxa"/>
            <w:vMerge w:val="restart"/>
            <w:vAlign w:val="center"/>
          </w:tcPr>
          <w:p w:rsidR="007F4A14" w:rsidRPr="00DC6F3C" w:rsidRDefault="007F4A14" w:rsidP="00307152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Quí IV/20</w:t>
            </w:r>
            <w:r w:rsidR="00C359D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0715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 10</w:t>
            </w:r>
          </w:p>
        </w:tc>
        <w:tc>
          <w:tcPr>
            <w:tcW w:w="4820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Hội nghị CBCC, VC</w:t>
            </w:r>
          </w:p>
        </w:tc>
        <w:tc>
          <w:tcPr>
            <w:tcW w:w="2693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CB, GV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Sinh hoạt chuyên môn, dạy mẫu, dạy lồng ghép giáo dục địa phương, kĩ năng sống, phòng chống ma túy, thuốc lá, phòng chống bạo lực, xâm hại trẻ em.</w:t>
            </w:r>
          </w:p>
        </w:tc>
        <w:tc>
          <w:tcPr>
            <w:tcW w:w="2693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BGH, TTCM, nhóm trưởng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KT hoạt động sư phạm giáo viên</w:t>
            </w:r>
          </w:p>
        </w:tc>
        <w:tc>
          <w:tcPr>
            <w:tcW w:w="2693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Tổ/ nhóm chuyên môn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Thảo luận công tác HSG, giao chỉ tiêu</w:t>
            </w:r>
          </w:p>
        </w:tc>
        <w:tc>
          <w:tcPr>
            <w:tcW w:w="2693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Giáo viên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Thi khoa học kĩ thuật </w:t>
            </w:r>
          </w:p>
        </w:tc>
        <w:tc>
          <w:tcPr>
            <w:tcW w:w="2693" w:type="dxa"/>
          </w:tcPr>
          <w:p w:rsidR="007F4A14" w:rsidRPr="00DC6F3C" w:rsidRDefault="007F4A14" w:rsidP="006F2A5F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Giáo viên học sinh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chức chuyên đề lồng ghép GD lịch sử địa phương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Tổ chuyên môn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- Tuyên truyền giáo dục kỹ năng sống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Chi đoàn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- Kiểm tra công tác dạy nghề, tự chọn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Hoàn thành báo cáo thống kê PCGD; BC đầu năm theo hệ thống EMIS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Tổ PCGD, tổ CNTT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chuyên đề cấp Thành phố “chống biến đổi khí hậu” (Địa Lý+ Đội); Dạy mẫu môn Lý cấp quận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Toàn trường tham gia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chuyên đề sức khỏe dinh dưỡng học đường tình bạn, tình yêu và quan hệ tình dục ở tuổi vị thành niên.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GV, HS,  trung tâm dân số kế hoạch hóa gia đình thành phố.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 11</w:t>
            </w:r>
          </w:p>
        </w:tc>
        <w:tc>
          <w:tcPr>
            <w:tcW w:w="4820" w:type="dxa"/>
          </w:tcPr>
          <w:p w:rsidR="007F4A14" w:rsidRPr="00DC6F3C" w:rsidRDefault="007F4A14" w:rsidP="00C359DD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Kỷ niệm 3</w:t>
            </w:r>
            <w:r w:rsidR="00C359DD">
              <w:rPr>
                <w:rFonts w:ascii="Times New Roman" w:hAnsi="Times New Roman" w:cs="Times New Roman"/>
                <w:sz w:val="26"/>
                <w:szCs w:val="26"/>
              </w:rPr>
              <w:t>8 ngày hiến chương các nhà giáo; 60 năm thành lập trường.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Công đoàn và nhà trường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Sinh hoạt chuyên môn, chuyên đề, dạy mẫu, KT HĐSP GV, KT theo chuyên đề 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BGH, TTCM. Tổ KHXH.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-Dạy mẫu, dạy lồng ghép chương trình giáo dục địa phương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Tổ XH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C359DD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359DD">
              <w:rPr>
                <w:rFonts w:ascii="Times New Roman" w:hAnsi="Times New Roman" w:cs="Times New Roman"/>
                <w:sz w:val="26"/>
                <w:szCs w:val="26"/>
              </w:rPr>
              <w:t>Thi GV CN giỏi và GV dạy giỏi cấp quận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6F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Giáo dục  kỹ năng sống bảo vệ môi trường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GV, HS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b/>
                <w:sz w:val="26"/>
                <w:szCs w:val="26"/>
              </w:rPr>
              <w:t>Tháng 12</w:t>
            </w: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kỷ niệm ngày 22/12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Đoàn, Đội lập kế hoạch tổ chức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HKPĐ trường, tham gia quận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Nhóm thể dục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Kiểm tra nề nếp dạy học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BGH, Đội thiếu niên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C359DD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Dạy mẫu, sinh hoạt chuyên đề, kiểm tra </w:t>
            </w:r>
            <w:r w:rsidR="00C359DD">
              <w:rPr>
                <w:rFonts w:ascii="Times New Roman" w:hAnsi="Times New Roman" w:cs="Times New Roman"/>
                <w:sz w:val="26"/>
                <w:szCs w:val="26"/>
              </w:rPr>
              <w:t>HĐSP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 GV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 nhóm chuyên môn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KT kỳ I. KT chế độ cho điểm, chữa bài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C359DD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359DD">
              <w:rPr>
                <w:rFonts w:ascii="Times New Roman" w:hAnsi="Times New Roman" w:cs="Times New Roman"/>
                <w:sz w:val="26"/>
                <w:szCs w:val="26"/>
              </w:rPr>
              <w:t>KT hồ sơ, học nghề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HS lớp 9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C359DD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 xml:space="preserve">Viết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SK, </w:t>
            </w: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đề tài NCKHSPUD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CB, GV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</w:rPr>
              <w:t>- Tổ chức GD KNS, SKSS vị thành niên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Đội thiếu niên, GVCN</w:t>
            </w:r>
          </w:p>
        </w:tc>
      </w:tr>
      <w:tr w:rsidR="007F4A14" w:rsidRPr="00DC6F3C" w:rsidTr="007F4A14">
        <w:tc>
          <w:tcPr>
            <w:tcW w:w="1277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Thi HSG cấp trường</w:t>
            </w:r>
          </w:p>
        </w:tc>
        <w:tc>
          <w:tcPr>
            <w:tcW w:w="2693" w:type="dxa"/>
          </w:tcPr>
          <w:p w:rsidR="007F4A14" w:rsidRPr="00DC6F3C" w:rsidRDefault="007F4A14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C6F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GV, HSG</w:t>
            </w:r>
          </w:p>
        </w:tc>
      </w:tr>
      <w:tr w:rsidR="00C359DD" w:rsidRPr="00DC6F3C" w:rsidTr="007F4A14">
        <w:tc>
          <w:tcPr>
            <w:tcW w:w="1277" w:type="dxa"/>
            <w:vAlign w:val="center"/>
          </w:tcPr>
          <w:p w:rsidR="00C359DD" w:rsidRPr="00DC6F3C" w:rsidRDefault="00C359DD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359DD" w:rsidRPr="00DC6F3C" w:rsidRDefault="00C359DD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359DD" w:rsidRPr="00DC6F3C" w:rsidRDefault="00C359DD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Hội thảo nâng cao chất lương ôn thi vào 10 THPT</w:t>
            </w:r>
          </w:p>
        </w:tc>
        <w:tc>
          <w:tcPr>
            <w:tcW w:w="2693" w:type="dxa"/>
          </w:tcPr>
          <w:p w:rsidR="00C359DD" w:rsidRPr="00DC6F3C" w:rsidRDefault="00C359DD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BGH</w:t>
            </w:r>
          </w:p>
        </w:tc>
      </w:tr>
      <w:tr w:rsidR="00687BE9" w:rsidRPr="00DC6F3C" w:rsidTr="007F4A14">
        <w:tc>
          <w:tcPr>
            <w:tcW w:w="1277" w:type="dxa"/>
            <w:vAlign w:val="center"/>
          </w:tcPr>
          <w:p w:rsidR="00687BE9" w:rsidRPr="00DC6F3C" w:rsidRDefault="00687BE9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7BE9" w:rsidRPr="00DC6F3C" w:rsidRDefault="00687BE9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687BE9" w:rsidRDefault="00687BE9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Kiểm điểm đánh giá đảng viên và tổ chức chi bộ cuối năm</w:t>
            </w:r>
          </w:p>
          <w:p w:rsidR="00687BE9" w:rsidRDefault="00687BE9" w:rsidP="00307152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Xây dựng dự thảo chương trình hành động của năm 202</w:t>
            </w:r>
            <w:r w:rsidR="003071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2693" w:type="dxa"/>
          </w:tcPr>
          <w:p w:rsidR="00687BE9" w:rsidRDefault="00687BE9" w:rsidP="007F4A14">
            <w:pPr>
              <w:spacing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Chi bộ</w:t>
            </w:r>
          </w:p>
        </w:tc>
      </w:tr>
    </w:tbl>
    <w:p w:rsidR="00DC6F3C" w:rsidRDefault="00DC6F3C" w:rsidP="007F4A14">
      <w:pPr>
        <w:spacing w:before="120"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Trên đây là  chương trì</w:t>
      </w:r>
      <w:r w:rsidR="007F4A14">
        <w:rPr>
          <w:rFonts w:ascii="Times New Roman" w:hAnsi="Times New Roman" w:cs="Times New Roman"/>
        </w:rPr>
        <w:t>nh công tác năm 20</w:t>
      </w:r>
      <w:r w:rsidR="00C359DD">
        <w:rPr>
          <w:rFonts w:ascii="Times New Roman" w:hAnsi="Times New Roman" w:cs="Times New Roman"/>
        </w:rPr>
        <w:t>2</w:t>
      </w:r>
      <w:r w:rsidR="00307152">
        <w:rPr>
          <w:rFonts w:ascii="Times New Roman" w:hAnsi="Times New Roman" w:cs="Times New Roman"/>
        </w:rPr>
        <w:t>2</w:t>
      </w:r>
      <w:bookmarkStart w:id="0" w:name="_GoBack"/>
      <w:bookmarkEnd w:id="0"/>
      <w:r w:rsidR="007F4A14">
        <w:rPr>
          <w:rFonts w:ascii="Times New Roman" w:hAnsi="Times New Roman" w:cs="Times New Roman"/>
        </w:rPr>
        <w:t xml:space="preserve"> của Chi bộ, t</w:t>
      </w:r>
      <w:r>
        <w:rPr>
          <w:rFonts w:ascii="Times New Roman" w:hAnsi="Times New Roman" w:cs="Times New Roman"/>
        </w:rPr>
        <w:t>rong quá trình thực hiện có vướng mắc, đột xuất, phát sin</w:t>
      </w:r>
      <w:r w:rsidR="007F4A14">
        <w:rPr>
          <w:rFonts w:ascii="Times New Roman" w:hAnsi="Times New Roman" w:cs="Times New Roman"/>
        </w:rPr>
        <w:t>h báo ngay với Bí thư c</w:t>
      </w:r>
      <w:r>
        <w:rPr>
          <w:rFonts w:ascii="Times New Roman" w:hAnsi="Times New Roman" w:cs="Times New Roman"/>
        </w:rPr>
        <w:t>hi bộ để kịp thời giải quyết./.</w:t>
      </w:r>
    </w:p>
    <w:p w:rsidR="00DC6F3C" w:rsidRDefault="00DC6F3C" w:rsidP="00E804D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31"/>
      </w:tblGrid>
      <w:tr w:rsidR="00DC6F3C" w:rsidTr="00DC6F3C">
        <w:tc>
          <w:tcPr>
            <w:tcW w:w="5093" w:type="dxa"/>
          </w:tcPr>
          <w:p w:rsidR="00DC6F3C" w:rsidRPr="00DC6F3C" w:rsidRDefault="00DC6F3C" w:rsidP="00E804D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6F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DC6F3C" w:rsidRPr="00DC6F3C" w:rsidRDefault="00687BE9" w:rsidP="00E804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Đảng ủy phường</w:t>
            </w:r>
            <w:r w:rsidR="00DC6F3C" w:rsidRPr="00DC6F3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C6F3C" w:rsidRDefault="00DC6F3C" w:rsidP="00687BE9">
            <w:pPr>
              <w:jc w:val="both"/>
              <w:rPr>
                <w:rFonts w:ascii="Times New Roman" w:hAnsi="Times New Roman" w:cs="Times New Roman"/>
              </w:rPr>
            </w:pPr>
            <w:r w:rsidRPr="00DC6F3C">
              <w:rPr>
                <w:rFonts w:ascii="Times New Roman" w:hAnsi="Times New Roman" w:cs="Times New Roman"/>
                <w:sz w:val="22"/>
                <w:szCs w:val="22"/>
              </w:rPr>
              <w:t>- Lưu: Hồ sơ Đảng.</w:t>
            </w:r>
          </w:p>
        </w:tc>
        <w:tc>
          <w:tcPr>
            <w:tcW w:w="5094" w:type="dxa"/>
          </w:tcPr>
          <w:p w:rsidR="00DC6F3C" w:rsidRPr="00DC6F3C" w:rsidRDefault="00DC6F3C" w:rsidP="00DC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3C">
              <w:rPr>
                <w:rFonts w:ascii="Times New Roman" w:hAnsi="Times New Roman" w:cs="Times New Roman"/>
                <w:b/>
                <w:sz w:val="24"/>
                <w:szCs w:val="24"/>
              </w:rPr>
              <w:t>BÍ THƯ CHI BỘ</w:t>
            </w:r>
          </w:p>
          <w:p w:rsidR="00DC6F3C" w:rsidRPr="00DC6F3C" w:rsidRDefault="00DC6F3C" w:rsidP="00DC6F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F3C" w:rsidRPr="00DC6F3C" w:rsidRDefault="00DC6F3C" w:rsidP="00DC6F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F3C" w:rsidRPr="00DC6F3C" w:rsidRDefault="00DC6F3C" w:rsidP="00DC6F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F3C" w:rsidRPr="00DC6F3C" w:rsidRDefault="00DC6F3C" w:rsidP="00DC6F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F3C" w:rsidRPr="00DC6F3C" w:rsidRDefault="00DC6F3C" w:rsidP="00DC6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F3C">
              <w:rPr>
                <w:rFonts w:ascii="Times New Roman" w:hAnsi="Times New Roman" w:cs="Times New Roman"/>
                <w:b/>
              </w:rPr>
              <w:t>Nguyễn Thị Kim Oanh</w:t>
            </w:r>
          </w:p>
        </w:tc>
      </w:tr>
    </w:tbl>
    <w:p w:rsidR="00A562D7" w:rsidRPr="00DC6F3C" w:rsidRDefault="00DC6F3C" w:rsidP="00E804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562D7" w:rsidRPr="00DC6F3C" w:rsidSect="007A6DAE">
      <w:pgSz w:w="11907" w:h="16839" w:code="9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284"/>
    <w:multiLevelType w:val="hybridMultilevel"/>
    <w:tmpl w:val="FAD2DAD2"/>
    <w:lvl w:ilvl="0" w:tplc="352C4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9265F"/>
    <w:multiLevelType w:val="hybridMultilevel"/>
    <w:tmpl w:val="8342FDF2"/>
    <w:lvl w:ilvl="0" w:tplc="D4D44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208DC"/>
    <w:multiLevelType w:val="hybridMultilevel"/>
    <w:tmpl w:val="75888316"/>
    <w:lvl w:ilvl="0" w:tplc="F5D6C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4D8"/>
    <w:rsid w:val="00307152"/>
    <w:rsid w:val="003448AA"/>
    <w:rsid w:val="00385F4A"/>
    <w:rsid w:val="00687BE9"/>
    <w:rsid w:val="007A6DAE"/>
    <w:rsid w:val="007F4A14"/>
    <w:rsid w:val="009C7CDC"/>
    <w:rsid w:val="00A562D7"/>
    <w:rsid w:val="00A93F80"/>
    <w:rsid w:val="00BC48B8"/>
    <w:rsid w:val="00C359DD"/>
    <w:rsid w:val="00D07AC5"/>
    <w:rsid w:val="00DC238A"/>
    <w:rsid w:val="00DC6F3C"/>
    <w:rsid w:val="00E043CD"/>
    <w:rsid w:val="00E804D8"/>
    <w:rsid w:val="00ED2B08"/>
    <w:rsid w:val="00F22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D8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4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Windows User</cp:lastModifiedBy>
  <cp:revision>10</cp:revision>
  <cp:lastPrinted>2020-12-03T04:27:00Z</cp:lastPrinted>
  <dcterms:created xsi:type="dcterms:W3CDTF">2018-03-13T02:38:00Z</dcterms:created>
  <dcterms:modified xsi:type="dcterms:W3CDTF">2022-08-18T11:27:00Z</dcterms:modified>
</cp:coreProperties>
</file>