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10A" w:rsidRPr="002A010A" w:rsidRDefault="002A010A" w:rsidP="002A010A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UBND QUẬN LÊ CHÂN</w:t>
      </w:r>
    </w:p>
    <w:p w:rsidR="002A010A" w:rsidRPr="002A010A" w:rsidRDefault="002A010A" w:rsidP="002A010A">
      <w:pPr>
        <w:spacing w:after="0" w:line="240" w:lineRule="auto"/>
        <w:rPr>
          <w:rFonts w:eastAsia="Times New Roman" w:cs="Times New Roman"/>
          <w:b/>
          <w:szCs w:val="24"/>
        </w:rPr>
      </w:pPr>
      <w:r w:rsidRPr="002A010A">
        <w:rPr>
          <w:rFonts w:eastAsia="Times New Roman" w:cs="Times New Roman"/>
          <w:b/>
          <w:szCs w:val="24"/>
        </w:rPr>
        <w:t>TRƯỜNG THCS TÔ HIỆU</w:t>
      </w:r>
    </w:p>
    <w:p w:rsidR="002A010A" w:rsidRDefault="00531206" w:rsidP="002A010A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val="vi-VN"/>
        </w:rPr>
      </w:pPr>
      <w:bookmarkStart w:id="0" w:name="chuong_pl_10_name"/>
      <w:r>
        <w:rPr>
          <w:rFonts w:eastAsia="Times New Roman" w:cs="Times New Roman"/>
          <w:b/>
          <w:bCs/>
          <w:noProof/>
          <w:sz w:val="28"/>
          <w:szCs w:val="28"/>
        </w:rPr>
        <w:pict>
          <v:line id="Straight Connector 1" o:spid="_x0000_s1026" style="position:absolute;left:0;text-align:left;flip:y;z-index:251659264;visibility:visible;mso-width-relative:margin;mso-height-relative:margin" from="19.2pt,1.55pt" to="118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" strokecolor="#5b9bd5 [3204]" strokeweight=".5pt">
            <v:stroke joinstyle="miter"/>
          </v:line>
        </w:pict>
      </w:r>
    </w:p>
    <w:p w:rsidR="002A010A" w:rsidRPr="002A010A" w:rsidRDefault="002A010A" w:rsidP="002A010A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2A010A">
        <w:rPr>
          <w:rFonts w:eastAsia="Times New Roman" w:cs="Times New Roman"/>
          <w:b/>
          <w:bCs/>
          <w:sz w:val="28"/>
          <w:szCs w:val="28"/>
          <w:lang w:val="vi-VN"/>
        </w:rPr>
        <w:t>THÔNG BÁO</w:t>
      </w:r>
      <w:bookmarkEnd w:id="0"/>
    </w:p>
    <w:p w:rsidR="002A010A" w:rsidRDefault="002A010A" w:rsidP="002A010A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val="vi-VN"/>
        </w:rPr>
      </w:pPr>
      <w:bookmarkStart w:id="1" w:name="chuong_pl_10_name_name"/>
      <w:r w:rsidRPr="002A010A">
        <w:rPr>
          <w:rFonts w:eastAsia="Times New Roman" w:cs="Times New Roman"/>
          <w:b/>
          <w:bCs/>
          <w:sz w:val="28"/>
          <w:szCs w:val="28"/>
          <w:lang w:val="vi-VN"/>
        </w:rPr>
        <w:t>Công khai thông tin chất lượng giáo dục thực tế của</w:t>
      </w:r>
      <w:r w:rsidR="00483BE1">
        <w:rPr>
          <w:rFonts w:eastAsia="Times New Roman" w:cs="Times New Roman"/>
          <w:b/>
          <w:bCs/>
          <w:sz w:val="28"/>
          <w:szCs w:val="28"/>
        </w:rPr>
        <w:t xml:space="preserve"> nhà</w:t>
      </w:r>
      <w:r w:rsidRPr="002A010A">
        <w:rPr>
          <w:rFonts w:eastAsia="Times New Roman" w:cs="Times New Roman"/>
          <w:b/>
          <w:bCs/>
          <w:sz w:val="28"/>
          <w:szCs w:val="28"/>
          <w:lang w:val="vi-VN"/>
        </w:rPr>
        <w:t xml:space="preserve"> trường </w:t>
      </w:r>
    </w:p>
    <w:p w:rsidR="002A010A" w:rsidRPr="00FB00E2" w:rsidRDefault="002A010A" w:rsidP="002A010A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 w:rsidRPr="002A010A">
        <w:rPr>
          <w:rFonts w:eastAsia="Times New Roman" w:cs="Times New Roman"/>
          <w:b/>
          <w:bCs/>
          <w:sz w:val="28"/>
          <w:szCs w:val="28"/>
        </w:rPr>
        <w:t xml:space="preserve"> N</w:t>
      </w:r>
      <w:r w:rsidRPr="002A010A">
        <w:rPr>
          <w:rFonts w:eastAsia="Times New Roman" w:cs="Times New Roman"/>
          <w:b/>
          <w:bCs/>
          <w:sz w:val="28"/>
          <w:szCs w:val="28"/>
          <w:lang w:val="vi-VN"/>
        </w:rPr>
        <w:t xml:space="preserve">ăm học </w:t>
      </w:r>
      <w:bookmarkEnd w:id="1"/>
      <w:r w:rsidR="00FB00E2">
        <w:rPr>
          <w:rFonts w:eastAsia="Times New Roman" w:cs="Times New Roman"/>
          <w:b/>
          <w:bCs/>
          <w:sz w:val="28"/>
          <w:szCs w:val="28"/>
          <w:lang w:val="vi-VN"/>
        </w:rPr>
        <w:t>202</w:t>
      </w:r>
      <w:r w:rsidR="00FB00E2">
        <w:rPr>
          <w:rFonts w:eastAsia="Times New Roman" w:cs="Times New Roman"/>
          <w:b/>
          <w:bCs/>
          <w:sz w:val="28"/>
          <w:szCs w:val="28"/>
        </w:rPr>
        <w:t>2</w:t>
      </w:r>
      <w:r w:rsidRPr="002A010A">
        <w:rPr>
          <w:rFonts w:eastAsia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val="vi-VN"/>
        </w:rPr>
        <w:t>–</w:t>
      </w:r>
      <w:r w:rsidR="00FB00E2">
        <w:rPr>
          <w:rFonts w:eastAsia="Times New Roman" w:cs="Times New Roman"/>
          <w:b/>
          <w:bCs/>
          <w:sz w:val="28"/>
          <w:szCs w:val="28"/>
          <w:lang w:val="vi-VN"/>
        </w:rPr>
        <w:t xml:space="preserve"> 202</w:t>
      </w:r>
      <w:r w:rsidR="00FB00E2">
        <w:rPr>
          <w:rFonts w:eastAsia="Times New Roman" w:cs="Times New Roman"/>
          <w:b/>
          <w:bCs/>
          <w:sz w:val="28"/>
          <w:szCs w:val="28"/>
        </w:rPr>
        <w:t>3</w:t>
      </w:r>
    </w:p>
    <w:p w:rsidR="002A010A" w:rsidRPr="002A010A" w:rsidRDefault="002A010A" w:rsidP="002A010A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tbl>
      <w:tblPr>
        <w:tblW w:w="5246" w:type="pct"/>
        <w:tblInd w:w="-1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3777"/>
        <w:gridCol w:w="1174"/>
        <w:gridCol w:w="1029"/>
        <w:gridCol w:w="1029"/>
        <w:gridCol w:w="1029"/>
        <w:gridCol w:w="1025"/>
      </w:tblGrid>
      <w:tr w:rsidR="002A010A" w:rsidRPr="002A010A" w:rsidTr="00AB775F">
        <w:tc>
          <w:tcPr>
            <w:tcW w:w="39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A010A">
              <w:rPr>
                <w:rFonts w:eastAsia="Times New Roman" w:cs="Times New Roman"/>
                <w:b/>
                <w:szCs w:val="24"/>
                <w:lang w:val="vi-VN"/>
              </w:rPr>
              <w:t>STT</w:t>
            </w:r>
          </w:p>
        </w:tc>
        <w:tc>
          <w:tcPr>
            <w:tcW w:w="192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A010A">
              <w:rPr>
                <w:rFonts w:eastAsia="Times New Roman" w:cs="Times New Roman"/>
                <w:b/>
                <w:szCs w:val="24"/>
                <w:lang w:val="vi-VN"/>
              </w:rPr>
              <w:t>Nội dung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A010A">
              <w:rPr>
                <w:rFonts w:eastAsia="Times New Roman" w:cs="Times New Roman"/>
                <w:b/>
                <w:szCs w:val="24"/>
              </w:rPr>
              <w:t>Tổ</w:t>
            </w:r>
            <w:r w:rsidRPr="002A010A">
              <w:rPr>
                <w:rFonts w:eastAsia="Times New Roman" w:cs="Times New Roman"/>
                <w:b/>
                <w:szCs w:val="24"/>
                <w:lang w:val="vi-VN"/>
              </w:rPr>
              <w:t>ng số</w:t>
            </w:r>
          </w:p>
        </w:tc>
        <w:tc>
          <w:tcPr>
            <w:tcW w:w="209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A010A">
              <w:rPr>
                <w:rFonts w:eastAsia="Times New Roman" w:cs="Times New Roman"/>
                <w:b/>
                <w:szCs w:val="24"/>
                <w:lang w:val="vi-VN"/>
              </w:rPr>
              <w:t>Chia ra theo khối lớp</w:t>
            </w:r>
          </w:p>
        </w:tc>
      </w:tr>
      <w:tr w:rsidR="002A010A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92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59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A010A">
              <w:rPr>
                <w:rFonts w:eastAsia="Times New Roman" w:cs="Times New Roman"/>
                <w:b/>
                <w:szCs w:val="24"/>
                <w:lang w:val="vi-VN"/>
              </w:rPr>
              <w:t>Lớp</w:t>
            </w:r>
            <w:r w:rsidRPr="002A010A">
              <w:rPr>
                <w:rFonts w:eastAsia="Times New Roman" w:cs="Times New Roman"/>
                <w:b/>
                <w:szCs w:val="24"/>
              </w:rPr>
              <w:t xml:space="preserve"> 6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A010A">
              <w:rPr>
                <w:rFonts w:eastAsia="Times New Roman" w:cs="Times New Roman"/>
                <w:b/>
                <w:szCs w:val="24"/>
                <w:lang w:val="vi-VN"/>
              </w:rPr>
              <w:t>Lớp</w:t>
            </w:r>
            <w:r w:rsidRPr="002A010A">
              <w:rPr>
                <w:rFonts w:eastAsia="Times New Roman" w:cs="Times New Roman"/>
                <w:b/>
                <w:szCs w:val="24"/>
              </w:rPr>
              <w:t xml:space="preserve"> 7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A010A">
              <w:rPr>
                <w:rFonts w:eastAsia="Times New Roman" w:cs="Times New Roman"/>
                <w:b/>
                <w:szCs w:val="24"/>
                <w:lang w:val="vi-VN"/>
              </w:rPr>
              <w:t>Lớp</w:t>
            </w:r>
            <w:r w:rsidRPr="002A010A">
              <w:rPr>
                <w:rFonts w:eastAsia="Times New Roman" w:cs="Times New Roman"/>
                <w:b/>
                <w:szCs w:val="24"/>
              </w:rPr>
              <w:t xml:space="preserve"> 8 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A010A">
              <w:rPr>
                <w:rFonts w:eastAsia="Times New Roman" w:cs="Times New Roman"/>
                <w:b/>
                <w:szCs w:val="24"/>
                <w:lang w:val="vi-VN"/>
              </w:rPr>
              <w:t>Lớp</w:t>
            </w:r>
            <w:r w:rsidRPr="002A010A">
              <w:rPr>
                <w:rFonts w:eastAsia="Times New Roman" w:cs="Times New Roman"/>
                <w:b/>
                <w:szCs w:val="24"/>
              </w:rPr>
              <w:t xml:space="preserve"> 9</w:t>
            </w:r>
          </w:p>
        </w:tc>
      </w:tr>
      <w:tr w:rsidR="002A010A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I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Số h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>ọ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c sinh chia theo hạnh kiểm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FB00E2" w:rsidRDefault="00FB00E2" w:rsidP="00FB00E2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2057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0A1A12" w:rsidRDefault="00FB00E2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615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0A1A12" w:rsidRDefault="00FB00E2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466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0A1A12" w:rsidRDefault="00FB00E2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538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0A1A12" w:rsidRDefault="00FB00E2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438</w:t>
            </w:r>
          </w:p>
        </w:tc>
      </w:tr>
      <w:tr w:rsidR="002A010A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1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Tốt</w:t>
            </w:r>
          </w:p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(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38" w:rsidRDefault="00FB00E2" w:rsidP="00FC4075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2031</w:t>
            </w:r>
          </w:p>
          <w:p w:rsidR="003E3674" w:rsidRPr="008A3738" w:rsidRDefault="003E3674" w:rsidP="00FC4075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98,73%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9F63A8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605</w:t>
            </w:r>
          </w:p>
          <w:p w:rsidR="008A3738" w:rsidRPr="004A6F5C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98,37%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9F63A8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455</w:t>
            </w:r>
          </w:p>
          <w:p w:rsidR="004A6F5C" w:rsidRPr="004A6F5C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97,64%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Default="00FB00E2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533</w:t>
            </w:r>
          </w:p>
          <w:p w:rsidR="00FB00E2" w:rsidRPr="002A010A" w:rsidRDefault="00FB00E2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99,07%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438</w:t>
            </w:r>
          </w:p>
          <w:p w:rsidR="009F63A8" w:rsidRPr="002A010A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100%</w:t>
            </w:r>
          </w:p>
        </w:tc>
      </w:tr>
      <w:tr w:rsidR="002A010A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2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Khá</w:t>
            </w:r>
          </w:p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38" w:rsidRDefault="009F63A8" w:rsidP="008A3738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24</w:t>
            </w:r>
          </w:p>
          <w:p w:rsidR="003E3674" w:rsidRDefault="003E3674" w:rsidP="008A3738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1,16%</w:t>
            </w:r>
          </w:p>
          <w:p w:rsidR="009F63A8" w:rsidRPr="008A3738" w:rsidRDefault="009F63A8" w:rsidP="008A3738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F5C" w:rsidRDefault="009F63A8" w:rsidP="00B21FA7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</w:p>
          <w:p w:rsidR="009F63A8" w:rsidRPr="004A6F5C" w:rsidRDefault="009F63A8" w:rsidP="00B21FA7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1,46%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F5C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</w:t>
            </w:r>
          </w:p>
          <w:p w:rsidR="009F63A8" w:rsidRPr="004A6F5C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2,36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Default="00FB00E2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  <w:p w:rsidR="00FB00E2" w:rsidRPr="002A010A" w:rsidRDefault="00FB00E2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0,74%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0A1A12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2A010A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3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Trung bình</w:t>
            </w:r>
          </w:p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38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</w:t>
            </w:r>
          </w:p>
          <w:p w:rsidR="003E3674" w:rsidRDefault="003E3674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0,48%</w:t>
            </w:r>
          </w:p>
          <w:p w:rsidR="009F63A8" w:rsidRPr="008A3738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6F5C" w:rsidRPr="004A6F5C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4A6F5C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Default="00FB00E2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  <w:p w:rsidR="00FB00E2" w:rsidRPr="002A010A" w:rsidRDefault="00FB00E2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0,19%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2A010A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4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Yếu</w:t>
            </w:r>
          </w:p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</w:t>
            </w:r>
          </w:p>
          <w:p w:rsidR="003E3674" w:rsidRDefault="003E3674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0,48%</w:t>
            </w:r>
          </w:p>
          <w:p w:rsidR="009F63A8" w:rsidRPr="008A3738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  <w:p w:rsidR="009F63A8" w:rsidRPr="008A3738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0,16</w:t>
            </w:r>
            <w:r w:rsidR="003E3674">
              <w:rPr>
                <w:rFonts w:eastAsia="Times New Roman" w:cs="Times New Roman"/>
                <w:szCs w:val="24"/>
              </w:rPr>
              <w:t>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E722B8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0A1A12" w:rsidRDefault="009F63A8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9F63A8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II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0A1A12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Số h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>ọ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c sinh chia theo học lực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FB00E2" w:rsidRDefault="009F63A8" w:rsidP="00531206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2057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0A1A12" w:rsidRDefault="009F63A8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615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0A1A12" w:rsidRDefault="009F63A8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466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0A1A12" w:rsidRDefault="009F63A8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538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0A1A12" w:rsidRDefault="009F63A8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438</w:t>
            </w:r>
          </w:p>
        </w:tc>
      </w:tr>
      <w:tr w:rsidR="009F63A8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1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0A1A12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Giỏi</w:t>
            </w:r>
          </w:p>
          <w:p w:rsidR="009F63A8" w:rsidRPr="002A010A" w:rsidRDefault="009F63A8" w:rsidP="000A1A12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BE2FED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1318</w:t>
            </w:r>
          </w:p>
          <w:p w:rsidR="00BE2FED" w:rsidRPr="008A3738" w:rsidRDefault="00BE2FED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64,07%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8A3738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357</w:t>
            </w:r>
          </w:p>
          <w:p w:rsidR="009F63A8" w:rsidRPr="002A010A" w:rsidRDefault="009F63A8" w:rsidP="008A3738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58,05%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260</w:t>
            </w:r>
          </w:p>
          <w:p w:rsidR="009F63A8" w:rsidRPr="004A6F5C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55,79%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9F63A8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342</w:t>
            </w:r>
          </w:p>
          <w:p w:rsidR="009F63A8" w:rsidRPr="002A010A" w:rsidRDefault="009F63A8" w:rsidP="009F63A8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63,57%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359</w:t>
            </w:r>
          </w:p>
          <w:p w:rsidR="009F63A8" w:rsidRPr="000A1A12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81,96%</w:t>
            </w:r>
          </w:p>
        </w:tc>
      </w:tr>
      <w:tr w:rsidR="009F63A8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2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0A1A12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Khá</w:t>
            </w:r>
          </w:p>
          <w:p w:rsidR="009F63A8" w:rsidRPr="002A010A" w:rsidRDefault="009F63A8" w:rsidP="000A1A12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BE2FED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504</w:t>
            </w:r>
          </w:p>
          <w:p w:rsidR="00BE2FED" w:rsidRPr="002A010A" w:rsidRDefault="00BE2FED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24,5%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8A3738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171</w:t>
            </w:r>
          </w:p>
          <w:p w:rsidR="009F63A8" w:rsidRPr="002A010A" w:rsidRDefault="009F63A8" w:rsidP="008A3738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27,8%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131</w:t>
            </w:r>
          </w:p>
          <w:p w:rsidR="009F63A8" w:rsidRPr="004A6F5C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28,11%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9F63A8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132</w:t>
            </w:r>
          </w:p>
          <w:p w:rsidR="009F63A8" w:rsidRPr="002A010A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24,54%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70</w:t>
            </w:r>
          </w:p>
          <w:p w:rsidR="009F63A8" w:rsidRPr="000A1A12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15,98%</w:t>
            </w:r>
          </w:p>
        </w:tc>
      </w:tr>
      <w:tr w:rsidR="009F63A8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3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0A1A12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Trung bình</w:t>
            </w:r>
          </w:p>
          <w:p w:rsidR="009F63A8" w:rsidRPr="002A010A" w:rsidRDefault="009F63A8" w:rsidP="000A1A12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BE2FED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191</w:t>
            </w:r>
          </w:p>
          <w:p w:rsidR="00BE2FED" w:rsidRPr="008A3738" w:rsidRDefault="00BE2FED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9,28%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8A3738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68</w:t>
            </w:r>
          </w:p>
          <w:p w:rsidR="009F63A8" w:rsidRPr="002A010A" w:rsidRDefault="009F63A8" w:rsidP="008A3738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11,09%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59</w:t>
            </w:r>
          </w:p>
          <w:p w:rsidR="009F63A8" w:rsidRPr="004A6F5C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12,66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55</w:t>
            </w:r>
          </w:p>
          <w:p w:rsidR="009F63A8" w:rsidRPr="00E722B8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10,22%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</w:p>
          <w:p w:rsidR="009F63A8" w:rsidRPr="000A1A12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2,05%</w:t>
            </w:r>
          </w:p>
        </w:tc>
      </w:tr>
      <w:tr w:rsidR="009F63A8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4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0A1A12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Yếu</w:t>
            </w:r>
          </w:p>
          <w:p w:rsidR="009F63A8" w:rsidRPr="002A010A" w:rsidRDefault="009F63A8" w:rsidP="000A1A12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BE2FED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39</w:t>
            </w:r>
          </w:p>
          <w:p w:rsidR="00BE2FED" w:rsidRPr="008A3738" w:rsidRDefault="003E3674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1,89%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19</w:t>
            </w:r>
          </w:p>
          <w:p w:rsidR="009F63A8" w:rsidRPr="002A010A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3,09%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16</w:t>
            </w:r>
          </w:p>
          <w:p w:rsidR="009F63A8" w:rsidRPr="002A010A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3,43%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</w:t>
            </w:r>
          </w:p>
          <w:p w:rsidR="009F63A8" w:rsidRPr="002A010A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0,74%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0A1A12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9F63A8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5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0A1A12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Kém</w:t>
            </w:r>
          </w:p>
          <w:p w:rsidR="009F63A8" w:rsidRPr="002A010A" w:rsidRDefault="009F63A8" w:rsidP="000A1A12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3E3674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5</w:t>
            </w:r>
          </w:p>
          <w:p w:rsidR="003E3674" w:rsidRPr="008A3738" w:rsidRDefault="003E3674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0,24%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8A3738" w:rsidRDefault="003E3674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4A6F5C" w:rsidRDefault="003E3674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  <w:p w:rsidR="009F63A8" w:rsidRPr="00E722B8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0,93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0A1A12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9F63A8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III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T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 xml:space="preserve">ổng 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hợp kết quả cuối năm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FB00E2" w:rsidRDefault="009F63A8" w:rsidP="00531206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2057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0A1A12" w:rsidRDefault="009F63A8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615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0A1A12" w:rsidRDefault="009F63A8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466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0A1A12" w:rsidRDefault="009F63A8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538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0A1A12" w:rsidRDefault="009F63A8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438</w:t>
            </w:r>
          </w:p>
        </w:tc>
      </w:tr>
      <w:tr w:rsidR="009F63A8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1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Pr="002A010A" w:rsidRDefault="009F63A8" w:rsidP="00483BE1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Lên lớp</w:t>
            </w:r>
          </w:p>
          <w:p w:rsidR="009F63A8" w:rsidRPr="002A010A" w:rsidRDefault="009F63A8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2044</w:t>
            </w:r>
          </w:p>
          <w:p w:rsidR="003E3674" w:rsidRPr="00483BE1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99,36%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9F63A8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610</w:t>
            </w:r>
          </w:p>
          <w:p w:rsidR="009F63A8" w:rsidRPr="002A010A" w:rsidRDefault="009F63A8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99,2%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463</w:t>
            </w:r>
          </w:p>
          <w:p w:rsidR="00BE2FED" w:rsidRPr="00AB775F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99,4%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533</w:t>
            </w:r>
          </w:p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99,1%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3A8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438</w:t>
            </w:r>
          </w:p>
          <w:p w:rsidR="00BE2FED" w:rsidRPr="00483BE1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100%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lastRenderedPageBreak/>
              <w:t>a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Học sinh giỏi</w:t>
            </w:r>
          </w:p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1318</w:t>
            </w:r>
          </w:p>
          <w:p w:rsidR="00BE2FED" w:rsidRPr="008A3738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64,07%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357</w:t>
            </w:r>
          </w:p>
          <w:p w:rsidR="00BE2FED" w:rsidRPr="002A010A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58,05%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260</w:t>
            </w:r>
          </w:p>
          <w:p w:rsidR="00BE2FED" w:rsidRPr="004A6F5C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55,79%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Default="00BE2FED" w:rsidP="00531206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342</w:t>
            </w:r>
          </w:p>
          <w:p w:rsidR="00BE2FED" w:rsidRPr="002A010A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63,57%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359</w:t>
            </w:r>
          </w:p>
          <w:p w:rsidR="00BE2FED" w:rsidRPr="000A1A12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81,96%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b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Học sinh tiên tiến</w:t>
            </w:r>
          </w:p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504</w:t>
            </w:r>
          </w:p>
          <w:p w:rsidR="00BE2FED" w:rsidRPr="002A010A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24,5%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171</w:t>
            </w:r>
          </w:p>
          <w:p w:rsidR="00BE2FED" w:rsidRPr="002A010A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27,8%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131</w:t>
            </w:r>
          </w:p>
          <w:p w:rsidR="00BE2FED" w:rsidRPr="004A6F5C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28,11%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Default="00BE2FED" w:rsidP="00531206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132</w:t>
            </w:r>
          </w:p>
          <w:p w:rsidR="00BE2FED" w:rsidRPr="002A010A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24,54%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70</w:t>
            </w:r>
          </w:p>
          <w:p w:rsidR="00BE2FED" w:rsidRPr="000A1A12" w:rsidRDefault="00BE2FED" w:rsidP="00531206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15,98%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2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Thi lại</w:t>
            </w:r>
          </w:p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25</w:t>
            </w:r>
          </w:p>
          <w:p w:rsidR="003E3674" w:rsidRPr="002A010A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1,21%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E722B8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3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Lưu ban</w:t>
            </w:r>
          </w:p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15</w:t>
            </w:r>
          </w:p>
          <w:p w:rsidR="003E3674" w:rsidRPr="002A010A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0,73%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E722B8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483BE1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4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Chuy</w:t>
            </w:r>
            <w:r w:rsidRPr="002A010A">
              <w:rPr>
                <w:rFonts w:eastAsia="Times New Roman" w:cs="Times New Roman"/>
                <w:szCs w:val="24"/>
              </w:rPr>
              <w:t>ể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n trường đến/đi</w:t>
            </w:r>
          </w:p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6/4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3/2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0/0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3/1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0/1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5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Bị đu</w:t>
            </w:r>
            <w:r w:rsidRPr="002A010A">
              <w:rPr>
                <w:rFonts w:eastAsia="Times New Roman" w:cs="Times New Roman"/>
                <w:szCs w:val="24"/>
              </w:rPr>
              <w:t>ổ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i học</w:t>
            </w:r>
          </w:p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F17C57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F17C57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F17C57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F17C57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F17C57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6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Bỏ học (qua kỳ nghỉ hè năm trước và trong năm học)</w:t>
            </w:r>
          </w:p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E722B8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E722B8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E722B8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E722B8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IV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S</w:t>
            </w:r>
            <w:r>
              <w:rPr>
                <w:rFonts w:eastAsia="Times New Roman" w:cs="Times New Roman"/>
                <w:b/>
                <w:bCs/>
                <w:szCs w:val="24"/>
                <w:lang w:val="vi-VN"/>
              </w:rPr>
              <w:t xml:space="preserve">ố học sinh đạt giải các kỳ thi </w:t>
            </w:r>
            <w:r>
              <w:rPr>
                <w:rFonts w:eastAsia="Times New Roman" w:cs="Times New Roman"/>
                <w:b/>
                <w:bCs/>
                <w:szCs w:val="24"/>
              </w:rPr>
              <w:t>HSG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6261E2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195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6261E2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20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6261E2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26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6261E2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30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6261E2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119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1</w:t>
            </w:r>
          </w:p>
        </w:tc>
        <w:tc>
          <w:tcPr>
            <w:tcW w:w="19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Cấp huyện</w:t>
            </w:r>
          </w:p>
        </w:tc>
        <w:tc>
          <w:tcPr>
            <w:tcW w:w="5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2D16" w:rsidRDefault="002A2D16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A2D16">
              <w:rPr>
                <w:rFonts w:eastAsia="Times New Roman" w:cs="Times New Roman"/>
                <w:b/>
                <w:szCs w:val="24"/>
              </w:rPr>
              <w:t>112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2A2D16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2A2D16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5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2A2D16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26</w:t>
            </w:r>
          </w:p>
        </w:tc>
        <w:tc>
          <w:tcPr>
            <w:tcW w:w="5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2A2D16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78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2</w:t>
            </w:r>
          </w:p>
        </w:tc>
        <w:tc>
          <w:tcPr>
            <w:tcW w:w="19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C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ấp tỉnh/thành phố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2D16" w:rsidRDefault="002A2D16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A2D16">
              <w:rPr>
                <w:rFonts w:eastAsia="Times New Roman" w:cs="Times New Roman"/>
                <w:b/>
                <w:szCs w:val="24"/>
              </w:rPr>
              <w:t>56</w:t>
            </w: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2A2D16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2A2D16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2A2D16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2A2D16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36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3</w:t>
            </w:r>
          </w:p>
        </w:tc>
        <w:tc>
          <w:tcPr>
            <w:tcW w:w="19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val="vi-VN"/>
              </w:rPr>
              <w:t>Quốc gia, khu vực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, quốc t</w:t>
            </w:r>
            <w:r w:rsidRPr="002A010A">
              <w:rPr>
                <w:rFonts w:eastAsia="Times New Roman" w:cs="Times New Roman"/>
                <w:szCs w:val="24"/>
              </w:rPr>
              <w:t>ế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2D16" w:rsidRDefault="002A2D16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2A2D16">
              <w:rPr>
                <w:rFonts w:eastAsia="Times New Roman" w:cs="Times New Roman"/>
                <w:b/>
                <w:szCs w:val="24"/>
              </w:rPr>
              <w:t>27</w:t>
            </w: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2A2D16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</w:t>
            </w: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2A2D16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2A2D16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2A2D16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V</w:t>
            </w:r>
          </w:p>
        </w:tc>
        <w:tc>
          <w:tcPr>
            <w:tcW w:w="19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Số h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>ọ</w:t>
            </w:r>
            <w:r>
              <w:rPr>
                <w:rFonts w:eastAsia="Times New Roman" w:cs="Times New Roman"/>
                <w:b/>
                <w:bCs/>
                <w:szCs w:val="24"/>
                <w:lang w:val="vi-VN"/>
              </w:rPr>
              <w:t xml:space="preserve">c sinh dự xét 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tốt nghiệp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E722B8" w:rsidRDefault="00531206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438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VI</w:t>
            </w:r>
          </w:p>
        </w:tc>
        <w:tc>
          <w:tcPr>
            <w:tcW w:w="19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Số h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>ọ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c sinh được công nhận tốt nghiệp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E722B8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438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1</w:t>
            </w:r>
          </w:p>
        </w:tc>
        <w:tc>
          <w:tcPr>
            <w:tcW w:w="19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Giỏi</w:t>
            </w:r>
          </w:p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674" w:rsidRDefault="003E3674" w:rsidP="003E3674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359</w:t>
            </w:r>
          </w:p>
          <w:p w:rsidR="00BE2FED" w:rsidRPr="002A010A" w:rsidRDefault="003E3674" w:rsidP="003E3674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81,96%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2</w:t>
            </w:r>
          </w:p>
        </w:tc>
        <w:tc>
          <w:tcPr>
            <w:tcW w:w="19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Khá</w:t>
            </w:r>
          </w:p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3674" w:rsidRDefault="003E3674" w:rsidP="003E3674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70</w:t>
            </w:r>
          </w:p>
          <w:p w:rsidR="00BE2FED" w:rsidRPr="00F17C57" w:rsidRDefault="003E3674" w:rsidP="003E3674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15,98%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3</w:t>
            </w:r>
          </w:p>
        </w:tc>
        <w:tc>
          <w:tcPr>
            <w:tcW w:w="19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Trung bình</w:t>
            </w:r>
          </w:p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(Tỷ lệ so với tổng số)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</w:p>
          <w:p w:rsidR="003E3674" w:rsidRPr="002A010A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2,05%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vi-VN"/>
              </w:rPr>
              <w:t>VII</w:t>
            </w:r>
          </w:p>
        </w:tc>
        <w:tc>
          <w:tcPr>
            <w:tcW w:w="19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Số h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>ọ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c sinh nam/số học sinh nữ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1038/1019</w:t>
            </w: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314/301</w:t>
            </w: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234/232</w:t>
            </w: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261/277</w:t>
            </w:r>
          </w:p>
        </w:tc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229/209</w:t>
            </w:r>
          </w:p>
        </w:tc>
      </w:tr>
      <w:tr w:rsidR="00BE2FED" w:rsidRPr="002A010A" w:rsidTr="00483BE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VIII</w:t>
            </w:r>
          </w:p>
        </w:tc>
        <w:tc>
          <w:tcPr>
            <w:tcW w:w="192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2A010A" w:rsidRDefault="00BE2FED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Số h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>ọ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c sinh dân tộc thiểu số</w:t>
            </w:r>
          </w:p>
        </w:tc>
        <w:tc>
          <w:tcPr>
            <w:tcW w:w="5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6</w:t>
            </w: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5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0</w:t>
            </w:r>
          </w:p>
        </w:tc>
        <w:tc>
          <w:tcPr>
            <w:tcW w:w="52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FED" w:rsidRPr="00AB775F" w:rsidRDefault="003E3674" w:rsidP="00483BE1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0</w:t>
            </w:r>
          </w:p>
        </w:tc>
      </w:tr>
    </w:tbl>
    <w:tbl>
      <w:tblPr>
        <w:tblpPr w:leftFromText="180" w:rightFromText="180" w:vertAnchor="text" w:horzAnchor="margin" w:tblpY="423"/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C4075" w:rsidRPr="002A010A" w:rsidTr="00FC4075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075" w:rsidRPr="002A010A" w:rsidRDefault="00FC4075" w:rsidP="00FC4075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075" w:rsidRPr="002A010A" w:rsidRDefault="00483BE1" w:rsidP="00483BE1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483BE1">
              <w:rPr>
                <w:rFonts w:eastAsia="Times New Roman" w:cs="Times New Roman"/>
                <w:i/>
                <w:szCs w:val="24"/>
              </w:rPr>
              <w:t>Hải Phòng</w:t>
            </w:r>
            <w:r w:rsidR="00FC4075" w:rsidRPr="00483BE1">
              <w:rPr>
                <w:rFonts w:eastAsia="Times New Roman" w:cs="Times New Roman"/>
                <w:i/>
                <w:szCs w:val="24"/>
                <w:lang w:val="vi-VN"/>
              </w:rPr>
              <w:t xml:space="preserve">, ngày </w:t>
            </w:r>
            <w:r w:rsidRPr="00483BE1">
              <w:rPr>
                <w:rFonts w:eastAsia="Times New Roman" w:cs="Times New Roman"/>
                <w:i/>
                <w:szCs w:val="24"/>
              </w:rPr>
              <w:t>15</w:t>
            </w:r>
            <w:r w:rsidR="00FC4075" w:rsidRPr="00483BE1">
              <w:rPr>
                <w:rFonts w:eastAsia="Times New Roman" w:cs="Times New Roman"/>
                <w:i/>
                <w:szCs w:val="24"/>
              </w:rPr>
              <w:t xml:space="preserve"> </w:t>
            </w:r>
            <w:r w:rsidR="00FC4075" w:rsidRPr="00483BE1">
              <w:rPr>
                <w:rFonts w:eastAsia="Times New Roman" w:cs="Times New Roman"/>
                <w:i/>
                <w:szCs w:val="24"/>
                <w:lang w:val="vi-VN"/>
              </w:rPr>
              <w:t xml:space="preserve">tháng </w:t>
            </w:r>
            <w:r w:rsidRPr="00483BE1">
              <w:rPr>
                <w:rFonts w:eastAsia="Times New Roman" w:cs="Times New Roman"/>
                <w:i/>
                <w:szCs w:val="24"/>
              </w:rPr>
              <w:t xml:space="preserve"> 6 </w:t>
            </w:r>
            <w:r w:rsidR="00FC4075" w:rsidRPr="00483BE1">
              <w:rPr>
                <w:rFonts w:eastAsia="Times New Roman" w:cs="Times New Roman"/>
                <w:i/>
                <w:szCs w:val="24"/>
              </w:rPr>
              <w:t xml:space="preserve"> </w:t>
            </w:r>
            <w:r w:rsidRPr="00483BE1">
              <w:rPr>
                <w:rFonts w:eastAsia="Times New Roman" w:cs="Times New Roman"/>
                <w:i/>
                <w:szCs w:val="24"/>
                <w:lang w:val="vi-VN"/>
              </w:rPr>
              <w:t>n</w:t>
            </w:r>
            <w:r w:rsidR="00FC4075" w:rsidRPr="00483BE1">
              <w:rPr>
                <w:rFonts w:eastAsia="Times New Roman" w:cs="Times New Roman"/>
                <w:i/>
                <w:szCs w:val="24"/>
                <w:lang w:val="vi-VN"/>
              </w:rPr>
              <w:t>ăm</w:t>
            </w:r>
            <w:r w:rsidR="006261E2">
              <w:rPr>
                <w:rFonts w:eastAsia="Times New Roman" w:cs="Times New Roman"/>
                <w:i/>
                <w:szCs w:val="24"/>
              </w:rPr>
              <w:t xml:space="preserve"> 2023</w:t>
            </w:r>
            <w:r w:rsidR="00FC4075" w:rsidRPr="002A010A">
              <w:rPr>
                <w:rFonts w:eastAsia="Times New Roman" w:cs="Times New Roman"/>
                <w:szCs w:val="24"/>
              </w:rPr>
              <w:br/>
            </w:r>
            <w:r>
              <w:rPr>
                <w:rFonts w:eastAsia="Times New Roman" w:cs="Times New Roman"/>
                <w:szCs w:val="24"/>
              </w:rPr>
              <w:t xml:space="preserve">                    T</w:t>
            </w:r>
            <w:r w:rsidR="00FC4075" w:rsidRPr="002A010A">
              <w:rPr>
                <w:rFonts w:eastAsia="Times New Roman" w:cs="Times New Roman"/>
                <w:szCs w:val="24"/>
                <w:lang w:val="vi-VN"/>
              </w:rPr>
              <w:t>hủ trưởng đơn vị</w:t>
            </w:r>
            <w:r w:rsidR="00FC4075" w:rsidRPr="002A010A">
              <w:rPr>
                <w:rFonts w:eastAsia="Times New Roman" w:cs="Times New Roman"/>
                <w:szCs w:val="24"/>
              </w:rPr>
              <w:br/>
            </w:r>
          </w:p>
        </w:tc>
      </w:tr>
    </w:tbl>
    <w:p w:rsidR="002A010A" w:rsidRPr="002A010A" w:rsidRDefault="002A010A" w:rsidP="00FE6B44">
      <w:pPr>
        <w:spacing w:before="120" w:after="280" w:afterAutospacing="1" w:line="240" w:lineRule="auto"/>
        <w:rPr>
          <w:rFonts w:eastAsia="Times New Roman" w:cs="Times New Roman"/>
          <w:szCs w:val="24"/>
        </w:rPr>
      </w:pPr>
      <w:r w:rsidRPr="002A010A">
        <w:rPr>
          <w:rFonts w:eastAsia="Times New Roman" w:cs="Times New Roman"/>
          <w:szCs w:val="24"/>
        </w:rPr>
        <w:lastRenderedPageBreak/>
        <w:t> </w:t>
      </w:r>
      <w:bookmarkStart w:id="2" w:name="chuong_pl_11"/>
      <w:bookmarkStart w:id="3" w:name="_GoBack"/>
      <w:bookmarkEnd w:id="3"/>
      <w:r w:rsidRPr="002A010A">
        <w:rPr>
          <w:rFonts w:eastAsia="Times New Roman" w:cs="Times New Roman"/>
          <w:b/>
          <w:bCs/>
          <w:szCs w:val="24"/>
          <w:lang w:val="vi-VN"/>
        </w:rPr>
        <w:t>Biểu mẫu 11</w:t>
      </w:r>
      <w:bookmarkEnd w:id="2"/>
    </w:p>
    <w:p w:rsidR="002A010A" w:rsidRPr="002A010A" w:rsidRDefault="002A010A" w:rsidP="002A010A">
      <w:pPr>
        <w:spacing w:before="120" w:after="280" w:afterAutospacing="1" w:line="240" w:lineRule="auto"/>
        <w:rPr>
          <w:rFonts w:eastAsia="Times New Roman" w:cs="Times New Roman"/>
          <w:szCs w:val="24"/>
        </w:rPr>
      </w:pPr>
      <w:r w:rsidRPr="002A010A">
        <w:rPr>
          <w:rFonts w:eastAsia="Times New Roman" w:cs="Times New Roman"/>
          <w:szCs w:val="24"/>
          <w:lang w:val="vi-VN"/>
        </w:rPr>
        <w:t>(Tên cơ quan quản lý cấp trên trực tiếp)</w:t>
      </w:r>
    </w:p>
    <w:p w:rsidR="002A010A" w:rsidRPr="002A010A" w:rsidRDefault="002A010A" w:rsidP="002A010A">
      <w:pPr>
        <w:spacing w:before="120" w:after="280" w:afterAutospacing="1" w:line="240" w:lineRule="auto"/>
        <w:rPr>
          <w:rFonts w:eastAsia="Times New Roman" w:cs="Times New Roman"/>
          <w:szCs w:val="24"/>
        </w:rPr>
      </w:pPr>
      <w:r w:rsidRPr="002A010A">
        <w:rPr>
          <w:rFonts w:eastAsia="Times New Roman" w:cs="Times New Roman"/>
          <w:szCs w:val="24"/>
          <w:lang w:val="vi-VN"/>
        </w:rPr>
        <w:t>(Tên cơ sở giáo dục)</w:t>
      </w:r>
    </w:p>
    <w:p w:rsidR="002A010A" w:rsidRPr="002A010A" w:rsidRDefault="002A010A" w:rsidP="002A010A">
      <w:pPr>
        <w:spacing w:before="120" w:after="280" w:afterAutospacing="1" w:line="240" w:lineRule="auto"/>
        <w:jc w:val="center"/>
        <w:rPr>
          <w:rFonts w:eastAsia="Times New Roman" w:cs="Times New Roman"/>
          <w:szCs w:val="24"/>
        </w:rPr>
      </w:pPr>
      <w:bookmarkStart w:id="4" w:name="chuong_pl_11_name"/>
      <w:r w:rsidRPr="002A010A">
        <w:rPr>
          <w:rFonts w:eastAsia="Times New Roman" w:cs="Times New Roman"/>
          <w:b/>
          <w:bCs/>
          <w:szCs w:val="24"/>
          <w:lang w:val="vi-VN"/>
        </w:rPr>
        <w:t>THÔNG BÁO</w:t>
      </w:r>
      <w:bookmarkEnd w:id="4"/>
    </w:p>
    <w:p w:rsidR="002A010A" w:rsidRPr="002A010A" w:rsidRDefault="002A010A" w:rsidP="002A010A">
      <w:pPr>
        <w:spacing w:before="120" w:after="280" w:afterAutospacing="1" w:line="240" w:lineRule="auto"/>
        <w:jc w:val="center"/>
        <w:rPr>
          <w:rFonts w:eastAsia="Times New Roman" w:cs="Times New Roman"/>
          <w:szCs w:val="24"/>
        </w:rPr>
      </w:pPr>
      <w:bookmarkStart w:id="5" w:name="chuong_pl_11_name_name"/>
      <w:r w:rsidRPr="002A010A">
        <w:rPr>
          <w:rFonts w:eastAsia="Times New Roman" w:cs="Times New Roman"/>
          <w:b/>
          <w:bCs/>
          <w:szCs w:val="24"/>
          <w:lang w:val="vi-VN"/>
        </w:rPr>
        <w:t>Công khai thông tin cơ sở vật chất của trường trung học cơ sở và trường trung học phổ thông, năm học ….</w:t>
      </w:r>
      <w:bookmarkEnd w:id="5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5102"/>
        <w:gridCol w:w="1691"/>
        <w:gridCol w:w="1826"/>
      </w:tblGrid>
      <w:tr w:rsidR="002A010A" w:rsidRPr="002A010A" w:rsidTr="002A010A">
        <w:tc>
          <w:tcPr>
            <w:tcW w:w="4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STT</w:t>
            </w:r>
          </w:p>
        </w:tc>
        <w:tc>
          <w:tcPr>
            <w:tcW w:w="27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Nội dung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Số lượng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Bình quân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</w:rPr>
              <w:t>S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ố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FB00E2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Số m</w:t>
            </w:r>
            <w:r w:rsidRPr="002A010A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/học sinh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Loại 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Phòng học kiên c</w:t>
            </w:r>
            <w:r w:rsidRPr="002A010A">
              <w:rPr>
                <w:rFonts w:eastAsia="Times New Roman" w:cs="Times New Roman"/>
                <w:szCs w:val="24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  <w:r w:rsidR="00FB00E2">
              <w:rPr>
                <w:rFonts w:eastAsia="Times New Roman" w:cs="Times New Roman"/>
                <w:szCs w:val="24"/>
              </w:rPr>
              <w:t>30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 xml:space="preserve">Phòng học bán kiên </w:t>
            </w:r>
            <w:r w:rsidRPr="002A010A">
              <w:rPr>
                <w:rFonts w:eastAsia="Times New Roman" w:cs="Times New Roman"/>
                <w:szCs w:val="24"/>
                <w:shd w:val="solid" w:color="FFFFFF" w:fill="auto"/>
                <w:lang w:val="vi-VN"/>
              </w:rPr>
              <w:t>c</w:t>
            </w:r>
            <w:r w:rsidRPr="002A010A">
              <w:rPr>
                <w:rFonts w:eastAsia="Times New Roman" w:cs="Times New Roman"/>
                <w:szCs w:val="24"/>
              </w:rPr>
              <w:t>ố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Phòng học tạm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Phòng học nhờ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Số phòng học bộ môn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FB00E2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  <w:r w:rsidR="002A010A"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Số phòng học đa chức năng (có phương tiện nghe nhìn)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Bình quân lớp/phòng học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Bình quân học sinh/lớp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</w:rPr>
              <w:t>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S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>ố điểm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 xml:space="preserve"> trường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-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</w:rPr>
              <w:t>IV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Tổng số diện tích đất (m</w:t>
            </w:r>
            <w:r w:rsidRPr="002A010A">
              <w:rPr>
                <w:rFonts w:eastAsia="Times New Roman" w:cs="Times New Roman"/>
                <w:b/>
                <w:bCs/>
                <w:szCs w:val="24"/>
                <w:vertAlign w:val="superscript"/>
              </w:rPr>
              <w:t>2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</w:rPr>
              <w:t>V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Tổng diện tích sân chơi, bãi tập (m</w:t>
            </w:r>
            <w:r w:rsidRPr="002A010A">
              <w:rPr>
                <w:rFonts w:eastAsia="Times New Roman" w:cs="Times New Roman"/>
                <w:b/>
                <w:bCs/>
                <w:szCs w:val="24"/>
                <w:vertAlign w:val="superscript"/>
              </w:rPr>
              <w:t>2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VI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Tổng diện tích các phòng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Diện tích phòng học (m</w:t>
            </w:r>
            <w:r w:rsidRPr="002A010A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Diện tích phòng học bộ môn (m</w:t>
            </w:r>
            <w:r w:rsidRPr="002A010A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Diện tích thư viện (m</w:t>
            </w:r>
            <w:r w:rsidRPr="002A010A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Diện tích nhà tập đa năng (Phòng giáo dục rèn luyện thể chất) (m</w:t>
            </w:r>
            <w:r w:rsidRPr="002A010A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i/>
                <w:iCs/>
                <w:szCs w:val="24"/>
                <w:lang w:val="vi-VN"/>
              </w:rPr>
              <w:t>Diện tích phòng hoạt động Đoàn Đội, phòng truyền thống (m</w:t>
            </w:r>
            <w:r w:rsidRPr="002A010A">
              <w:rPr>
                <w:rFonts w:eastAsia="Times New Roman" w:cs="Times New Roman"/>
                <w:i/>
                <w:iCs/>
                <w:szCs w:val="24"/>
                <w:vertAlign w:val="superscript"/>
              </w:rPr>
              <w:t>2</w:t>
            </w:r>
            <w:r w:rsidRPr="002A010A">
              <w:rPr>
                <w:rFonts w:eastAsia="Times New Roman" w:cs="Times New Roman"/>
                <w:i/>
                <w:iCs/>
                <w:szCs w:val="24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</w:rPr>
              <w:t>VII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Tổng số thiết bị dạy học tối thiểu</w:t>
            </w:r>
          </w:p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Số bộ/lớp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T</w:t>
            </w:r>
            <w:r w:rsidRPr="002A010A">
              <w:rPr>
                <w:rFonts w:eastAsia="Times New Roman" w:cs="Times New Roman"/>
                <w:szCs w:val="24"/>
              </w:rPr>
              <w:t>ổ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ng s</w:t>
            </w:r>
            <w:r w:rsidRPr="002A010A">
              <w:rPr>
                <w:rFonts w:eastAsia="Times New Roman" w:cs="Times New Roman"/>
                <w:szCs w:val="24"/>
              </w:rPr>
              <w:t xml:space="preserve">ố 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thiết bị dạy học t</w:t>
            </w:r>
            <w:r w:rsidRPr="002A010A">
              <w:rPr>
                <w:rFonts w:eastAsia="Times New Roman" w:cs="Times New Roman"/>
                <w:szCs w:val="24"/>
              </w:rPr>
              <w:t>ố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i thi</w:t>
            </w:r>
            <w:r w:rsidRPr="002A010A">
              <w:rPr>
                <w:rFonts w:eastAsia="Times New Roman" w:cs="Times New Roman"/>
                <w:szCs w:val="24"/>
              </w:rPr>
              <w:t>ể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u hiện có theo quy đ</w:t>
            </w:r>
            <w:r w:rsidRPr="002A010A">
              <w:rPr>
                <w:rFonts w:eastAsia="Times New Roman" w:cs="Times New Roman"/>
                <w:szCs w:val="24"/>
              </w:rPr>
              <w:t>ị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1.1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1.2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1.3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T</w:t>
            </w:r>
            <w:r w:rsidRPr="002A010A">
              <w:rPr>
                <w:rFonts w:eastAsia="Times New Roman" w:cs="Times New Roman"/>
                <w:szCs w:val="24"/>
              </w:rPr>
              <w:t>ổ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ng s</w:t>
            </w:r>
            <w:r w:rsidRPr="002A010A">
              <w:rPr>
                <w:rFonts w:eastAsia="Times New Roman" w:cs="Times New Roman"/>
                <w:szCs w:val="24"/>
              </w:rPr>
              <w:t xml:space="preserve">ố 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thiết bị dạy học t</w:t>
            </w:r>
            <w:r w:rsidRPr="002A010A">
              <w:rPr>
                <w:rFonts w:eastAsia="Times New Roman" w:cs="Times New Roman"/>
                <w:szCs w:val="24"/>
              </w:rPr>
              <w:t>ố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i thi</w:t>
            </w:r>
            <w:r w:rsidRPr="002A010A">
              <w:rPr>
                <w:rFonts w:eastAsia="Times New Roman" w:cs="Times New Roman"/>
                <w:szCs w:val="24"/>
              </w:rPr>
              <w:t>ể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u còn thi</w:t>
            </w:r>
            <w:r w:rsidRPr="002A010A">
              <w:rPr>
                <w:rFonts w:eastAsia="Times New Roman" w:cs="Times New Roman"/>
                <w:szCs w:val="24"/>
              </w:rPr>
              <w:t>ế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u so với quy định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2.1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2.2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2.3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Khối lớp...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Khu vườn sinh vật, vườn địa l</w:t>
            </w:r>
            <w:r w:rsidRPr="002A010A">
              <w:rPr>
                <w:rFonts w:eastAsia="Times New Roman" w:cs="Times New Roman"/>
                <w:szCs w:val="24"/>
              </w:rPr>
              <w:t xml:space="preserve">ý 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(diện tích/thiết b</w:t>
            </w:r>
            <w:r w:rsidRPr="002A010A">
              <w:rPr>
                <w:rFonts w:eastAsia="Times New Roman" w:cs="Times New Roman"/>
                <w:szCs w:val="24"/>
              </w:rPr>
              <w:t>ị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…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VIII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Tổng số máy vi tính đang sử dụng phục vụ học t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>ập</w:t>
            </w:r>
          </w:p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(Đơn vị tính: bộ)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Số học sinh/bộ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IX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Tổng số thiết bị dùng chung khác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Số thiết bị/lớp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1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Ti vi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2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Cát xét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3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Đầu Video/đầu đĩa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4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Má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 xml:space="preserve">y 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chiếu OverHead/projector/vật th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>ể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5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Thiết bị khác...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6</w:t>
            </w:r>
          </w:p>
        </w:tc>
        <w:tc>
          <w:tcPr>
            <w:tcW w:w="2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</w:rPr>
              <w:t>…..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</w:tbl>
    <w:p w:rsidR="002A010A" w:rsidRPr="002A010A" w:rsidRDefault="002A010A" w:rsidP="002A010A">
      <w:pPr>
        <w:spacing w:before="120" w:after="280" w:afterAutospacing="1" w:line="240" w:lineRule="auto"/>
        <w:rPr>
          <w:rFonts w:eastAsia="Times New Roman" w:cs="Times New Roman"/>
          <w:szCs w:val="24"/>
        </w:rPr>
      </w:pPr>
      <w:r w:rsidRPr="002A010A">
        <w:rPr>
          <w:rFonts w:eastAsia="Times New Roman" w:cs="Times New Roman"/>
          <w:szCs w:val="24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4939"/>
        <w:gridCol w:w="1198"/>
        <w:gridCol w:w="2379"/>
      </w:tblGrid>
      <w:tr w:rsidR="002A010A" w:rsidRPr="002A010A" w:rsidTr="002A010A"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IX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Tổng số thiết bị đang sử dụng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Số thiết bị/lớp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1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Ti vi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2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Cát xét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3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Đầu Video/đầu đĩa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4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Má</w:t>
            </w:r>
            <w:r w:rsidRPr="002A010A">
              <w:rPr>
                <w:rFonts w:eastAsia="Times New Roman" w:cs="Times New Roman"/>
                <w:szCs w:val="24"/>
              </w:rPr>
              <w:t xml:space="preserve">y 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chiếu OverHead/projector/vật th</w:t>
            </w:r>
            <w:r w:rsidRPr="002A010A">
              <w:rPr>
                <w:rFonts w:eastAsia="Times New Roman" w:cs="Times New Roman"/>
                <w:szCs w:val="24"/>
              </w:rPr>
              <w:t>ể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5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Thiết bị khác...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..</w:t>
            </w:r>
          </w:p>
        </w:tc>
        <w:tc>
          <w:tcPr>
            <w:tcW w:w="2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……………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1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</w:tbl>
    <w:p w:rsidR="002A010A" w:rsidRPr="002A010A" w:rsidRDefault="002A010A" w:rsidP="002A010A">
      <w:pPr>
        <w:spacing w:before="120" w:after="280" w:afterAutospacing="1" w:line="240" w:lineRule="auto"/>
        <w:rPr>
          <w:rFonts w:eastAsia="Times New Roman" w:cs="Times New Roman"/>
          <w:szCs w:val="24"/>
        </w:rPr>
      </w:pPr>
      <w:r w:rsidRPr="002A010A">
        <w:rPr>
          <w:rFonts w:eastAsia="Times New Roman" w:cs="Times New Roman"/>
          <w:szCs w:val="24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849"/>
        <w:gridCol w:w="6688"/>
      </w:tblGrid>
      <w:tr w:rsidR="002A010A" w:rsidRPr="002A010A" w:rsidTr="002A010A"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N</w:t>
            </w:r>
            <w:r w:rsidRPr="002A010A">
              <w:rPr>
                <w:rFonts w:eastAsia="Times New Roman" w:cs="Times New Roman"/>
                <w:szCs w:val="24"/>
              </w:rPr>
              <w:t>ộ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i dung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Số l</w:t>
            </w:r>
            <w:r w:rsidRPr="002A010A">
              <w:rPr>
                <w:rFonts w:eastAsia="Times New Roman" w:cs="Times New Roman"/>
                <w:szCs w:val="24"/>
              </w:rPr>
              <w:t>ượ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ng (m</w:t>
            </w:r>
            <w:r w:rsidRPr="002A010A">
              <w:rPr>
                <w:rFonts w:eastAsia="Times New Roman" w:cs="Times New Roman"/>
                <w:szCs w:val="24"/>
                <w:vertAlign w:val="superscript"/>
              </w:rPr>
              <w:t>2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)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X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Nhà bếp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XI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Nhà ăn</w:t>
            </w:r>
          </w:p>
        </w:tc>
        <w:tc>
          <w:tcPr>
            <w:tcW w:w="3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</w:tbl>
    <w:p w:rsidR="002A010A" w:rsidRPr="002A010A" w:rsidRDefault="002A010A" w:rsidP="002A010A">
      <w:pPr>
        <w:spacing w:before="120" w:after="280" w:afterAutospacing="1" w:line="240" w:lineRule="auto"/>
        <w:rPr>
          <w:rFonts w:eastAsia="Times New Roman" w:cs="Times New Roman"/>
          <w:szCs w:val="24"/>
        </w:rPr>
      </w:pPr>
      <w:r w:rsidRPr="002A010A">
        <w:rPr>
          <w:rFonts w:eastAsia="Times New Roman" w:cs="Times New Roman"/>
          <w:szCs w:val="24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2993"/>
        <w:gridCol w:w="2355"/>
        <w:gridCol w:w="1339"/>
        <w:gridCol w:w="1843"/>
      </w:tblGrid>
      <w:tr w:rsidR="002A010A" w:rsidRPr="002A010A" w:rsidTr="002A010A"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Nội dung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Số lượng phòng, tổng diện tích (m</w:t>
            </w:r>
            <w:r w:rsidRPr="002A010A">
              <w:rPr>
                <w:rFonts w:eastAsia="Times New Roman" w:cs="Times New Roman"/>
                <w:szCs w:val="24"/>
                <w:vertAlign w:val="superscript"/>
                <w:lang w:val="vi-VN"/>
              </w:rPr>
              <w:t>2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)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Số chỗ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Diện tích bình quân/chỗ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XII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Phòng nghỉ cho học sinh bán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XIII</w:t>
            </w:r>
          </w:p>
        </w:tc>
        <w:tc>
          <w:tcPr>
            <w:tcW w:w="1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Khu n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>ộ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i trú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</w:tbl>
    <w:p w:rsidR="002A010A" w:rsidRPr="002A010A" w:rsidRDefault="002A010A" w:rsidP="002A010A">
      <w:pPr>
        <w:spacing w:before="120" w:after="280" w:afterAutospacing="1" w:line="240" w:lineRule="auto"/>
        <w:rPr>
          <w:rFonts w:eastAsia="Times New Roman" w:cs="Times New Roman"/>
          <w:szCs w:val="24"/>
        </w:rPr>
      </w:pPr>
      <w:r w:rsidRPr="002A010A">
        <w:rPr>
          <w:rFonts w:eastAsia="Times New Roman" w:cs="Times New Roman"/>
          <w:szCs w:val="24"/>
        </w:rPr>
        <w:lastRenderedPageBreak/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496"/>
        <w:gridCol w:w="1498"/>
        <w:gridCol w:w="1159"/>
        <w:gridCol w:w="1337"/>
        <w:gridCol w:w="898"/>
        <w:gridCol w:w="1331"/>
      </w:tblGrid>
      <w:tr w:rsidR="002A010A" w:rsidRPr="002A010A" w:rsidTr="002A010A"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XIV</w:t>
            </w:r>
          </w:p>
        </w:tc>
        <w:tc>
          <w:tcPr>
            <w:tcW w:w="133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Dùng cho giáo viên</w:t>
            </w:r>
          </w:p>
        </w:tc>
        <w:tc>
          <w:tcPr>
            <w:tcW w:w="13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Dùng cho học sinh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Số m</w:t>
            </w:r>
            <w:r w:rsidRPr="002A010A">
              <w:rPr>
                <w:rFonts w:eastAsia="Times New Roman" w:cs="Times New Roman"/>
                <w:szCs w:val="24"/>
                <w:vertAlign w:val="superscript"/>
                <w:lang w:val="vi-VN"/>
              </w:rPr>
              <w:t>2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/học sinh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Chung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Nam/Nữ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Chung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Nam/Nữ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1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Đ</w:t>
            </w:r>
            <w:r w:rsidRPr="002A010A">
              <w:rPr>
                <w:rFonts w:eastAsia="Times New Roman" w:cs="Times New Roman"/>
                <w:szCs w:val="24"/>
              </w:rPr>
              <w:t>ạ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 xml:space="preserve">t </w:t>
            </w:r>
            <w:r w:rsidRPr="002A010A">
              <w:rPr>
                <w:rFonts w:eastAsia="Times New Roman" w:cs="Times New Roman"/>
                <w:szCs w:val="24"/>
                <w:shd w:val="solid" w:color="FFFFFF" w:fill="auto"/>
                <w:lang w:val="vi-VN"/>
              </w:rPr>
              <w:t>chuẩn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 xml:space="preserve"> v</w:t>
            </w:r>
            <w:r w:rsidRPr="002A010A">
              <w:rPr>
                <w:rFonts w:eastAsia="Times New Roman" w:cs="Times New Roman"/>
                <w:szCs w:val="24"/>
              </w:rPr>
              <w:t>ệ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 xml:space="preserve">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2</w:t>
            </w:r>
          </w:p>
        </w:tc>
        <w:tc>
          <w:tcPr>
            <w:tcW w:w="1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 xml:space="preserve">Chưa đạt </w:t>
            </w:r>
            <w:r w:rsidRPr="002A010A">
              <w:rPr>
                <w:rFonts w:eastAsia="Times New Roman" w:cs="Times New Roman"/>
                <w:szCs w:val="24"/>
                <w:shd w:val="solid" w:color="FFFFFF" w:fill="auto"/>
                <w:lang w:val="vi-VN"/>
              </w:rPr>
              <w:t>chuẩn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 xml:space="preserve">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</w:tbl>
    <w:p w:rsidR="002A010A" w:rsidRPr="002A010A" w:rsidRDefault="002A010A" w:rsidP="002A010A">
      <w:pPr>
        <w:spacing w:before="120" w:after="280" w:afterAutospacing="1" w:line="240" w:lineRule="auto"/>
        <w:rPr>
          <w:rFonts w:eastAsia="Times New Roman" w:cs="Times New Roman"/>
          <w:szCs w:val="24"/>
        </w:rPr>
      </w:pPr>
      <w:r w:rsidRPr="002A010A">
        <w:rPr>
          <w:rFonts w:eastAsia="Times New Roman" w:cs="Times New Roman"/>
          <w:i/>
          <w:iCs/>
          <w:szCs w:val="24"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2A010A">
        <w:rPr>
          <w:rFonts w:eastAsia="Times New Roman" w:cs="Times New Roman"/>
          <w:i/>
          <w:iCs/>
          <w:szCs w:val="24"/>
        </w:rPr>
        <w:t>ổ</w:t>
      </w:r>
      <w:r w:rsidRPr="002A010A">
        <w:rPr>
          <w:rFonts w:eastAsia="Times New Roman" w:cs="Times New Roman"/>
          <w:i/>
          <w:iCs/>
          <w:szCs w:val="24"/>
          <w:lang w:val="vi-VN"/>
        </w:rPr>
        <w:t xml:space="preserve"> thông có nhi</w:t>
      </w:r>
      <w:r w:rsidRPr="002A010A">
        <w:rPr>
          <w:rFonts w:eastAsia="Times New Roman" w:cs="Times New Roman"/>
          <w:i/>
          <w:iCs/>
          <w:szCs w:val="24"/>
        </w:rPr>
        <w:t>ề</w:t>
      </w:r>
      <w:r w:rsidRPr="002A010A">
        <w:rPr>
          <w:rFonts w:eastAsia="Times New Roman" w:cs="Times New Roman"/>
          <w:i/>
          <w:iCs/>
          <w:szCs w:val="24"/>
          <w:lang w:val="vi-VN"/>
        </w:rPr>
        <w:t xml:space="preserve">u cấp học và Thông tư </w:t>
      </w:r>
      <w:r w:rsidRPr="002A010A">
        <w:rPr>
          <w:rFonts w:eastAsia="Times New Roman" w:cs="Times New Roman"/>
          <w:i/>
          <w:iCs/>
          <w:szCs w:val="24"/>
        </w:rPr>
        <w:t xml:space="preserve">số </w:t>
      </w:r>
      <w:r w:rsidRPr="002A010A">
        <w:rPr>
          <w:rFonts w:eastAsia="Times New Roman" w:cs="Times New Roman"/>
          <w:i/>
          <w:iCs/>
          <w:szCs w:val="24"/>
          <w:lang w:val="vi-VN"/>
        </w:rPr>
        <w:t xml:space="preserve">27/2011/TT-BYT ngày 24/6/2011 của Bộ Y tế ban hành quy chuẩn kỹ thuật </w:t>
      </w:r>
      <w:r w:rsidRPr="002A010A">
        <w:rPr>
          <w:rFonts w:eastAsia="Times New Roman" w:cs="Times New Roman"/>
          <w:i/>
          <w:iCs/>
          <w:szCs w:val="24"/>
        </w:rPr>
        <w:t>quốc gia về nhà tiêu 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4813"/>
        <w:gridCol w:w="1821"/>
        <w:gridCol w:w="1826"/>
      </w:tblGrid>
      <w:tr w:rsidR="002A010A" w:rsidRPr="002A010A" w:rsidTr="002A010A"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Nội dung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Có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Không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XV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N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>g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uồn nước sinh hoạt h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>ợ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p vệ sinh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XVI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N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>g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uồn đi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>ệ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n (lưới, phát đi</w:t>
            </w:r>
            <w:r w:rsidRPr="002A010A">
              <w:rPr>
                <w:rFonts w:eastAsia="Times New Roman" w:cs="Times New Roman"/>
                <w:b/>
                <w:bCs/>
                <w:szCs w:val="24"/>
              </w:rPr>
              <w:t>ệ</w:t>
            </w: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n riêng)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XVII</w:t>
            </w:r>
          </w:p>
        </w:tc>
        <w:tc>
          <w:tcPr>
            <w:tcW w:w="2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Kết nối internet</w:t>
            </w:r>
          </w:p>
        </w:tc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XVIII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Trang thông tin điện tử (website) của trường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XIX</w:t>
            </w:r>
          </w:p>
        </w:tc>
        <w:tc>
          <w:tcPr>
            <w:tcW w:w="25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  <w:lang w:val="vi-VN"/>
              </w:rPr>
              <w:t>Tường rào xây</w:t>
            </w:r>
          </w:p>
        </w:tc>
        <w:tc>
          <w:tcPr>
            <w:tcW w:w="97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</w:tr>
    </w:tbl>
    <w:p w:rsidR="002A010A" w:rsidRPr="002A010A" w:rsidRDefault="002A010A" w:rsidP="002A010A">
      <w:pPr>
        <w:spacing w:before="120" w:after="280" w:afterAutospacing="1" w:line="240" w:lineRule="auto"/>
        <w:rPr>
          <w:rFonts w:eastAsia="Times New Roman" w:cs="Times New Roman"/>
          <w:szCs w:val="24"/>
        </w:rPr>
      </w:pPr>
      <w:r w:rsidRPr="002A010A">
        <w:rPr>
          <w:rFonts w:eastAsia="Times New Roman" w:cs="Times New Roman"/>
          <w:szCs w:val="24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A010A" w:rsidRPr="002A010A" w:rsidTr="002A010A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…..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 xml:space="preserve">, ngày </w:t>
            </w:r>
            <w:r w:rsidRPr="002A010A">
              <w:rPr>
                <w:rFonts w:eastAsia="Times New Roman" w:cs="Times New Roman"/>
                <w:szCs w:val="24"/>
              </w:rPr>
              <w:t xml:space="preserve">….. 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 xml:space="preserve">tháng </w:t>
            </w:r>
            <w:r w:rsidRPr="002A010A">
              <w:rPr>
                <w:rFonts w:eastAsia="Times New Roman" w:cs="Times New Roman"/>
                <w:szCs w:val="24"/>
              </w:rPr>
              <w:t xml:space="preserve">…. 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năm</w:t>
            </w:r>
            <w:r w:rsidRPr="002A010A">
              <w:rPr>
                <w:rFonts w:eastAsia="Times New Roman" w:cs="Times New Roman"/>
                <w:szCs w:val="24"/>
              </w:rPr>
              <w:t xml:space="preserve"> …….</w:t>
            </w:r>
            <w:r w:rsidRPr="002A010A">
              <w:rPr>
                <w:rFonts w:eastAsia="Times New Roman" w:cs="Times New Roman"/>
                <w:szCs w:val="24"/>
              </w:rPr>
              <w:br/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Thủ trưởng đơn vị</w:t>
            </w:r>
            <w:r w:rsidRPr="002A010A">
              <w:rPr>
                <w:rFonts w:eastAsia="Times New Roman" w:cs="Times New Roman"/>
                <w:szCs w:val="24"/>
              </w:rPr>
              <w:br/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(Ký tên và đóng dấu)</w:t>
            </w:r>
          </w:p>
        </w:tc>
      </w:tr>
    </w:tbl>
    <w:p w:rsidR="002A010A" w:rsidRPr="002A010A" w:rsidRDefault="002A010A" w:rsidP="002A010A">
      <w:pPr>
        <w:spacing w:before="120" w:after="280" w:afterAutospacing="1" w:line="240" w:lineRule="auto"/>
        <w:jc w:val="center"/>
        <w:rPr>
          <w:rFonts w:eastAsia="Times New Roman" w:cs="Times New Roman"/>
          <w:szCs w:val="24"/>
        </w:rPr>
      </w:pPr>
      <w:r w:rsidRPr="002A010A">
        <w:rPr>
          <w:rFonts w:eastAsia="Times New Roman" w:cs="Times New Roman"/>
          <w:b/>
          <w:bCs/>
          <w:szCs w:val="24"/>
        </w:rPr>
        <w:t> </w:t>
      </w:r>
    </w:p>
    <w:p w:rsidR="002A010A" w:rsidRPr="002A010A" w:rsidRDefault="002A010A" w:rsidP="002A010A">
      <w:pPr>
        <w:spacing w:before="120" w:after="280" w:afterAutospacing="1" w:line="240" w:lineRule="auto"/>
        <w:jc w:val="center"/>
        <w:rPr>
          <w:rFonts w:eastAsia="Times New Roman" w:cs="Times New Roman"/>
          <w:szCs w:val="24"/>
        </w:rPr>
      </w:pPr>
      <w:bookmarkStart w:id="6" w:name="chuong_pl_12"/>
      <w:r w:rsidRPr="002A010A">
        <w:rPr>
          <w:rFonts w:eastAsia="Times New Roman" w:cs="Times New Roman"/>
          <w:b/>
          <w:bCs/>
          <w:szCs w:val="24"/>
          <w:lang w:val="vi-VN"/>
        </w:rPr>
        <w:t>Biểu mẫu 12</w:t>
      </w:r>
      <w:bookmarkEnd w:id="6"/>
    </w:p>
    <w:p w:rsidR="002A010A" w:rsidRPr="002A010A" w:rsidRDefault="002A010A" w:rsidP="002A010A">
      <w:pPr>
        <w:spacing w:before="120" w:after="280" w:afterAutospacing="1" w:line="240" w:lineRule="auto"/>
        <w:rPr>
          <w:rFonts w:eastAsia="Times New Roman" w:cs="Times New Roman"/>
          <w:szCs w:val="24"/>
        </w:rPr>
      </w:pPr>
      <w:r w:rsidRPr="002A010A">
        <w:rPr>
          <w:rFonts w:eastAsia="Times New Roman" w:cs="Times New Roman"/>
          <w:szCs w:val="24"/>
          <w:lang w:val="vi-VN"/>
        </w:rPr>
        <w:t>(Tên cơ quan quản lý cấp trên trực tiếp)</w:t>
      </w:r>
    </w:p>
    <w:p w:rsidR="002A010A" w:rsidRPr="002A010A" w:rsidRDefault="002A010A" w:rsidP="002A010A">
      <w:pPr>
        <w:spacing w:before="120" w:after="280" w:afterAutospacing="1" w:line="240" w:lineRule="auto"/>
        <w:rPr>
          <w:rFonts w:eastAsia="Times New Roman" w:cs="Times New Roman"/>
          <w:szCs w:val="24"/>
        </w:rPr>
      </w:pPr>
      <w:r w:rsidRPr="002A010A">
        <w:rPr>
          <w:rFonts w:eastAsia="Times New Roman" w:cs="Times New Roman"/>
          <w:szCs w:val="24"/>
          <w:lang w:val="vi-VN"/>
        </w:rPr>
        <w:t>(Tên cơ sở giáo dục)</w:t>
      </w:r>
    </w:p>
    <w:p w:rsidR="002A010A" w:rsidRPr="002A010A" w:rsidRDefault="002A010A" w:rsidP="002A010A">
      <w:pPr>
        <w:spacing w:before="120" w:after="280" w:afterAutospacing="1" w:line="240" w:lineRule="auto"/>
        <w:jc w:val="center"/>
        <w:rPr>
          <w:rFonts w:eastAsia="Times New Roman" w:cs="Times New Roman"/>
          <w:szCs w:val="24"/>
        </w:rPr>
      </w:pPr>
      <w:bookmarkStart w:id="7" w:name="chuong_pl_12_name"/>
      <w:r w:rsidRPr="002A010A">
        <w:rPr>
          <w:rFonts w:eastAsia="Times New Roman" w:cs="Times New Roman"/>
          <w:b/>
          <w:bCs/>
          <w:szCs w:val="24"/>
          <w:lang w:val="vi-VN"/>
        </w:rPr>
        <w:t>THÔNG BÁO</w:t>
      </w:r>
      <w:bookmarkEnd w:id="7"/>
    </w:p>
    <w:p w:rsidR="002A010A" w:rsidRPr="002A010A" w:rsidRDefault="002A010A" w:rsidP="002A010A">
      <w:pPr>
        <w:spacing w:before="120" w:after="280" w:afterAutospacing="1" w:line="240" w:lineRule="auto"/>
        <w:jc w:val="center"/>
        <w:rPr>
          <w:rFonts w:eastAsia="Times New Roman" w:cs="Times New Roman"/>
          <w:szCs w:val="24"/>
        </w:rPr>
      </w:pPr>
      <w:bookmarkStart w:id="8" w:name="chuong_pl_12_name_name"/>
      <w:r w:rsidRPr="002A010A">
        <w:rPr>
          <w:rFonts w:eastAsia="Times New Roman" w:cs="Times New Roman"/>
          <w:b/>
          <w:bCs/>
          <w:szCs w:val="24"/>
          <w:lang w:val="vi-VN"/>
        </w:rPr>
        <w:t>Công khai thông tin về đội ngũ nhà giáo, cán bộ quản lý và nhân viên của trường trung học cơ sở và trường trung học phổ thông, năm học....</w:t>
      </w:r>
      <w:bookmarkEnd w:id="8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032"/>
        <w:gridCol w:w="527"/>
        <w:gridCol w:w="405"/>
        <w:gridCol w:w="421"/>
        <w:gridCol w:w="367"/>
        <w:gridCol w:w="393"/>
        <w:gridCol w:w="405"/>
        <w:gridCol w:w="517"/>
        <w:gridCol w:w="559"/>
        <w:gridCol w:w="559"/>
        <w:gridCol w:w="562"/>
        <w:gridCol w:w="559"/>
        <w:gridCol w:w="483"/>
        <w:gridCol w:w="607"/>
        <w:gridCol w:w="532"/>
      </w:tblGrid>
      <w:tr w:rsidR="002A010A" w:rsidRPr="002A010A" w:rsidTr="002A010A">
        <w:tc>
          <w:tcPr>
            <w:tcW w:w="2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STT</w:t>
            </w:r>
          </w:p>
        </w:tc>
        <w:tc>
          <w:tcPr>
            <w:tcW w:w="109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Nội dung</w:t>
            </w:r>
          </w:p>
        </w:tc>
        <w:tc>
          <w:tcPr>
            <w:tcW w:w="2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Tổng số</w:t>
            </w:r>
          </w:p>
        </w:tc>
        <w:tc>
          <w:tcPr>
            <w:tcW w:w="136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Trình độ đào tạo</w:t>
            </w:r>
          </w:p>
        </w:tc>
        <w:tc>
          <w:tcPr>
            <w:tcW w:w="9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Hạng chức danh nghề nghiệp</w:t>
            </w:r>
          </w:p>
        </w:tc>
        <w:tc>
          <w:tcPr>
            <w:tcW w:w="117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Chuẩn nghề nghiệp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TS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ThS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ĐH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CĐ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TC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Dưới TC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Hạng III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Hạng II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Hạng 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Xuất sắc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Khá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Trung bình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Kém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</w:rPr>
              <w:t>Tổng số giáo viên, cán bộ quản lý và nhân viên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</w:rPr>
              <w:t>I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280" w:afterAutospacing="1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</w:rPr>
              <w:t>Giáo viên</w:t>
            </w:r>
          </w:p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lastRenderedPageBreak/>
              <w:t>Trong đó số giáo viên dạy môn: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lastRenderedPageBreak/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lastRenderedPageBreak/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Toán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Lý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Hóa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...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</w:rPr>
              <w:t>II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</w:rPr>
              <w:t>Cán bộ quản lý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Hiệu trưởng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Phó hiệu trưởng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</w:rPr>
              <w:t>III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b/>
                <w:bCs/>
                <w:szCs w:val="24"/>
              </w:rPr>
              <w:t>Nhân viên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Nhân viên văn thư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Nhân viên kế toán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Thủ quỹ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Nhân viên y tế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Nhân viên thư viện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Nhân viên thiết bị, thí nghiệm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Nhân viên hỗ trợ giáo dục người huyết tật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Nhân viên công nghệ thông tin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2A010A" w:rsidRPr="002A010A" w:rsidTr="002A010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…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2A010A" w:rsidRPr="002A010A" w:rsidRDefault="002A010A" w:rsidP="002A010A">
      <w:pPr>
        <w:spacing w:before="120" w:after="280" w:afterAutospacing="1" w:line="240" w:lineRule="auto"/>
        <w:rPr>
          <w:rFonts w:eastAsia="Times New Roman" w:cs="Times New Roman"/>
          <w:szCs w:val="24"/>
        </w:rPr>
      </w:pPr>
      <w:r w:rsidRPr="002A010A">
        <w:rPr>
          <w:rFonts w:eastAsia="Times New Roman" w:cs="Times New Roman"/>
          <w:szCs w:val="24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A010A" w:rsidRPr="002A010A" w:rsidTr="002A010A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10A" w:rsidRPr="002A010A" w:rsidRDefault="002A010A" w:rsidP="002A010A">
            <w:pPr>
              <w:spacing w:before="120" w:after="0" w:line="240" w:lineRule="auto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010A" w:rsidRPr="002A010A" w:rsidRDefault="002A010A" w:rsidP="002A010A">
            <w:pPr>
              <w:spacing w:before="120"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A010A">
              <w:rPr>
                <w:rFonts w:eastAsia="Times New Roman" w:cs="Times New Roman"/>
                <w:szCs w:val="24"/>
              </w:rPr>
              <w:t>…..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 xml:space="preserve">, ngày </w:t>
            </w:r>
            <w:r w:rsidRPr="002A010A">
              <w:rPr>
                <w:rFonts w:eastAsia="Times New Roman" w:cs="Times New Roman"/>
                <w:szCs w:val="24"/>
              </w:rPr>
              <w:t xml:space="preserve">….. 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 xml:space="preserve">tháng </w:t>
            </w:r>
            <w:r w:rsidRPr="002A010A">
              <w:rPr>
                <w:rFonts w:eastAsia="Times New Roman" w:cs="Times New Roman"/>
                <w:szCs w:val="24"/>
              </w:rPr>
              <w:t xml:space="preserve">…. </w:t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năm</w:t>
            </w:r>
            <w:r w:rsidRPr="002A010A">
              <w:rPr>
                <w:rFonts w:eastAsia="Times New Roman" w:cs="Times New Roman"/>
                <w:szCs w:val="24"/>
              </w:rPr>
              <w:t xml:space="preserve"> …….</w:t>
            </w:r>
            <w:r w:rsidRPr="002A010A">
              <w:rPr>
                <w:rFonts w:eastAsia="Times New Roman" w:cs="Times New Roman"/>
                <w:szCs w:val="24"/>
              </w:rPr>
              <w:br/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Thủ trưởng đơn vị</w:t>
            </w:r>
            <w:r w:rsidRPr="002A010A">
              <w:rPr>
                <w:rFonts w:eastAsia="Times New Roman" w:cs="Times New Roman"/>
                <w:szCs w:val="24"/>
              </w:rPr>
              <w:br/>
            </w:r>
            <w:r w:rsidRPr="002A010A">
              <w:rPr>
                <w:rFonts w:eastAsia="Times New Roman" w:cs="Times New Roman"/>
                <w:szCs w:val="24"/>
                <w:lang w:val="vi-VN"/>
              </w:rPr>
              <w:t>(Ký tên và đóng dấu)</w:t>
            </w:r>
          </w:p>
        </w:tc>
      </w:tr>
    </w:tbl>
    <w:p w:rsidR="00C951D3" w:rsidRDefault="00C951D3"/>
    <w:sectPr w:rsidR="00C951D3" w:rsidSect="00656540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A010A"/>
    <w:rsid w:val="000A1A12"/>
    <w:rsid w:val="002A010A"/>
    <w:rsid w:val="002A2D16"/>
    <w:rsid w:val="003E3674"/>
    <w:rsid w:val="003F69CE"/>
    <w:rsid w:val="00483BE1"/>
    <w:rsid w:val="004A6F5C"/>
    <w:rsid w:val="00531206"/>
    <w:rsid w:val="00602569"/>
    <w:rsid w:val="006261E2"/>
    <w:rsid w:val="00656540"/>
    <w:rsid w:val="00720054"/>
    <w:rsid w:val="008A3738"/>
    <w:rsid w:val="009F63A8"/>
    <w:rsid w:val="00AB775F"/>
    <w:rsid w:val="00AF5FB3"/>
    <w:rsid w:val="00B21FA7"/>
    <w:rsid w:val="00BE2FED"/>
    <w:rsid w:val="00C951D3"/>
    <w:rsid w:val="00CB0FC0"/>
    <w:rsid w:val="00E722B8"/>
    <w:rsid w:val="00F17C57"/>
    <w:rsid w:val="00F74063"/>
    <w:rsid w:val="00FB00E2"/>
    <w:rsid w:val="00FC4075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581F6E"/>
  <w15:docId w15:val="{195A0DED-7D42-4B36-9D15-5229384C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A010A"/>
  </w:style>
  <w:style w:type="paragraph" w:styleId="BalloonText">
    <w:name w:val="Balloon Text"/>
    <w:basedOn w:val="Normal"/>
    <w:link w:val="BalloonTextChar"/>
    <w:uiPriority w:val="99"/>
    <w:semiHidden/>
    <w:unhideWhenUsed/>
    <w:rsid w:val="00B21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2023-10-03T07:42:00Z</cp:lastPrinted>
  <dcterms:created xsi:type="dcterms:W3CDTF">2023-10-02T15:30:00Z</dcterms:created>
  <dcterms:modified xsi:type="dcterms:W3CDTF">2023-10-03T10:49:00Z</dcterms:modified>
</cp:coreProperties>
</file>