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2"/>
        <w:tblW w:w="9934" w:type="dxa"/>
        <w:tblBorders>
          <w:insideH w:val="single" w:sz="4" w:space="0" w:color="auto"/>
        </w:tblBorders>
        <w:tblLook w:val="01E0" w:firstRow="1" w:lastRow="1" w:firstColumn="1" w:lastColumn="1" w:noHBand="0" w:noVBand="0"/>
      </w:tblPr>
      <w:tblGrid>
        <w:gridCol w:w="4608"/>
        <w:gridCol w:w="5326"/>
      </w:tblGrid>
      <w:tr w:rsidR="00DE4BBB" w:rsidRPr="008D7727" w14:paraId="44500C5D" w14:textId="77777777" w:rsidTr="00DE4BBB">
        <w:trPr>
          <w:trHeight w:val="1365"/>
        </w:trPr>
        <w:tc>
          <w:tcPr>
            <w:tcW w:w="4608" w:type="dxa"/>
            <w:shd w:val="clear" w:color="auto" w:fill="auto"/>
          </w:tcPr>
          <w:p w14:paraId="78754FBE" w14:textId="77777777" w:rsidR="00DE4BBB" w:rsidRPr="00561BB8" w:rsidRDefault="00DE4BBB" w:rsidP="00DE4BBB">
            <w:pPr>
              <w:tabs>
                <w:tab w:val="center" w:pos="5760"/>
              </w:tabs>
              <w:spacing w:after="0"/>
              <w:ind w:right="-469"/>
              <w:contextualSpacing/>
              <w:jc w:val="center"/>
              <w:rPr>
                <w:rFonts w:ascii="Times New Roman" w:eastAsia="Times New Roman" w:hAnsi="Times New Roman"/>
                <w:sz w:val="24"/>
                <w:szCs w:val="24"/>
              </w:rPr>
            </w:pPr>
            <w:r w:rsidRPr="00561BB8">
              <w:rPr>
                <w:rFonts w:ascii="Times New Roman" w:eastAsia="Times New Roman" w:hAnsi="Times New Roman"/>
                <w:sz w:val="24"/>
                <w:szCs w:val="24"/>
              </w:rPr>
              <w:t>UBND HUYỆN AN LÃO</w:t>
            </w:r>
          </w:p>
          <w:p w14:paraId="47811346" w14:textId="1A8646ED" w:rsidR="00DE4BBB" w:rsidRPr="00561BB8" w:rsidRDefault="00561BB8" w:rsidP="00DE4BBB">
            <w:pPr>
              <w:tabs>
                <w:tab w:val="center" w:pos="5760"/>
              </w:tabs>
              <w:spacing w:after="0"/>
              <w:ind w:right="-469"/>
              <w:contextualSpacing/>
              <w:jc w:val="center"/>
              <w:rPr>
                <w:rFonts w:ascii="Times New Roman" w:eastAsia="Times New Roman" w:hAnsi="Times New Roman"/>
                <w:sz w:val="24"/>
                <w:szCs w:val="24"/>
              </w:rPr>
            </w:pPr>
            <w:r w:rsidRPr="00561BB8">
              <w:rPr>
                <w:rFonts w:ascii="Times New Roman" w:eastAsia="Times New Roman" w:hAnsi="Times New Roman"/>
                <w:noProof/>
                <w:sz w:val="24"/>
                <w:szCs w:val="24"/>
              </w:rPr>
              <w:pict w14:anchorId="645E7526">
                <v:line id="_x0000_s1032" style="position:absolute;left:0;text-align:left;z-index:251664384" from="75.75pt,13.85pt" to="170.6pt,13.85pt"/>
              </w:pict>
            </w:r>
            <w:r w:rsidR="00DE4BBB" w:rsidRPr="00561BB8">
              <w:rPr>
                <w:rFonts w:ascii="Times New Roman" w:eastAsia="Times New Roman" w:hAnsi="Times New Roman"/>
                <w:b/>
                <w:bCs/>
                <w:sz w:val="24"/>
                <w:szCs w:val="24"/>
              </w:rPr>
              <w:t xml:space="preserve">TRƯỜNG THCS </w:t>
            </w:r>
            <w:r w:rsidR="004D0B45" w:rsidRPr="00561BB8">
              <w:rPr>
                <w:rFonts w:ascii="Times New Roman" w:eastAsia="Times New Roman" w:hAnsi="Times New Roman"/>
                <w:b/>
                <w:bCs/>
                <w:sz w:val="24"/>
                <w:szCs w:val="24"/>
              </w:rPr>
              <w:t xml:space="preserve">TRƯỜNG </w:t>
            </w:r>
            <w:r w:rsidR="000E26F6" w:rsidRPr="00561BB8">
              <w:rPr>
                <w:rFonts w:ascii="Times New Roman" w:eastAsia="Times New Roman" w:hAnsi="Times New Roman"/>
                <w:b/>
                <w:bCs/>
                <w:sz w:val="24"/>
                <w:szCs w:val="24"/>
              </w:rPr>
              <w:t>SƠN</w:t>
            </w:r>
          </w:p>
          <w:p w14:paraId="3DCD49F5" w14:textId="4559A11A" w:rsidR="00DE4BBB" w:rsidRPr="007C2594" w:rsidRDefault="00DE4BBB" w:rsidP="00DE4BBB">
            <w:pPr>
              <w:tabs>
                <w:tab w:val="center" w:pos="5760"/>
              </w:tabs>
              <w:spacing w:after="0"/>
              <w:ind w:right="-469"/>
              <w:contextualSpacing/>
              <w:jc w:val="center"/>
              <w:rPr>
                <w:rFonts w:ascii="Times New Roman" w:eastAsia="Times New Roman" w:hAnsi="Times New Roman"/>
              </w:rPr>
            </w:pPr>
          </w:p>
          <w:p w14:paraId="079B1A91" w14:textId="6E3A6207" w:rsidR="00DE4BBB" w:rsidRPr="008D7727" w:rsidRDefault="00DE4BBB" w:rsidP="003C4842">
            <w:pPr>
              <w:tabs>
                <w:tab w:val="center" w:pos="5760"/>
              </w:tabs>
              <w:spacing w:after="0"/>
              <w:ind w:right="-469"/>
              <w:contextualSpacing/>
              <w:jc w:val="center"/>
              <w:rPr>
                <w:rFonts w:ascii="Times New Roman" w:eastAsia="Times New Roman" w:hAnsi="Times New Roman"/>
                <w:sz w:val="24"/>
                <w:szCs w:val="24"/>
              </w:rPr>
            </w:pPr>
            <w:r w:rsidRPr="008D7727">
              <w:rPr>
                <w:rFonts w:ascii="Times New Roman" w:eastAsia="Times New Roman" w:hAnsi="Times New Roman"/>
                <w:sz w:val="26"/>
                <w:szCs w:val="26"/>
              </w:rPr>
              <w:t>Số:</w:t>
            </w:r>
            <w:r>
              <w:rPr>
                <w:rFonts w:ascii="Times New Roman" w:eastAsia="Times New Roman" w:hAnsi="Times New Roman"/>
                <w:sz w:val="24"/>
                <w:szCs w:val="24"/>
              </w:rPr>
              <w:t xml:space="preserve">   </w:t>
            </w:r>
            <w:r w:rsidRPr="008D7727">
              <w:rPr>
                <w:rFonts w:ascii="Times New Roman" w:eastAsia="Times New Roman" w:hAnsi="Times New Roman"/>
                <w:sz w:val="24"/>
                <w:szCs w:val="24"/>
              </w:rPr>
              <w:t xml:space="preserve">  /KH-</w:t>
            </w:r>
            <w:r w:rsidR="004D0B45">
              <w:rPr>
                <w:rFonts w:ascii="Times New Roman" w:eastAsia="Times New Roman" w:hAnsi="Times New Roman"/>
                <w:sz w:val="24"/>
                <w:szCs w:val="24"/>
              </w:rPr>
              <w:t>THCST</w:t>
            </w:r>
            <w:r w:rsidR="003C4842">
              <w:rPr>
                <w:rFonts w:ascii="Times New Roman" w:eastAsia="Times New Roman" w:hAnsi="Times New Roman"/>
                <w:sz w:val="24"/>
                <w:szCs w:val="24"/>
              </w:rPr>
              <w:t>rS</w:t>
            </w:r>
          </w:p>
        </w:tc>
        <w:tc>
          <w:tcPr>
            <w:tcW w:w="5326" w:type="dxa"/>
            <w:shd w:val="clear" w:color="auto" w:fill="auto"/>
          </w:tcPr>
          <w:p w14:paraId="6456E8FE" w14:textId="660D1BEA" w:rsidR="00DE4BBB" w:rsidRPr="00561BB8" w:rsidRDefault="000F4867" w:rsidP="00DE4BBB">
            <w:pPr>
              <w:tabs>
                <w:tab w:val="center" w:pos="1260"/>
                <w:tab w:val="center" w:pos="5760"/>
              </w:tabs>
              <w:spacing w:after="0"/>
              <w:contextualSpacing/>
              <w:jc w:val="center"/>
              <w:rPr>
                <w:rFonts w:ascii="Times New Roman" w:eastAsia="Times New Roman" w:hAnsi="Times New Roman"/>
                <w:b/>
                <w:bCs/>
                <w:sz w:val="28"/>
                <w:szCs w:val="28"/>
              </w:rPr>
            </w:pPr>
            <w:r>
              <w:rPr>
                <w:rFonts w:ascii="Times New Roman" w:eastAsia="Times New Roman" w:hAnsi="Times New Roman"/>
                <w:noProof/>
                <w:sz w:val="24"/>
                <w:szCs w:val="24"/>
                <w:lang w:val="vi-VN" w:eastAsia="vi-VN"/>
              </w:rPr>
              <w:pict w14:anchorId="16C1309D">
                <v:shapetype id="_x0000_t32" coordsize="21600,21600" o:spt="32" o:oned="t" path="m,l21600,21600e" filled="f">
                  <v:path arrowok="t" fillok="f" o:connecttype="none"/>
                  <o:lock v:ext="edit" shapetype="t"/>
                </v:shapetype>
                <v:shape id="_x0000_s1033" type="#_x0000_t32" style="position:absolute;left:0;text-align:left;margin-left:48.6pt;margin-top:32.25pt;width:161.8pt;height:0;z-index:251665408;mso-position-horizontal-relative:text;mso-position-vertical-relative:text" o:connectortype="straight"/>
              </w:pict>
            </w:r>
            <w:r w:rsidR="00DE4BBB" w:rsidRPr="008D7727">
              <w:rPr>
                <w:rFonts w:ascii="Times New Roman" w:eastAsia="Times New Roman" w:hAnsi="Times New Roman"/>
                <w:b/>
                <w:sz w:val="24"/>
                <w:szCs w:val="24"/>
              </w:rPr>
              <w:t>CỘNG HOÀ XÃ HỘI CHỦ NGHĨA VIỆT NAM</w:t>
            </w:r>
            <w:r w:rsidR="00DE4BBB" w:rsidRPr="008D7727">
              <w:rPr>
                <w:rFonts w:ascii="Times New Roman" w:eastAsia="Times New Roman" w:hAnsi="Times New Roman"/>
                <w:sz w:val="24"/>
                <w:szCs w:val="24"/>
              </w:rPr>
              <w:t xml:space="preserve">                    </w:t>
            </w:r>
            <w:r w:rsidR="00DE4BBB" w:rsidRPr="00561BB8">
              <w:rPr>
                <w:rFonts w:ascii="Times New Roman" w:eastAsia="Times New Roman" w:hAnsi="Times New Roman"/>
                <w:b/>
                <w:bCs/>
                <w:sz w:val="28"/>
                <w:szCs w:val="28"/>
              </w:rPr>
              <w:t>Độc lập- Tự do- Hạnh phúc</w:t>
            </w:r>
          </w:p>
          <w:p w14:paraId="75353A94" w14:textId="037CCE90" w:rsidR="00DE4BBB" w:rsidRPr="008D7727" w:rsidRDefault="00DE4BBB" w:rsidP="00DE4BBB">
            <w:pPr>
              <w:tabs>
                <w:tab w:val="center" w:pos="1260"/>
                <w:tab w:val="center" w:pos="5760"/>
              </w:tabs>
              <w:spacing w:after="0"/>
              <w:contextualSpacing/>
              <w:jc w:val="center"/>
              <w:rPr>
                <w:rFonts w:ascii="Times New Roman" w:eastAsia="Times New Roman" w:hAnsi="Times New Roman"/>
                <w:b/>
                <w:bCs/>
                <w:sz w:val="26"/>
                <w:szCs w:val="26"/>
              </w:rPr>
            </w:pPr>
          </w:p>
          <w:p w14:paraId="16152599" w14:textId="3B71FB12" w:rsidR="00DE4BBB" w:rsidRPr="00561BB8" w:rsidRDefault="004D0B45" w:rsidP="00561BB8">
            <w:pPr>
              <w:tabs>
                <w:tab w:val="center" w:pos="1260"/>
                <w:tab w:val="center" w:pos="5760"/>
              </w:tabs>
              <w:spacing w:after="0"/>
              <w:contextualSpacing/>
              <w:jc w:val="center"/>
              <w:rPr>
                <w:rFonts w:ascii="Times New Roman" w:eastAsia="Times New Roman" w:hAnsi="Times New Roman"/>
                <w:b/>
                <w:bCs/>
                <w:sz w:val="26"/>
                <w:szCs w:val="26"/>
                <w:u w:val="single"/>
              </w:rPr>
            </w:pPr>
            <w:r w:rsidRPr="00561BB8">
              <w:rPr>
                <w:rFonts w:ascii="Times New Roman" w:eastAsia="Times New Roman" w:hAnsi="Times New Roman"/>
                <w:i/>
                <w:sz w:val="26"/>
                <w:szCs w:val="26"/>
              </w:rPr>
              <w:t xml:space="preserve">Trường </w:t>
            </w:r>
            <w:r w:rsidR="00561BB8" w:rsidRPr="00561BB8">
              <w:rPr>
                <w:rFonts w:ascii="Times New Roman" w:eastAsia="Times New Roman" w:hAnsi="Times New Roman"/>
                <w:i/>
                <w:sz w:val="26"/>
                <w:szCs w:val="26"/>
              </w:rPr>
              <w:t>Sơn</w:t>
            </w:r>
            <w:r w:rsidRPr="00561BB8">
              <w:rPr>
                <w:rFonts w:ascii="Times New Roman" w:eastAsia="Times New Roman" w:hAnsi="Times New Roman"/>
                <w:i/>
                <w:sz w:val="26"/>
                <w:szCs w:val="26"/>
              </w:rPr>
              <w:t xml:space="preserve"> </w:t>
            </w:r>
            <w:r w:rsidR="00561BB8" w:rsidRPr="00561BB8">
              <w:rPr>
                <w:rFonts w:ascii="Times New Roman" w:eastAsia="Times New Roman" w:hAnsi="Times New Roman"/>
                <w:i/>
                <w:sz w:val="26"/>
                <w:szCs w:val="26"/>
              </w:rPr>
              <w:t>, ngày</w:t>
            </w:r>
            <w:r w:rsidR="000E26F6" w:rsidRPr="00561BB8">
              <w:rPr>
                <w:rFonts w:ascii="Times New Roman" w:eastAsia="Times New Roman" w:hAnsi="Times New Roman"/>
                <w:i/>
                <w:sz w:val="26"/>
                <w:szCs w:val="26"/>
              </w:rPr>
              <w:t xml:space="preserve"> 5</w:t>
            </w:r>
            <w:r w:rsidR="00561BB8" w:rsidRPr="00561BB8">
              <w:rPr>
                <w:rFonts w:ascii="Times New Roman" w:eastAsia="Times New Roman" w:hAnsi="Times New Roman"/>
                <w:i/>
                <w:sz w:val="26"/>
                <w:szCs w:val="26"/>
              </w:rPr>
              <w:t xml:space="preserve"> t</w:t>
            </w:r>
            <w:r w:rsidR="00DE4BBB" w:rsidRPr="00561BB8">
              <w:rPr>
                <w:rFonts w:ascii="Times New Roman" w:eastAsia="Times New Roman" w:hAnsi="Times New Roman"/>
                <w:i/>
                <w:sz w:val="26"/>
                <w:szCs w:val="26"/>
              </w:rPr>
              <w:t xml:space="preserve">háng </w:t>
            </w:r>
            <w:r w:rsidRPr="00561BB8">
              <w:rPr>
                <w:rFonts w:ascii="Times New Roman" w:eastAsia="Times New Roman" w:hAnsi="Times New Roman"/>
                <w:i/>
                <w:sz w:val="26"/>
                <w:szCs w:val="26"/>
              </w:rPr>
              <w:t>10  năm 2022</w:t>
            </w:r>
          </w:p>
        </w:tc>
      </w:tr>
    </w:tbl>
    <w:p w14:paraId="4DF724F3" w14:textId="77777777" w:rsidR="00DE4BBB" w:rsidRPr="008B41A4" w:rsidRDefault="00DE4BBB" w:rsidP="00DE4BBB">
      <w:pPr>
        <w:tabs>
          <w:tab w:val="center" w:pos="5760"/>
        </w:tabs>
        <w:spacing w:after="0"/>
        <w:ind w:right="-469"/>
        <w:contextualSpacing/>
        <w:rPr>
          <w:rFonts w:ascii="Times New Roman" w:eastAsia="Times New Roman" w:hAnsi="Times New Roman"/>
          <w:sz w:val="24"/>
          <w:szCs w:val="24"/>
        </w:rPr>
      </w:pPr>
      <w:r w:rsidRPr="008B41A4">
        <w:rPr>
          <w:rFonts w:ascii="Times New Roman" w:eastAsia="Times New Roman" w:hAnsi="Times New Roman"/>
          <w:sz w:val="24"/>
          <w:szCs w:val="24"/>
        </w:rPr>
        <w:t xml:space="preserve">             </w:t>
      </w:r>
    </w:p>
    <w:p w14:paraId="1D515DF7" w14:textId="77777777" w:rsidR="00DE4BBB" w:rsidRPr="008B41A4" w:rsidRDefault="00DE4BBB" w:rsidP="00DE4BBB">
      <w:pPr>
        <w:tabs>
          <w:tab w:val="center" w:pos="1260"/>
          <w:tab w:val="center" w:pos="5760"/>
        </w:tabs>
        <w:spacing w:after="0"/>
        <w:ind w:right="-289"/>
        <w:contextualSpacing/>
        <w:jc w:val="center"/>
        <w:rPr>
          <w:rFonts w:ascii="Times New Roman" w:eastAsia="Times New Roman" w:hAnsi="Times New Roman"/>
          <w:b/>
          <w:bCs/>
          <w:sz w:val="28"/>
          <w:szCs w:val="28"/>
        </w:rPr>
      </w:pPr>
      <w:r w:rsidRPr="008B41A4">
        <w:rPr>
          <w:rFonts w:ascii="Times New Roman" w:eastAsia="Times New Roman" w:hAnsi="Times New Roman"/>
          <w:b/>
          <w:bCs/>
          <w:sz w:val="28"/>
          <w:szCs w:val="28"/>
        </w:rPr>
        <w:t>KẾ HOẠCH</w:t>
      </w:r>
    </w:p>
    <w:p w14:paraId="558E7E7B" w14:textId="77777777" w:rsidR="00DE4BBB" w:rsidRDefault="00DE4BBB" w:rsidP="00DE4BBB">
      <w:pPr>
        <w:jc w:val="center"/>
        <w:rPr>
          <w:rFonts w:ascii="Times New Roman" w:eastAsia="Times New Roman" w:hAnsi="Times New Roman" w:cs="Times New Roman"/>
          <w:b/>
          <w:bCs/>
          <w:color w:val="000000"/>
          <w:sz w:val="28"/>
          <w:szCs w:val="28"/>
        </w:rPr>
      </w:pPr>
      <w:r w:rsidRPr="0011098C">
        <w:rPr>
          <w:rFonts w:ascii="Times New Roman" w:eastAsia="Times New Roman" w:hAnsi="Times New Roman" w:cs="Times New Roman"/>
          <w:b/>
          <w:bCs/>
          <w:color w:val="000000"/>
          <w:sz w:val="28"/>
          <w:szCs w:val="28"/>
        </w:rPr>
        <w:t xml:space="preserve">Tổ chức triển khai thực hiện công tác tư vấn tâm lý học </w:t>
      </w:r>
      <w:bookmarkStart w:id="0" w:name="_GoBack"/>
      <w:bookmarkEnd w:id="0"/>
      <w:r w:rsidRPr="0011098C">
        <w:rPr>
          <w:rFonts w:ascii="Times New Roman" w:eastAsia="Times New Roman" w:hAnsi="Times New Roman" w:cs="Times New Roman"/>
          <w:b/>
          <w:bCs/>
          <w:color w:val="000000"/>
          <w:sz w:val="28"/>
          <w:szCs w:val="28"/>
        </w:rPr>
        <w:t>đường</w:t>
      </w:r>
    </w:p>
    <w:p w14:paraId="569725E6" w14:textId="77777777" w:rsidR="00DE4BBB" w:rsidRDefault="000F4867" w:rsidP="00DE4BBB">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w:pict w14:anchorId="0C72A98A">
          <v:shape id="_x0000_s1035" type="#_x0000_t32" style="position:absolute;left:0;text-align:left;margin-left:198.65pt;margin-top:18.25pt;width:74.45pt;height:.6pt;z-index:251666432" o:connectortype="straight"/>
        </w:pict>
      </w:r>
      <w:r w:rsidR="004D0B45">
        <w:rPr>
          <w:rFonts w:ascii="Times New Roman" w:eastAsia="Times New Roman" w:hAnsi="Times New Roman" w:cs="Times New Roman"/>
          <w:b/>
          <w:bCs/>
          <w:color w:val="000000"/>
          <w:sz w:val="28"/>
          <w:szCs w:val="28"/>
        </w:rPr>
        <w:t>Năm học 2022 – 2023</w:t>
      </w:r>
    </w:p>
    <w:p w14:paraId="7F95D400" w14:textId="77777777" w:rsidR="00DE4BBB" w:rsidRPr="008B41A4" w:rsidRDefault="00223676" w:rsidP="007C58BE">
      <w:pPr>
        <w:keepNext/>
        <w:tabs>
          <w:tab w:val="center" w:pos="1260"/>
          <w:tab w:val="center" w:pos="5760"/>
        </w:tabs>
        <w:spacing w:after="0" w:line="240" w:lineRule="auto"/>
        <w:contextualSpacing/>
        <w:outlineLvl w:val="1"/>
        <w:rPr>
          <w:rFonts w:ascii="Times New Roman" w:eastAsia="Times New Roman" w:hAnsi="Times New Roman"/>
          <w:b/>
          <w:bCs/>
          <w:sz w:val="28"/>
          <w:szCs w:val="28"/>
        </w:rPr>
      </w:pPr>
      <w:r>
        <w:rPr>
          <w:rFonts w:ascii="Times New Roman" w:eastAsia="Times New Roman" w:hAnsi="Times New Roman"/>
          <w:b/>
          <w:bCs/>
          <w:sz w:val="28"/>
          <w:szCs w:val="28"/>
        </w:rPr>
        <w:t xml:space="preserve">                                                                       </w:t>
      </w:r>
    </w:p>
    <w:p w14:paraId="31F2EFF9" w14:textId="77777777" w:rsidR="00B8558F" w:rsidRPr="00121A1D" w:rsidRDefault="00B8558F" w:rsidP="007C58BE">
      <w:pPr>
        <w:spacing w:after="0" w:line="240" w:lineRule="auto"/>
        <w:ind w:firstLine="709"/>
        <w:contextualSpacing/>
        <w:jc w:val="both"/>
        <w:rPr>
          <w:rFonts w:ascii="Times New Roman" w:hAnsi="Times New Roman"/>
          <w:sz w:val="28"/>
          <w:szCs w:val="28"/>
        </w:rPr>
      </w:pPr>
      <w:r w:rsidRPr="00121A1D">
        <w:rPr>
          <w:rFonts w:ascii="Times New Roman" w:hAnsi="Times New Roman"/>
          <w:sz w:val="28"/>
          <w:szCs w:val="28"/>
        </w:rPr>
        <w:t xml:space="preserve">Căn cứ vào thông tư </w:t>
      </w:r>
      <w:r w:rsidR="00DE4BBB" w:rsidRPr="00121A1D">
        <w:rPr>
          <w:rFonts w:ascii="Times New Roman" w:hAnsi="Times New Roman"/>
          <w:sz w:val="28"/>
          <w:szCs w:val="28"/>
        </w:rPr>
        <w:t xml:space="preserve"> số</w:t>
      </w:r>
      <w:r w:rsidRPr="00121A1D">
        <w:rPr>
          <w:rFonts w:ascii="Times New Roman" w:hAnsi="Times New Roman"/>
          <w:sz w:val="28"/>
          <w:szCs w:val="28"/>
        </w:rPr>
        <w:t xml:space="preserve"> 31/2017/TT – BGD ĐT ngày 18/12/2017 của B</w:t>
      </w:r>
      <w:r w:rsidR="00DE4BBB" w:rsidRPr="00121A1D">
        <w:rPr>
          <w:rFonts w:ascii="Times New Roman" w:hAnsi="Times New Roman"/>
          <w:sz w:val="28"/>
          <w:szCs w:val="28"/>
        </w:rPr>
        <w:t>G</w:t>
      </w:r>
      <w:r w:rsidRPr="00121A1D">
        <w:rPr>
          <w:rFonts w:ascii="Times New Roman" w:hAnsi="Times New Roman"/>
          <w:sz w:val="28"/>
          <w:szCs w:val="28"/>
        </w:rPr>
        <w:t>DĐT về Hướng dẫn</w:t>
      </w:r>
      <w:r w:rsidR="004D0B45" w:rsidRPr="00121A1D">
        <w:rPr>
          <w:rFonts w:ascii="Times New Roman" w:hAnsi="Times New Roman"/>
          <w:sz w:val="28"/>
          <w:szCs w:val="28"/>
        </w:rPr>
        <w:t xml:space="preserve"> </w:t>
      </w:r>
      <w:r w:rsidRPr="00121A1D">
        <w:rPr>
          <w:rFonts w:ascii="Times New Roman" w:hAnsi="Times New Roman"/>
          <w:sz w:val="28"/>
          <w:szCs w:val="28"/>
        </w:rPr>
        <w:t xml:space="preserve">thực hiện công tác tư vấn tâm lý cho HS trong trường phổ thông; </w:t>
      </w:r>
    </w:p>
    <w:p w14:paraId="4FECF38E" w14:textId="77777777" w:rsidR="00634844" w:rsidRPr="00121A1D" w:rsidRDefault="00634844" w:rsidP="007C58BE">
      <w:pPr>
        <w:spacing w:line="240" w:lineRule="auto"/>
        <w:ind w:firstLine="709"/>
        <w:jc w:val="both"/>
        <w:rPr>
          <w:rFonts w:ascii="Times New Roman" w:eastAsia="Times New Roman" w:hAnsi="Times New Roman" w:cs="Times New Roman"/>
          <w:bCs/>
          <w:color w:val="000000"/>
          <w:sz w:val="28"/>
          <w:szCs w:val="28"/>
        </w:rPr>
      </w:pPr>
      <w:r w:rsidRPr="00121A1D">
        <w:rPr>
          <w:rFonts w:ascii="Times New Roman" w:eastAsia="Times New Roman" w:hAnsi="Times New Roman" w:cs="Times New Roman"/>
          <w:bCs/>
          <w:color w:val="000000"/>
          <w:sz w:val="28"/>
          <w:szCs w:val="28"/>
        </w:rPr>
        <w:t>Căn cứ tình hình thực tế, hiện nay, trong giáo dục, vai trò của những người làm công tác tư vấn, tham vấn học đường ngày càng được coi trọng; làm tốt công tác tham vấn học đường sẽ góp phần hạn chế những vấn đề, vụ việc tiêu cực gây nhức nhối trong xã hội như: bạo lực học đường, hay hệ lụy khi học sinh có những ứng xử không chuẩn mực…</w:t>
      </w:r>
    </w:p>
    <w:p w14:paraId="50486F18" w14:textId="4088F3FF" w:rsidR="0011098C" w:rsidRPr="00121A1D" w:rsidRDefault="00DE4BBB" w:rsidP="007C58BE">
      <w:pPr>
        <w:spacing w:after="0" w:line="240" w:lineRule="auto"/>
        <w:ind w:firstLine="709"/>
        <w:contextualSpacing/>
        <w:jc w:val="both"/>
        <w:rPr>
          <w:rFonts w:ascii="Times New Roman" w:hAnsi="Times New Roman"/>
          <w:sz w:val="28"/>
          <w:szCs w:val="28"/>
        </w:rPr>
      </w:pPr>
      <w:r w:rsidRPr="00121A1D">
        <w:rPr>
          <w:rFonts w:ascii="Times New Roman" w:hAnsi="Times New Roman"/>
          <w:sz w:val="28"/>
          <w:szCs w:val="28"/>
        </w:rPr>
        <w:t xml:space="preserve">Trường THCS </w:t>
      </w:r>
      <w:r w:rsidR="004D0B45" w:rsidRPr="00121A1D">
        <w:rPr>
          <w:rFonts w:ascii="Times New Roman" w:hAnsi="Times New Roman"/>
          <w:bCs/>
          <w:sz w:val="28"/>
          <w:szCs w:val="28"/>
        </w:rPr>
        <w:t xml:space="preserve">Trường </w:t>
      </w:r>
      <w:r w:rsidR="000E26F6" w:rsidRPr="00121A1D">
        <w:rPr>
          <w:rFonts w:ascii="Times New Roman" w:hAnsi="Times New Roman"/>
          <w:bCs/>
          <w:sz w:val="28"/>
          <w:szCs w:val="28"/>
        </w:rPr>
        <w:t>Sơn</w:t>
      </w:r>
      <w:r w:rsidRPr="00121A1D">
        <w:rPr>
          <w:rFonts w:ascii="Times New Roman" w:hAnsi="Times New Roman"/>
          <w:sz w:val="28"/>
          <w:szCs w:val="28"/>
        </w:rPr>
        <w:t xml:space="preserve"> xây dựng Kế hoạch tổ</w:t>
      </w:r>
      <w:r w:rsidR="00634844" w:rsidRPr="00121A1D">
        <w:rPr>
          <w:rFonts w:ascii="Times New Roman" w:hAnsi="Times New Roman"/>
          <w:sz w:val="28"/>
          <w:szCs w:val="28"/>
        </w:rPr>
        <w:t xml:space="preserve"> triển khai thực hiện công tác tư vấn tâm lý học đường </w:t>
      </w:r>
      <w:r w:rsidRPr="00121A1D">
        <w:rPr>
          <w:rFonts w:ascii="Times New Roman" w:hAnsi="Times New Roman"/>
          <w:sz w:val="28"/>
          <w:szCs w:val="28"/>
        </w:rPr>
        <w:t xml:space="preserve"> năm học </w:t>
      </w:r>
      <w:r w:rsidRPr="00121A1D">
        <w:rPr>
          <w:rFonts w:ascii="Times New Roman" w:hAnsi="Times New Roman"/>
          <w:sz w:val="28"/>
          <w:szCs w:val="28"/>
          <w:lang w:val="vi-VN"/>
        </w:rPr>
        <w:t xml:space="preserve"> </w:t>
      </w:r>
      <w:r w:rsidR="004D0B45" w:rsidRPr="00121A1D">
        <w:rPr>
          <w:rFonts w:ascii="Times New Roman" w:hAnsi="Times New Roman"/>
          <w:sz w:val="28"/>
          <w:szCs w:val="28"/>
        </w:rPr>
        <w:t>2022 - 2023</w:t>
      </w:r>
      <w:r w:rsidRPr="00121A1D">
        <w:rPr>
          <w:rFonts w:ascii="Times New Roman" w:hAnsi="Times New Roman"/>
          <w:sz w:val="28"/>
          <w:szCs w:val="28"/>
        </w:rPr>
        <w:t xml:space="preserve"> như sau:</w:t>
      </w:r>
    </w:p>
    <w:p w14:paraId="05DAC3C3" w14:textId="77777777" w:rsidR="00B92FA6" w:rsidRPr="00223676" w:rsidRDefault="00634844" w:rsidP="007C58BE">
      <w:pPr>
        <w:pStyle w:val="ListParagraph"/>
        <w:numPr>
          <w:ilvl w:val="0"/>
          <w:numId w:val="1"/>
        </w:numPr>
        <w:spacing w:line="240" w:lineRule="auto"/>
        <w:ind w:left="270" w:hanging="270"/>
        <w:jc w:val="both"/>
        <w:rPr>
          <w:rFonts w:ascii="Times New Roman" w:eastAsia="Times New Roman" w:hAnsi="Times New Roman" w:cs="Times New Roman"/>
          <w:b/>
          <w:bCs/>
          <w:color w:val="000000"/>
          <w:sz w:val="28"/>
          <w:szCs w:val="28"/>
        </w:rPr>
      </w:pPr>
      <w:r w:rsidRPr="00223676">
        <w:rPr>
          <w:rFonts w:ascii="Times New Roman" w:eastAsia="Times New Roman" w:hAnsi="Times New Roman" w:cs="Times New Roman"/>
          <w:b/>
          <w:bCs/>
          <w:color w:val="000000"/>
          <w:sz w:val="28"/>
          <w:szCs w:val="28"/>
        </w:rPr>
        <w:t xml:space="preserve">MỤC TIÊU VÀ YÊU CẦU THỰC HIỆN </w:t>
      </w:r>
    </w:p>
    <w:p w14:paraId="3494D3BA" w14:textId="77777777" w:rsidR="00B92FA6" w:rsidRPr="00223676" w:rsidRDefault="00B92FA6" w:rsidP="007C58BE">
      <w:pPr>
        <w:pStyle w:val="ListParagraph"/>
        <w:numPr>
          <w:ilvl w:val="0"/>
          <w:numId w:val="2"/>
        </w:numPr>
        <w:spacing w:line="240" w:lineRule="auto"/>
        <w:ind w:left="270" w:hanging="270"/>
        <w:jc w:val="both"/>
        <w:rPr>
          <w:rFonts w:ascii="Times New Roman" w:eastAsia="Times New Roman" w:hAnsi="Times New Roman" w:cs="Times New Roman"/>
          <w:b/>
          <w:bCs/>
          <w:color w:val="000000"/>
          <w:sz w:val="28"/>
          <w:szCs w:val="28"/>
        </w:rPr>
      </w:pPr>
      <w:r w:rsidRPr="00223676">
        <w:rPr>
          <w:rFonts w:ascii="Times New Roman" w:eastAsia="Times New Roman" w:hAnsi="Times New Roman" w:cs="Times New Roman"/>
          <w:b/>
          <w:bCs/>
          <w:color w:val="000000"/>
          <w:sz w:val="28"/>
          <w:szCs w:val="28"/>
        </w:rPr>
        <w:t>Mục tiêu:</w:t>
      </w:r>
    </w:p>
    <w:p w14:paraId="4C8B4FC6" w14:textId="77777777" w:rsidR="00B92FA6" w:rsidRPr="00223676" w:rsidRDefault="00223676" w:rsidP="007C58BE">
      <w:pPr>
        <w:shd w:val="clear" w:color="auto" w:fill="FFFFFF"/>
        <w:spacing w:after="150" w:line="240" w:lineRule="auto"/>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 xml:space="preserve">- </w:t>
      </w:r>
      <w:r w:rsidR="00B92FA6" w:rsidRPr="00223676">
        <w:rPr>
          <w:rFonts w:ascii="Times New Roman" w:eastAsia="Times New Roman" w:hAnsi="Times New Roman" w:cs="Times New Roman"/>
          <w:color w:val="000000"/>
          <w:sz w:val="28"/>
          <w:szCs w:val="28"/>
        </w:rPr>
        <w:t>Tổ chức thực hiện công tác tư vấn tâm lý cho học sinh trong trường không ảnh hưởng đến kế hoạch dạy học mà góp phần nâng cao chât lượng và hiệu qua dạy học của nhà trường, cụ thể:</w:t>
      </w:r>
    </w:p>
    <w:p w14:paraId="17804A88" w14:textId="77777777" w:rsidR="00B92FA6" w:rsidRPr="00223676" w:rsidRDefault="00B92FA6" w:rsidP="007C58BE">
      <w:pPr>
        <w:shd w:val="clear" w:color="auto" w:fill="FFFFFF"/>
        <w:spacing w:before="100" w:beforeAutospacing="1" w:after="100" w:afterAutospacing="1" w:line="240" w:lineRule="auto"/>
        <w:jc w:val="both"/>
        <w:rPr>
          <w:rFonts w:ascii="Times New Roman" w:eastAsia="Times New Roman" w:hAnsi="Times New Roman" w:cs="Times New Roman"/>
          <w:color w:val="3C3C3C"/>
          <w:sz w:val="28"/>
          <w:szCs w:val="28"/>
        </w:rPr>
      </w:pPr>
      <w:r w:rsidRPr="00223676">
        <w:rPr>
          <w:rFonts w:ascii="Times New Roman" w:eastAsia="Times New Roman" w:hAnsi="Times New Roman" w:cs="Times New Roman"/>
          <w:color w:val="000000"/>
          <w:sz w:val="28"/>
          <w:szCs w:val="28"/>
        </w:rPr>
        <w:t>- Phòng ngừa, hỗ trợ và can thiệp (khi cần thiết) đổi với học sinh đang gặp phải khỏ khăn về tâm lý trong học tập và cuộc sống để tìm hướng giải quyết phù hợp, giảm thiểu tác động tiêu cực có thể xảy ra; góp phần xây dựng môi trường giáo dục an toàn, lành mạnh, thân thiện và phòng, chống bạo lực học đường, phòng chống xâm hại tình dục.</w:t>
      </w:r>
    </w:p>
    <w:p w14:paraId="2FB7F097" w14:textId="77777777" w:rsidR="00B92FA6" w:rsidRPr="00223676" w:rsidRDefault="00B92FA6" w:rsidP="007C58BE">
      <w:pPr>
        <w:shd w:val="clear" w:color="auto" w:fill="FFFFFF"/>
        <w:spacing w:before="100" w:beforeAutospacing="1" w:after="100" w:afterAutospacing="1" w:line="240" w:lineRule="auto"/>
        <w:jc w:val="both"/>
        <w:rPr>
          <w:rFonts w:ascii="Times New Roman" w:eastAsia="Times New Roman" w:hAnsi="Times New Roman" w:cs="Times New Roman"/>
          <w:color w:val="3C3C3C"/>
          <w:sz w:val="28"/>
          <w:szCs w:val="28"/>
        </w:rPr>
      </w:pPr>
      <w:r w:rsidRPr="00223676">
        <w:rPr>
          <w:rFonts w:ascii="Times New Roman" w:eastAsia="Times New Roman" w:hAnsi="Times New Roman" w:cs="Times New Roman"/>
          <w:color w:val="000000"/>
          <w:sz w:val="28"/>
          <w:szCs w:val="28"/>
        </w:rPr>
        <w:t>- Hỗ trợ học sinh rèn luyện kỹ năng sống; tăng cường ý chí, niềm tin, bản lĩnh, thái độ ứng xử phù hợp trong các mối quan hệ xã hội; rèn luyện sức khỏe thể chất và tinh thần, góp phần xây dựng và hoàn thiện nhân cách.</w:t>
      </w:r>
    </w:p>
    <w:p w14:paraId="3E9598A3" w14:textId="77777777" w:rsidR="00B92FA6" w:rsidRPr="00223676" w:rsidRDefault="00B92FA6" w:rsidP="007C58BE">
      <w:pPr>
        <w:shd w:val="clear" w:color="auto" w:fill="FFFFFF"/>
        <w:spacing w:before="100" w:beforeAutospacing="1" w:after="100" w:afterAutospacing="1" w:line="240" w:lineRule="auto"/>
        <w:jc w:val="both"/>
        <w:rPr>
          <w:rFonts w:ascii="Times New Roman" w:eastAsia="Times New Roman" w:hAnsi="Times New Roman" w:cs="Times New Roman"/>
          <w:color w:val="3C3C3C"/>
          <w:sz w:val="28"/>
          <w:szCs w:val="28"/>
        </w:rPr>
      </w:pPr>
      <w:r w:rsidRPr="00223676">
        <w:rPr>
          <w:rFonts w:ascii="Times New Roman" w:eastAsia="Times New Roman" w:hAnsi="Times New Roman" w:cs="Times New Roman"/>
          <w:color w:val="000000"/>
          <w:sz w:val="28"/>
          <w:szCs w:val="28"/>
        </w:rPr>
        <w:t>- Đảm bảo sự phối hợp chặt chẽ giữa các lực lượng trong nhà trường và sự tham gia cua cha mẹ hoặc người giám hộ hợp pháp của học sinh (gọi chung là cha mẹ học sinh) và các lực lượng ngoài nhà trường có liên quan trong các hoạt động tư vấn tâm lý học sinh.</w:t>
      </w:r>
    </w:p>
    <w:p w14:paraId="0C0D7F82" w14:textId="77777777" w:rsidR="00B92FA6" w:rsidRPr="00223676" w:rsidRDefault="00B92FA6" w:rsidP="007C58BE">
      <w:pPr>
        <w:shd w:val="clear" w:color="auto" w:fill="FFFFFF"/>
        <w:spacing w:before="100" w:beforeAutospacing="1" w:after="100" w:afterAutospacing="1" w:line="240" w:lineRule="auto"/>
        <w:jc w:val="both"/>
        <w:rPr>
          <w:rFonts w:ascii="Times New Roman" w:eastAsia="Times New Roman" w:hAnsi="Times New Roman" w:cs="Times New Roman"/>
          <w:color w:val="3C3C3C"/>
          <w:sz w:val="28"/>
          <w:szCs w:val="28"/>
        </w:rPr>
      </w:pPr>
      <w:r w:rsidRPr="00223676">
        <w:rPr>
          <w:rFonts w:ascii="Times New Roman" w:eastAsia="Times New Roman" w:hAnsi="Times New Roman" w:cs="Times New Roman"/>
          <w:color w:val="000000"/>
          <w:sz w:val="28"/>
          <w:szCs w:val="28"/>
        </w:rPr>
        <w:lastRenderedPageBreak/>
        <w:t>- Đảm bảo quyền dược tham gia, tự nguyện, tự chủ, tự quyết định của học sinh và bảo mật thông tin trong các hoạt động tư vấn tâm lý theo quy định của pháp luật.</w:t>
      </w:r>
    </w:p>
    <w:p w14:paraId="7CE14CFA" w14:textId="77777777" w:rsidR="00B92FA6" w:rsidRPr="00223676" w:rsidRDefault="00B92FA6" w:rsidP="007C58BE">
      <w:pPr>
        <w:pStyle w:val="ListParagraph"/>
        <w:numPr>
          <w:ilvl w:val="0"/>
          <w:numId w:val="2"/>
        </w:numPr>
        <w:spacing w:line="240" w:lineRule="auto"/>
        <w:ind w:left="270" w:hanging="270"/>
        <w:jc w:val="both"/>
        <w:rPr>
          <w:rFonts w:ascii="Times New Roman" w:eastAsia="Times New Roman" w:hAnsi="Times New Roman" w:cs="Times New Roman"/>
          <w:b/>
          <w:bCs/>
          <w:color w:val="000000"/>
          <w:sz w:val="28"/>
          <w:szCs w:val="28"/>
        </w:rPr>
      </w:pPr>
      <w:r w:rsidRPr="00223676">
        <w:rPr>
          <w:rFonts w:ascii="Times New Roman" w:eastAsia="Times New Roman" w:hAnsi="Times New Roman" w:cs="Times New Roman"/>
          <w:b/>
          <w:bCs/>
          <w:color w:val="000000"/>
          <w:sz w:val="28"/>
          <w:szCs w:val="28"/>
        </w:rPr>
        <w:t>Yêu cầu:</w:t>
      </w:r>
    </w:p>
    <w:p w14:paraId="6A532035" w14:textId="77777777" w:rsidR="00B92FA6" w:rsidRPr="00223676" w:rsidRDefault="00B92FA6" w:rsidP="007C58BE">
      <w:pPr>
        <w:shd w:val="clear" w:color="auto" w:fill="FFFFFF"/>
        <w:spacing w:before="120" w:after="120" w:line="240" w:lineRule="auto"/>
        <w:jc w:val="both"/>
        <w:rPr>
          <w:rFonts w:ascii="Times New Roman" w:eastAsia="Times New Roman" w:hAnsi="Times New Roman" w:cs="Times New Roman"/>
          <w:color w:val="000000"/>
          <w:sz w:val="28"/>
          <w:szCs w:val="28"/>
        </w:rPr>
      </w:pPr>
      <w:r w:rsidRPr="00223676">
        <w:rPr>
          <w:rFonts w:ascii="Times New Roman" w:eastAsia="Times New Roman" w:hAnsi="Times New Roman" w:cs="Times New Roman"/>
          <w:color w:val="000000"/>
          <w:sz w:val="28"/>
          <w:szCs w:val="28"/>
        </w:rPr>
        <w:t>- Các thành viên của tổ tư vấn phải am hiểu đặc điểm tâm sinh lý lứa tuổi học sinh và phương pháp tư vấn để việc tư vấn có hiệu quả. Trong quá trình tư vấn, giáo viên tư vấn cần giữ bí mật những vấn đề có tính nhạy cảm của học sinh, cha mẹ học sinh để tránh sự mặc cảm của các đối tượng được tư vấn.</w:t>
      </w:r>
    </w:p>
    <w:p w14:paraId="1207882B" w14:textId="77777777" w:rsidR="00B92FA6" w:rsidRPr="00223676" w:rsidRDefault="00B92FA6" w:rsidP="007C58BE">
      <w:pPr>
        <w:shd w:val="clear" w:color="auto" w:fill="FFFFFF"/>
        <w:spacing w:before="120" w:after="120" w:line="240" w:lineRule="auto"/>
        <w:jc w:val="both"/>
        <w:rPr>
          <w:rFonts w:ascii="Times New Roman" w:eastAsia="Times New Roman" w:hAnsi="Times New Roman" w:cs="Times New Roman"/>
          <w:color w:val="000000"/>
          <w:sz w:val="28"/>
          <w:szCs w:val="28"/>
        </w:rPr>
      </w:pPr>
      <w:r w:rsidRPr="00223676">
        <w:rPr>
          <w:rFonts w:ascii="Times New Roman" w:eastAsia="Times New Roman" w:hAnsi="Times New Roman" w:cs="Times New Roman"/>
          <w:color w:val="000000"/>
          <w:sz w:val="28"/>
          <w:szCs w:val="28"/>
        </w:rPr>
        <w:t>- Thường xuyên trao đổi thông tin về học sinh  để nắm bắt đặc điểm phát triển tâm sinh lý lứa tuổi và hoàn cảnh của gia đình tác động của những thay đổi đó đối với học sinh ; phát hiện và có biện pháp hỗ trợ kịp thời, phù hợp đối với những biểu hiện bất thường của học sinh.</w:t>
      </w:r>
    </w:p>
    <w:p w14:paraId="45FF9736" w14:textId="77777777" w:rsidR="0098391E" w:rsidRPr="00223676" w:rsidRDefault="0098391E" w:rsidP="007C58BE">
      <w:pPr>
        <w:pStyle w:val="ListParagraph"/>
        <w:numPr>
          <w:ilvl w:val="0"/>
          <w:numId w:val="2"/>
        </w:numPr>
        <w:spacing w:line="240" w:lineRule="auto"/>
        <w:ind w:left="270" w:hanging="270"/>
        <w:rPr>
          <w:rFonts w:ascii="Times New Roman" w:eastAsia="Times New Roman" w:hAnsi="Times New Roman" w:cs="Times New Roman"/>
          <w:b/>
          <w:bCs/>
          <w:color w:val="000000"/>
          <w:sz w:val="28"/>
          <w:szCs w:val="28"/>
        </w:rPr>
      </w:pPr>
      <w:r w:rsidRPr="00223676">
        <w:rPr>
          <w:rFonts w:ascii="Times New Roman" w:eastAsia="Times New Roman" w:hAnsi="Times New Roman" w:cs="Times New Roman"/>
          <w:b/>
          <w:bCs/>
          <w:color w:val="000000"/>
          <w:sz w:val="28"/>
          <w:szCs w:val="28"/>
        </w:rPr>
        <w:t>Hình thức thực hiện</w:t>
      </w:r>
      <w:r w:rsidR="00B92FA6" w:rsidRPr="00223676">
        <w:rPr>
          <w:rFonts w:ascii="Times New Roman" w:eastAsia="Times New Roman" w:hAnsi="Times New Roman" w:cs="Times New Roman"/>
          <w:b/>
          <w:bCs/>
          <w:color w:val="000000"/>
          <w:sz w:val="28"/>
          <w:szCs w:val="28"/>
        </w:rPr>
        <w:t>:</w:t>
      </w:r>
    </w:p>
    <w:p w14:paraId="7958D84B" w14:textId="77777777" w:rsidR="0098391E" w:rsidRPr="00223676" w:rsidRDefault="0098391E" w:rsidP="007C58BE">
      <w:pPr>
        <w:shd w:val="clear" w:color="auto" w:fill="FFFFFF"/>
        <w:spacing w:after="150" w:line="240" w:lineRule="auto"/>
        <w:jc w:val="both"/>
        <w:rPr>
          <w:rFonts w:ascii="Times New Roman" w:eastAsia="Times New Roman" w:hAnsi="Times New Roman" w:cs="Times New Roman"/>
          <w:color w:val="3C3C3C"/>
          <w:sz w:val="28"/>
          <w:szCs w:val="28"/>
        </w:rPr>
      </w:pPr>
      <w:r w:rsidRPr="00223676">
        <w:rPr>
          <w:rFonts w:ascii="Times New Roman" w:eastAsia="Times New Roman" w:hAnsi="Times New Roman" w:cs="Times New Roman"/>
          <w:color w:val="000000"/>
          <w:sz w:val="28"/>
          <w:szCs w:val="28"/>
        </w:rPr>
        <w:t>- Xây dựng các chuyên đề về tư vấn tâm lý cho học sinh và bố trí thành các bài giảng riêng hoặc lồng ghép trong các tiết sinh hoạt lớp, sinh hoạt dưới cờ. Tổ chức dạy tích hợp các nội dung tư vấn tâm lý cho học sinh trong các môn học chính khóa và hoạt động trải nghiệm, hoạt động giáo dục ngoài giờ lên lớp, giáo dục kỹ năng sống.</w:t>
      </w:r>
    </w:p>
    <w:p w14:paraId="606EA1BE" w14:textId="77777777" w:rsidR="0098391E" w:rsidRPr="00223676" w:rsidRDefault="0098391E" w:rsidP="007C58BE">
      <w:pPr>
        <w:shd w:val="clear" w:color="auto" w:fill="FFFFFF"/>
        <w:spacing w:after="150" w:line="240" w:lineRule="auto"/>
        <w:jc w:val="both"/>
        <w:rPr>
          <w:rFonts w:ascii="Times New Roman" w:eastAsia="Times New Roman" w:hAnsi="Times New Roman" w:cs="Times New Roman"/>
          <w:color w:val="3C3C3C"/>
          <w:sz w:val="28"/>
          <w:szCs w:val="28"/>
        </w:rPr>
      </w:pPr>
      <w:r w:rsidRPr="00223676">
        <w:rPr>
          <w:rFonts w:ascii="Times New Roman" w:eastAsia="Times New Roman" w:hAnsi="Times New Roman" w:cs="Times New Roman"/>
          <w:color w:val="000000"/>
          <w:sz w:val="28"/>
          <w:szCs w:val="28"/>
        </w:rPr>
        <w:t>- Tổ chức các buổi nói chuyện chuyên đề, hoạt động ngoại khóa, câu lạc bộ, diễn đàn về các chủ đề liên quan đến nội dung cần tư vấn cho học sinh.</w:t>
      </w:r>
    </w:p>
    <w:p w14:paraId="0F3FD077" w14:textId="77777777" w:rsidR="0098391E" w:rsidRPr="00223676" w:rsidRDefault="0098391E" w:rsidP="007C58BE">
      <w:pPr>
        <w:shd w:val="clear" w:color="auto" w:fill="FFFFFF"/>
        <w:spacing w:after="150" w:line="240" w:lineRule="auto"/>
        <w:jc w:val="both"/>
        <w:rPr>
          <w:rFonts w:ascii="Times New Roman" w:eastAsia="Times New Roman" w:hAnsi="Times New Roman" w:cs="Times New Roman"/>
          <w:color w:val="3C3C3C"/>
          <w:sz w:val="28"/>
          <w:szCs w:val="28"/>
        </w:rPr>
      </w:pPr>
      <w:r w:rsidRPr="00223676">
        <w:rPr>
          <w:rFonts w:ascii="Times New Roman" w:eastAsia="Times New Roman" w:hAnsi="Times New Roman" w:cs="Times New Roman"/>
          <w:color w:val="000000"/>
          <w:sz w:val="28"/>
          <w:szCs w:val="28"/>
        </w:rPr>
        <w:t>- Thiết lập kênh thông tin, cung cấp tài liệu, thường xuyên trao đổi với cha mẹ học sinh về diễn biến tâm lý và các vấn đề cần tư vấn, hỗ trợ cho học sinh.</w:t>
      </w:r>
    </w:p>
    <w:p w14:paraId="1E2D21ED" w14:textId="77777777" w:rsidR="0098391E" w:rsidRPr="00223676" w:rsidRDefault="0098391E" w:rsidP="007C58BE">
      <w:pPr>
        <w:shd w:val="clear" w:color="auto" w:fill="FFFFFF"/>
        <w:spacing w:after="150" w:line="240" w:lineRule="auto"/>
        <w:jc w:val="both"/>
        <w:rPr>
          <w:rFonts w:ascii="Times New Roman" w:eastAsia="Times New Roman" w:hAnsi="Times New Roman" w:cs="Times New Roman"/>
          <w:color w:val="3C3C3C"/>
          <w:sz w:val="28"/>
          <w:szCs w:val="28"/>
        </w:rPr>
      </w:pPr>
      <w:r w:rsidRPr="00223676">
        <w:rPr>
          <w:rFonts w:ascii="Times New Roman" w:eastAsia="Times New Roman" w:hAnsi="Times New Roman" w:cs="Times New Roman"/>
          <w:color w:val="000000"/>
          <w:sz w:val="28"/>
          <w:szCs w:val="28"/>
        </w:rPr>
        <w:t>- Tư vấn, tham vấn riêng, tư vấn nhóm, trực tiếp tại phòng tư vấn; tư vấn trực tuyến qua mạng nội bộ, trang thông tin điện tử của nhà trường, email, mạng xã hội, điện thoại và các phương tiện thông tin truyền thông khác.</w:t>
      </w:r>
    </w:p>
    <w:p w14:paraId="447B3985" w14:textId="77777777" w:rsidR="0098391E" w:rsidRPr="00223676" w:rsidRDefault="0098391E" w:rsidP="007C58BE">
      <w:pPr>
        <w:shd w:val="clear" w:color="auto" w:fill="FFFFFF"/>
        <w:spacing w:after="150" w:line="240" w:lineRule="auto"/>
        <w:jc w:val="both"/>
        <w:rPr>
          <w:rFonts w:ascii="Times New Roman" w:eastAsia="Times New Roman" w:hAnsi="Times New Roman" w:cs="Times New Roman"/>
          <w:color w:val="3C3C3C"/>
          <w:sz w:val="28"/>
          <w:szCs w:val="28"/>
        </w:rPr>
      </w:pPr>
      <w:r w:rsidRPr="00223676">
        <w:rPr>
          <w:rFonts w:ascii="Times New Roman" w:eastAsia="Times New Roman" w:hAnsi="Times New Roman" w:cs="Times New Roman"/>
          <w:color w:val="000000"/>
          <w:sz w:val="28"/>
          <w:szCs w:val="28"/>
        </w:rPr>
        <w:t>- Phối hợp với các tổ chức, cá nhân liên quan tổ chức các hoạt động tư vấn tâm lý cho học sinh.</w:t>
      </w:r>
    </w:p>
    <w:p w14:paraId="465A748A" w14:textId="77777777" w:rsidR="00B92FA6" w:rsidRPr="00223676" w:rsidRDefault="0098391E" w:rsidP="007C58BE">
      <w:pPr>
        <w:pStyle w:val="ListParagraph"/>
        <w:numPr>
          <w:ilvl w:val="0"/>
          <w:numId w:val="2"/>
        </w:numPr>
        <w:spacing w:line="240" w:lineRule="auto"/>
        <w:ind w:left="270" w:hanging="270"/>
        <w:rPr>
          <w:rFonts w:ascii="Times New Roman" w:eastAsia="Times New Roman" w:hAnsi="Times New Roman" w:cs="Times New Roman"/>
          <w:b/>
          <w:bCs/>
          <w:color w:val="000000"/>
          <w:sz w:val="28"/>
          <w:szCs w:val="28"/>
        </w:rPr>
      </w:pPr>
      <w:r w:rsidRPr="00223676">
        <w:rPr>
          <w:rFonts w:ascii="Times New Roman" w:eastAsia="Times New Roman" w:hAnsi="Times New Roman" w:cs="Times New Roman"/>
          <w:b/>
          <w:bCs/>
          <w:color w:val="000000"/>
          <w:sz w:val="28"/>
          <w:szCs w:val="28"/>
        </w:rPr>
        <w:t>Đối tượng tham gia:</w:t>
      </w:r>
    </w:p>
    <w:p w14:paraId="1735A814" w14:textId="796CE16B" w:rsidR="0098391E" w:rsidRPr="00223676" w:rsidRDefault="0098391E" w:rsidP="007C58BE">
      <w:pPr>
        <w:spacing w:line="240" w:lineRule="auto"/>
        <w:rPr>
          <w:rFonts w:ascii="Times New Roman" w:eastAsia="Times New Roman" w:hAnsi="Times New Roman" w:cs="Times New Roman"/>
          <w:bCs/>
          <w:color w:val="000000"/>
          <w:sz w:val="28"/>
          <w:szCs w:val="28"/>
        </w:rPr>
      </w:pPr>
      <w:r w:rsidRPr="00223676">
        <w:rPr>
          <w:rFonts w:ascii="Times New Roman" w:eastAsia="Times New Roman" w:hAnsi="Times New Roman" w:cs="Times New Roman"/>
          <w:bCs/>
          <w:color w:val="000000"/>
          <w:sz w:val="28"/>
          <w:szCs w:val="28"/>
        </w:rPr>
        <w:t>- Về đội ngũ cán bộ quản lý, giáo viên:  Tổng cán bộ giáo</w:t>
      </w:r>
      <w:r w:rsidR="004D0B45">
        <w:rPr>
          <w:rFonts w:ascii="Times New Roman" w:eastAsia="Times New Roman" w:hAnsi="Times New Roman" w:cs="Times New Roman"/>
          <w:bCs/>
          <w:color w:val="000000"/>
          <w:sz w:val="28"/>
          <w:szCs w:val="28"/>
        </w:rPr>
        <w:t xml:space="preserve"> viên, nhân viên </w:t>
      </w:r>
      <w:r w:rsidRPr="00223676">
        <w:rPr>
          <w:rFonts w:ascii="Times New Roman" w:eastAsia="Times New Roman" w:hAnsi="Times New Roman" w:cs="Times New Roman"/>
          <w:bCs/>
          <w:color w:val="000000"/>
          <w:sz w:val="28"/>
          <w:szCs w:val="28"/>
        </w:rPr>
        <w:t xml:space="preserve">gồm </w:t>
      </w:r>
      <w:r w:rsidR="000E26F6">
        <w:rPr>
          <w:rFonts w:ascii="Times New Roman" w:eastAsia="Times New Roman" w:hAnsi="Times New Roman" w:cs="Times New Roman"/>
          <w:bCs/>
          <w:color w:val="000000"/>
          <w:sz w:val="28"/>
          <w:szCs w:val="28"/>
        </w:rPr>
        <w:t>34</w:t>
      </w:r>
      <w:r w:rsidR="004D0B45">
        <w:rPr>
          <w:rFonts w:ascii="Times New Roman" w:eastAsia="Times New Roman" w:hAnsi="Times New Roman" w:cs="Times New Roman"/>
          <w:bCs/>
          <w:color w:val="000000"/>
          <w:sz w:val="28"/>
          <w:szCs w:val="28"/>
        </w:rPr>
        <w:t xml:space="preserve"> </w:t>
      </w:r>
      <w:r w:rsidR="00A40F77" w:rsidRPr="00223676">
        <w:rPr>
          <w:rFonts w:ascii="Times New Roman" w:eastAsia="Times New Roman" w:hAnsi="Times New Roman" w:cs="Times New Roman"/>
          <w:bCs/>
          <w:color w:val="000000"/>
          <w:sz w:val="28"/>
          <w:szCs w:val="28"/>
        </w:rPr>
        <w:t>người</w:t>
      </w:r>
      <w:r w:rsidR="00223676">
        <w:rPr>
          <w:rFonts w:ascii="Times New Roman" w:eastAsia="Times New Roman" w:hAnsi="Times New Roman" w:cs="Times New Roman"/>
          <w:bCs/>
          <w:color w:val="000000"/>
          <w:sz w:val="28"/>
          <w:szCs w:val="28"/>
        </w:rPr>
        <w:t xml:space="preserve"> (Ban giám hiệu:</w:t>
      </w:r>
      <w:r w:rsidR="000E26F6">
        <w:rPr>
          <w:rFonts w:ascii="Times New Roman" w:eastAsia="Times New Roman" w:hAnsi="Times New Roman" w:cs="Times New Roman"/>
          <w:bCs/>
          <w:color w:val="000000"/>
          <w:sz w:val="28"/>
          <w:szCs w:val="28"/>
        </w:rPr>
        <w:t xml:space="preserve"> </w:t>
      </w:r>
      <w:r w:rsidR="00223676">
        <w:rPr>
          <w:rFonts w:ascii="Times New Roman" w:eastAsia="Times New Roman" w:hAnsi="Times New Roman" w:cs="Times New Roman"/>
          <w:bCs/>
          <w:color w:val="000000"/>
          <w:sz w:val="28"/>
          <w:szCs w:val="28"/>
        </w:rPr>
        <w:t xml:space="preserve">02  giáo viên: </w:t>
      </w:r>
      <w:r w:rsidR="004D0B45">
        <w:rPr>
          <w:rFonts w:ascii="Times New Roman" w:eastAsia="Times New Roman" w:hAnsi="Times New Roman" w:cs="Times New Roman"/>
          <w:bCs/>
          <w:color w:val="000000"/>
          <w:sz w:val="28"/>
          <w:szCs w:val="28"/>
        </w:rPr>
        <w:t>2</w:t>
      </w:r>
      <w:r w:rsidR="000E26F6">
        <w:rPr>
          <w:rFonts w:ascii="Times New Roman" w:eastAsia="Times New Roman" w:hAnsi="Times New Roman" w:cs="Times New Roman"/>
          <w:bCs/>
          <w:color w:val="000000"/>
          <w:sz w:val="28"/>
          <w:szCs w:val="28"/>
        </w:rPr>
        <w:t>9</w:t>
      </w:r>
      <w:r w:rsidR="004D0B45">
        <w:rPr>
          <w:rFonts w:ascii="Times New Roman" w:eastAsia="Times New Roman" w:hAnsi="Times New Roman" w:cs="Times New Roman"/>
          <w:bCs/>
          <w:color w:val="000000"/>
          <w:sz w:val="28"/>
          <w:szCs w:val="28"/>
        </w:rPr>
        <w:t>; nhân viên 0</w:t>
      </w:r>
      <w:r w:rsidR="000E26F6">
        <w:rPr>
          <w:rFonts w:ascii="Times New Roman" w:eastAsia="Times New Roman" w:hAnsi="Times New Roman" w:cs="Times New Roman"/>
          <w:bCs/>
          <w:color w:val="000000"/>
          <w:sz w:val="28"/>
          <w:szCs w:val="28"/>
        </w:rPr>
        <w:t>3</w:t>
      </w:r>
      <w:r w:rsidRPr="00223676">
        <w:rPr>
          <w:rFonts w:ascii="Times New Roman" w:eastAsia="Times New Roman" w:hAnsi="Times New Roman" w:cs="Times New Roman"/>
          <w:bCs/>
          <w:color w:val="000000"/>
          <w:sz w:val="28"/>
          <w:szCs w:val="28"/>
        </w:rPr>
        <w:t>)</w:t>
      </w:r>
    </w:p>
    <w:p w14:paraId="007DC7DC" w14:textId="2F9D9EF8" w:rsidR="0098391E" w:rsidRPr="00223676" w:rsidRDefault="0098391E" w:rsidP="007C58BE">
      <w:pPr>
        <w:spacing w:line="240" w:lineRule="auto"/>
        <w:rPr>
          <w:rFonts w:ascii="Times New Roman" w:eastAsia="Times New Roman" w:hAnsi="Times New Roman" w:cs="Times New Roman"/>
          <w:bCs/>
          <w:color w:val="000000"/>
          <w:sz w:val="28"/>
          <w:szCs w:val="28"/>
        </w:rPr>
      </w:pPr>
      <w:r w:rsidRPr="00223676">
        <w:rPr>
          <w:rFonts w:ascii="Times New Roman" w:eastAsia="Times New Roman" w:hAnsi="Times New Roman" w:cs="Times New Roman"/>
          <w:bCs/>
          <w:color w:val="000000"/>
          <w:sz w:val="28"/>
          <w:szCs w:val="28"/>
        </w:rPr>
        <w:t xml:space="preserve">-  Học sinh: Tổng số: </w:t>
      </w:r>
      <w:r w:rsidR="004D0B45">
        <w:rPr>
          <w:rFonts w:ascii="Times New Roman" w:eastAsia="Times New Roman" w:hAnsi="Times New Roman" w:cs="Times New Roman"/>
          <w:bCs/>
          <w:color w:val="000000"/>
          <w:sz w:val="28"/>
          <w:szCs w:val="28"/>
        </w:rPr>
        <w:t>70</w:t>
      </w:r>
      <w:r w:rsidR="007462CD">
        <w:rPr>
          <w:rFonts w:ascii="Times New Roman" w:eastAsia="Times New Roman" w:hAnsi="Times New Roman" w:cs="Times New Roman"/>
          <w:bCs/>
          <w:color w:val="000000"/>
          <w:sz w:val="28"/>
          <w:szCs w:val="28"/>
        </w:rPr>
        <w:t>4</w:t>
      </w:r>
      <w:r w:rsidR="00F47B53">
        <w:rPr>
          <w:rFonts w:ascii="Times New Roman" w:eastAsia="Times New Roman" w:hAnsi="Times New Roman" w:cs="Times New Roman"/>
          <w:bCs/>
          <w:color w:val="000000"/>
          <w:sz w:val="28"/>
          <w:szCs w:val="28"/>
        </w:rPr>
        <w:t xml:space="preserve"> </w:t>
      </w:r>
      <w:r w:rsidR="00A40F77" w:rsidRPr="00223676">
        <w:rPr>
          <w:rFonts w:ascii="Times New Roman" w:eastAsia="Times New Roman" w:hAnsi="Times New Roman" w:cs="Times New Roman"/>
          <w:bCs/>
          <w:color w:val="000000"/>
          <w:sz w:val="28"/>
          <w:szCs w:val="28"/>
        </w:rPr>
        <w:t>HS. T</w:t>
      </w:r>
      <w:r w:rsidR="004D0B45">
        <w:rPr>
          <w:rFonts w:ascii="Times New Roman" w:eastAsia="Times New Roman" w:hAnsi="Times New Roman" w:cs="Times New Roman"/>
          <w:bCs/>
          <w:color w:val="000000"/>
          <w:sz w:val="28"/>
          <w:szCs w:val="28"/>
        </w:rPr>
        <w:t>rong đó: Khối 6</w:t>
      </w:r>
      <w:r w:rsidR="007462CD">
        <w:rPr>
          <w:rFonts w:ascii="Times New Roman" w:eastAsia="Times New Roman" w:hAnsi="Times New Roman" w:cs="Times New Roman"/>
          <w:bCs/>
          <w:color w:val="000000"/>
          <w:sz w:val="28"/>
          <w:szCs w:val="28"/>
        </w:rPr>
        <w:t>:</w:t>
      </w:r>
      <w:r w:rsidR="004D0B45">
        <w:rPr>
          <w:rFonts w:ascii="Times New Roman" w:eastAsia="Times New Roman" w:hAnsi="Times New Roman" w:cs="Times New Roman"/>
          <w:bCs/>
          <w:color w:val="000000"/>
          <w:sz w:val="28"/>
          <w:szCs w:val="28"/>
        </w:rPr>
        <w:t xml:space="preserve"> 18</w:t>
      </w:r>
      <w:r w:rsidR="007462CD">
        <w:rPr>
          <w:rFonts w:ascii="Times New Roman" w:eastAsia="Times New Roman" w:hAnsi="Times New Roman" w:cs="Times New Roman"/>
          <w:bCs/>
          <w:color w:val="000000"/>
          <w:sz w:val="28"/>
          <w:szCs w:val="28"/>
        </w:rPr>
        <w:t>4</w:t>
      </w:r>
      <w:r w:rsidR="009A7FFC">
        <w:rPr>
          <w:rFonts w:ascii="Times New Roman" w:eastAsia="Times New Roman" w:hAnsi="Times New Roman" w:cs="Times New Roman"/>
          <w:bCs/>
          <w:color w:val="000000"/>
          <w:sz w:val="28"/>
          <w:szCs w:val="28"/>
        </w:rPr>
        <w:t xml:space="preserve"> ; khối 7: 1</w:t>
      </w:r>
      <w:r w:rsidR="007462CD">
        <w:rPr>
          <w:rFonts w:ascii="Times New Roman" w:eastAsia="Times New Roman" w:hAnsi="Times New Roman" w:cs="Times New Roman"/>
          <w:bCs/>
          <w:color w:val="000000"/>
          <w:sz w:val="28"/>
          <w:szCs w:val="28"/>
        </w:rPr>
        <w:t>64</w:t>
      </w:r>
      <w:r w:rsidR="004D0B45">
        <w:rPr>
          <w:rFonts w:ascii="Times New Roman" w:eastAsia="Times New Roman" w:hAnsi="Times New Roman" w:cs="Times New Roman"/>
          <w:bCs/>
          <w:color w:val="000000"/>
          <w:sz w:val="28"/>
          <w:szCs w:val="28"/>
        </w:rPr>
        <w:t xml:space="preserve"> ; khối 8: 1</w:t>
      </w:r>
      <w:r w:rsidR="007462CD">
        <w:rPr>
          <w:rFonts w:ascii="Times New Roman" w:eastAsia="Times New Roman" w:hAnsi="Times New Roman" w:cs="Times New Roman"/>
          <w:bCs/>
          <w:color w:val="000000"/>
          <w:sz w:val="28"/>
          <w:szCs w:val="28"/>
        </w:rPr>
        <w:t xml:space="preserve">59 </w:t>
      </w:r>
      <w:r w:rsidR="009A7FFC">
        <w:rPr>
          <w:rFonts w:ascii="Times New Roman" w:eastAsia="Times New Roman" w:hAnsi="Times New Roman" w:cs="Times New Roman"/>
          <w:bCs/>
          <w:color w:val="000000"/>
          <w:sz w:val="28"/>
          <w:szCs w:val="28"/>
        </w:rPr>
        <w:t>khối 9: 1</w:t>
      </w:r>
      <w:r w:rsidR="007462CD">
        <w:rPr>
          <w:rFonts w:ascii="Times New Roman" w:eastAsia="Times New Roman" w:hAnsi="Times New Roman" w:cs="Times New Roman"/>
          <w:bCs/>
          <w:color w:val="000000"/>
          <w:sz w:val="28"/>
          <w:szCs w:val="28"/>
        </w:rPr>
        <w:t>97</w:t>
      </w:r>
      <w:r w:rsidR="00F47B53">
        <w:rPr>
          <w:rFonts w:ascii="Times New Roman" w:eastAsia="Times New Roman" w:hAnsi="Times New Roman" w:cs="Times New Roman"/>
          <w:bCs/>
          <w:color w:val="000000"/>
          <w:sz w:val="28"/>
          <w:szCs w:val="28"/>
        </w:rPr>
        <w:t>.</w:t>
      </w:r>
    </w:p>
    <w:p w14:paraId="7468E60F" w14:textId="77777777" w:rsidR="0082175E" w:rsidRPr="00223676" w:rsidRDefault="008E7312" w:rsidP="007C58BE">
      <w:pPr>
        <w:pStyle w:val="ListParagraph"/>
        <w:numPr>
          <w:ilvl w:val="0"/>
          <w:numId w:val="2"/>
        </w:numPr>
        <w:spacing w:line="240" w:lineRule="auto"/>
        <w:ind w:left="270" w:hanging="270"/>
        <w:rPr>
          <w:rFonts w:ascii="Times New Roman" w:eastAsia="Times New Roman" w:hAnsi="Times New Roman" w:cs="Times New Roman"/>
          <w:b/>
          <w:bCs/>
          <w:sz w:val="28"/>
          <w:szCs w:val="28"/>
        </w:rPr>
      </w:pPr>
      <w:r w:rsidRPr="00223676">
        <w:rPr>
          <w:rFonts w:ascii="Times New Roman" w:eastAsia="Times New Roman" w:hAnsi="Times New Roman" w:cs="Times New Roman"/>
          <w:b/>
          <w:bCs/>
          <w:sz w:val="28"/>
          <w:szCs w:val="28"/>
        </w:rPr>
        <w:t>Thời gian, k</w:t>
      </w:r>
      <w:r w:rsidR="0082175E" w:rsidRPr="00223676">
        <w:rPr>
          <w:rFonts w:ascii="Times New Roman" w:eastAsia="Times New Roman" w:hAnsi="Times New Roman" w:cs="Times New Roman"/>
          <w:b/>
          <w:bCs/>
          <w:sz w:val="28"/>
          <w:szCs w:val="28"/>
        </w:rPr>
        <w:t>hông gian và các điều kiện hỗ trợ:</w:t>
      </w:r>
    </w:p>
    <w:p w14:paraId="774ED4EB" w14:textId="77777777" w:rsidR="008E7312" w:rsidRPr="00223676" w:rsidRDefault="008E7312" w:rsidP="007C58BE">
      <w:pPr>
        <w:spacing w:line="240" w:lineRule="auto"/>
        <w:rPr>
          <w:rFonts w:ascii="Times New Roman" w:eastAsia="Times New Roman" w:hAnsi="Times New Roman" w:cs="Times New Roman"/>
          <w:bCs/>
          <w:sz w:val="28"/>
          <w:szCs w:val="28"/>
        </w:rPr>
      </w:pPr>
      <w:r w:rsidRPr="00223676">
        <w:rPr>
          <w:rFonts w:ascii="Times New Roman" w:eastAsia="Times New Roman" w:hAnsi="Times New Roman" w:cs="Times New Roman"/>
          <w:bCs/>
          <w:sz w:val="28"/>
          <w:szCs w:val="28"/>
        </w:rPr>
        <w:t>- Thực hiện công tác tư vấn tất cả các ngày trong tuần</w:t>
      </w:r>
    </w:p>
    <w:p w14:paraId="264B3056" w14:textId="77777777" w:rsidR="008E7312" w:rsidRPr="00223676" w:rsidRDefault="008E7312" w:rsidP="007C58BE">
      <w:pPr>
        <w:spacing w:line="240" w:lineRule="auto"/>
        <w:rPr>
          <w:rFonts w:ascii="Times New Roman" w:eastAsia="Times New Roman" w:hAnsi="Times New Roman" w:cs="Times New Roman"/>
          <w:bCs/>
          <w:sz w:val="28"/>
          <w:szCs w:val="28"/>
        </w:rPr>
      </w:pPr>
      <w:r w:rsidRPr="00223676">
        <w:rPr>
          <w:rFonts w:ascii="Times New Roman" w:eastAsia="Times New Roman" w:hAnsi="Times New Roman" w:cs="Times New Roman"/>
          <w:bCs/>
          <w:sz w:val="28"/>
          <w:szCs w:val="28"/>
        </w:rPr>
        <w:t>- Tư vấn trực tiếp vào các ngày:</w:t>
      </w:r>
    </w:p>
    <w:p w14:paraId="2D8A1B8D" w14:textId="77777777" w:rsidR="008E7312" w:rsidRPr="00223676" w:rsidRDefault="00A40F77" w:rsidP="007C58BE">
      <w:pPr>
        <w:spacing w:line="240" w:lineRule="auto"/>
        <w:rPr>
          <w:rFonts w:ascii="Times New Roman" w:eastAsia="Times New Roman" w:hAnsi="Times New Roman" w:cs="Times New Roman"/>
          <w:bCs/>
          <w:sz w:val="28"/>
          <w:szCs w:val="28"/>
        </w:rPr>
      </w:pPr>
      <w:r w:rsidRPr="00223676">
        <w:rPr>
          <w:rFonts w:ascii="Times New Roman" w:eastAsia="Times New Roman" w:hAnsi="Times New Roman" w:cs="Times New Roman"/>
          <w:bCs/>
          <w:sz w:val="28"/>
          <w:szCs w:val="28"/>
        </w:rPr>
        <w:t xml:space="preserve">+. Thứ  2,4,6 </w:t>
      </w:r>
      <w:r w:rsidR="00223676">
        <w:rPr>
          <w:rFonts w:ascii="Times New Roman" w:eastAsia="Times New Roman" w:hAnsi="Times New Roman" w:cs="Times New Roman"/>
          <w:bCs/>
          <w:sz w:val="28"/>
          <w:szCs w:val="28"/>
        </w:rPr>
        <w:t xml:space="preserve"> từ 8h00 đến </w:t>
      </w:r>
      <w:r w:rsidR="008E7312" w:rsidRPr="00223676">
        <w:rPr>
          <w:rFonts w:ascii="Times New Roman" w:eastAsia="Times New Roman" w:hAnsi="Times New Roman" w:cs="Times New Roman"/>
          <w:bCs/>
          <w:sz w:val="28"/>
          <w:szCs w:val="28"/>
        </w:rPr>
        <w:t>11h00</w:t>
      </w:r>
    </w:p>
    <w:p w14:paraId="264FAE91" w14:textId="77777777" w:rsidR="008E7312" w:rsidRPr="00223676" w:rsidRDefault="00A40F77" w:rsidP="007C58BE">
      <w:pPr>
        <w:spacing w:line="240" w:lineRule="auto"/>
        <w:rPr>
          <w:rFonts w:ascii="Times New Roman" w:eastAsia="Times New Roman" w:hAnsi="Times New Roman" w:cs="Times New Roman"/>
          <w:bCs/>
          <w:sz w:val="28"/>
          <w:szCs w:val="28"/>
        </w:rPr>
      </w:pPr>
      <w:r w:rsidRPr="00223676">
        <w:rPr>
          <w:rFonts w:ascii="Times New Roman" w:eastAsia="Times New Roman" w:hAnsi="Times New Roman" w:cs="Times New Roman"/>
          <w:bCs/>
          <w:sz w:val="28"/>
          <w:szCs w:val="28"/>
        </w:rPr>
        <w:lastRenderedPageBreak/>
        <w:t xml:space="preserve">+. Thứ  3,5,7 </w:t>
      </w:r>
      <w:r w:rsidR="008E7312" w:rsidRPr="00223676">
        <w:rPr>
          <w:rFonts w:ascii="Times New Roman" w:eastAsia="Times New Roman" w:hAnsi="Times New Roman" w:cs="Times New Roman"/>
          <w:bCs/>
          <w:sz w:val="28"/>
          <w:szCs w:val="28"/>
        </w:rPr>
        <w:t xml:space="preserve"> từ 14h00  đến 17h00</w:t>
      </w:r>
    </w:p>
    <w:p w14:paraId="59E8A8F2" w14:textId="77777777" w:rsidR="004A7AA1" w:rsidRPr="00223676" w:rsidRDefault="004A7AA1" w:rsidP="007C58BE">
      <w:pPr>
        <w:spacing w:line="240" w:lineRule="auto"/>
        <w:rPr>
          <w:rFonts w:ascii="Times New Roman" w:eastAsia="Times New Roman" w:hAnsi="Times New Roman" w:cs="Times New Roman"/>
          <w:bCs/>
          <w:sz w:val="28"/>
          <w:szCs w:val="28"/>
        </w:rPr>
      </w:pPr>
      <w:r w:rsidRPr="00223676">
        <w:rPr>
          <w:rFonts w:ascii="Times New Roman" w:eastAsia="Times New Roman" w:hAnsi="Times New Roman" w:cs="Times New Roman"/>
          <w:bCs/>
          <w:sz w:val="28"/>
          <w:szCs w:val="28"/>
        </w:rPr>
        <w:t>- Hoàn thiện hệ thống phòng tham vấn học đường tại trường học, được trang bị đầy đủ các thiết bị cần thiết như: Bàn ghế, sổ ghi chép và lữu trữ hồ sơ, các tài liệu đi kèm đảo bảo phù hợp và đáp ứng được yêu cầu chung tại nhà trường.</w:t>
      </w:r>
    </w:p>
    <w:p w14:paraId="4DA63590" w14:textId="77777777" w:rsidR="004A7AA1" w:rsidRPr="00223676" w:rsidRDefault="004A7AA1" w:rsidP="007C58BE">
      <w:pPr>
        <w:shd w:val="clear" w:color="auto" w:fill="FFFFFF"/>
        <w:spacing w:before="120" w:after="120" w:line="240" w:lineRule="auto"/>
        <w:jc w:val="both"/>
        <w:rPr>
          <w:rFonts w:ascii="Times New Roman" w:eastAsia="Times New Roman" w:hAnsi="Times New Roman" w:cs="Times New Roman"/>
          <w:color w:val="000000"/>
          <w:sz w:val="28"/>
          <w:szCs w:val="28"/>
        </w:rPr>
      </w:pPr>
      <w:r w:rsidRPr="00223676">
        <w:rPr>
          <w:rFonts w:ascii="Times New Roman" w:eastAsia="Times New Roman" w:hAnsi="Times New Roman" w:cs="Times New Roman"/>
          <w:color w:val="000000"/>
          <w:sz w:val="28"/>
          <w:szCs w:val="28"/>
        </w:rPr>
        <w:t>- Hiệu trưởng ra quyết định thành lập Tổ tư vấn tâm lý học đường, xây dựng quy chế hoạt động và phân công nhiệm vụ cụ thể cho các thành viên. Công khai trước phòng làm việc của Tổ tư vấn, trên Website của nhà trường về thông tin các thành viên Tổ tư vấn tâm lý học đường và thời gian tư vấn trong tuần để phụ huynh, học sinh biết, trao đổi khi cần thiết.</w:t>
      </w:r>
    </w:p>
    <w:p w14:paraId="7C61B37E" w14:textId="77777777" w:rsidR="0082175E" w:rsidRPr="00223676" w:rsidRDefault="004A7AA1" w:rsidP="007C58BE">
      <w:pPr>
        <w:shd w:val="clear" w:color="auto" w:fill="FFFFFF"/>
        <w:spacing w:before="120" w:after="120" w:line="240" w:lineRule="auto"/>
        <w:jc w:val="both"/>
        <w:rPr>
          <w:rFonts w:ascii="Times New Roman" w:eastAsia="Times New Roman" w:hAnsi="Times New Roman" w:cs="Times New Roman"/>
          <w:color w:val="000000"/>
          <w:sz w:val="28"/>
          <w:szCs w:val="28"/>
        </w:rPr>
      </w:pPr>
      <w:r w:rsidRPr="00223676">
        <w:rPr>
          <w:rFonts w:ascii="Times New Roman" w:eastAsia="Times New Roman" w:hAnsi="Times New Roman" w:cs="Times New Roman"/>
          <w:color w:val="000000"/>
          <w:sz w:val="28"/>
          <w:szCs w:val="28"/>
        </w:rPr>
        <w:t>- Xây dựng kế hoạch và tổ chức triển khai thực hiện đến toàn thể CB, GV, NV và HS, PH được biết.</w:t>
      </w:r>
    </w:p>
    <w:p w14:paraId="4B2FF557" w14:textId="77777777" w:rsidR="0082175E" w:rsidRPr="00223676" w:rsidRDefault="0082175E" w:rsidP="007C58BE">
      <w:pPr>
        <w:pStyle w:val="ListParagraph"/>
        <w:numPr>
          <w:ilvl w:val="0"/>
          <w:numId w:val="2"/>
        </w:numPr>
        <w:spacing w:line="240" w:lineRule="auto"/>
        <w:ind w:left="270" w:hanging="270"/>
        <w:rPr>
          <w:rFonts w:ascii="Times New Roman" w:eastAsia="Times New Roman" w:hAnsi="Times New Roman" w:cs="Times New Roman"/>
          <w:b/>
          <w:bCs/>
          <w:color w:val="000000"/>
          <w:sz w:val="28"/>
          <w:szCs w:val="28"/>
        </w:rPr>
      </w:pPr>
      <w:r w:rsidRPr="00223676">
        <w:rPr>
          <w:rFonts w:ascii="Times New Roman" w:eastAsia="Times New Roman" w:hAnsi="Times New Roman" w:cs="Times New Roman"/>
          <w:b/>
          <w:bCs/>
          <w:color w:val="000000"/>
          <w:sz w:val="28"/>
          <w:szCs w:val="28"/>
        </w:rPr>
        <w:t>Phương pháp và biện pháp thực hiện;</w:t>
      </w:r>
    </w:p>
    <w:p w14:paraId="09E3DB28" w14:textId="77777777" w:rsidR="0082175E" w:rsidRPr="00223676" w:rsidRDefault="0082175E" w:rsidP="007C58BE">
      <w:pPr>
        <w:spacing w:line="240" w:lineRule="auto"/>
        <w:rPr>
          <w:rFonts w:ascii="Times New Roman" w:eastAsia="Times New Roman" w:hAnsi="Times New Roman" w:cs="Times New Roman"/>
          <w:bCs/>
          <w:color w:val="000000"/>
          <w:sz w:val="28"/>
          <w:szCs w:val="28"/>
        </w:rPr>
      </w:pPr>
      <w:r w:rsidRPr="00223676">
        <w:rPr>
          <w:rFonts w:ascii="Times New Roman" w:eastAsia="Times New Roman" w:hAnsi="Times New Roman" w:cs="Times New Roman"/>
          <w:bCs/>
          <w:color w:val="000000"/>
          <w:sz w:val="28"/>
          <w:szCs w:val="28"/>
        </w:rPr>
        <w:t>- Tổ chức thực hiện chương trình tư vấn, tham vấn tâm lý bằng các phương pháp cụ thể như:</w:t>
      </w:r>
    </w:p>
    <w:p w14:paraId="055B4B20" w14:textId="77777777" w:rsidR="004A7AA1" w:rsidRPr="00223676" w:rsidRDefault="004A7AA1" w:rsidP="007C58BE">
      <w:pPr>
        <w:spacing w:line="240" w:lineRule="auto"/>
        <w:rPr>
          <w:rFonts w:ascii="Times New Roman" w:eastAsia="Times New Roman" w:hAnsi="Times New Roman" w:cs="Times New Roman"/>
          <w:bCs/>
          <w:color w:val="000000"/>
          <w:sz w:val="28"/>
          <w:szCs w:val="28"/>
        </w:rPr>
      </w:pPr>
      <w:r w:rsidRPr="00223676">
        <w:rPr>
          <w:rFonts w:ascii="Times New Roman" w:eastAsia="Times New Roman" w:hAnsi="Times New Roman" w:cs="Times New Roman"/>
          <w:bCs/>
          <w:color w:val="000000"/>
          <w:sz w:val="28"/>
          <w:szCs w:val="28"/>
        </w:rPr>
        <w:t>+. Phương pháp điều tra bằng bảng hỏi: Dùng để khảo sát thực trang khó khăn tâm lý của từng đối tượng HS hoặc nhóm đối tượng HS cụ thể, từ đó làm căn cứ để đưa ra kết quả về mức độ khó khăn tâm lý và hướng giải quyết phù hợp.</w:t>
      </w:r>
    </w:p>
    <w:p w14:paraId="1A5DC9F1" w14:textId="77777777" w:rsidR="008E7312" w:rsidRPr="00223676" w:rsidRDefault="004A7AA1" w:rsidP="007C58BE">
      <w:pPr>
        <w:spacing w:line="240" w:lineRule="auto"/>
        <w:rPr>
          <w:rFonts w:ascii="Times New Roman" w:eastAsia="Times New Roman" w:hAnsi="Times New Roman" w:cs="Times New Roman"/>
          <w:bCs/>
          <w:color w:val="000000"/>
          <w:sz w:val="28"/>
          <w:szCs w:val="28"/>
        </w:rPr>
      </w:pPr>
      <w:r w:rsidRPr="00223676">
        <w:rPr>
          <w:rFonts w:ascii="Times New Roman" w:eastAsia="Times New Roman" w:hAnsi="Times New Roman" w:cs="Times New Roman"/>
          <w:bCs/>
          <w:color w:val="000000"/>
          <w:sz w:val="28"/>
          <w:szCs w:val="28"/>
        </w:rPr>
        <w:t>+. Phương pháp đàm thoại (trò chuyện): Thông qua hình thức trò chuyện trực tiếp (hoặc gián tiếp qua các kênh thông tin) nhằm thu thập thông tin, và đưa ra những tư vấn phù hợp cho đối tượng HS đang gặp khó khăn</w:t>
      </w:r>
    </w:p>
    <w:p w14:paraId="1B18E8B0" w14:textId="77777777" w:rsidR="0098391E" w:rsidRPr="00223676" w:rsidRDefault="00A70366" w:rsidP="007C58BE">
      <w:pPr>
        <w:pStyle w:val="ListParagraph"/>
        <w:numPr>
          <w:ilvl w:val="0"/>
          <w:numId w:val="2"/>
        </w:numPr>
        <w:spacing w:line="240" w:lineRule="auto"/>
        <w:ind w:left="270" w:hanging="270"/>
        <w:rPr>
          <w:rFonts w:ascii="Times New Roman" w:eastAsia="Times New Roman" w:hAnsi="Times New Roman" w:cs="Times New Roman"/>
          <w:b/>
          <w:bCs/>
          <w:color w:val="000000"/>
          <w:sz w:val="28"/>
          <w:szCs w:val="28"/>
        </w:rPr>
      </w:pPr>
      <w:r w:rsidRPr="00223676">
        <w:rPr>
          <w:rFonts w:ascii="Times New Roman" w:eastAsia="Times New Roman" w:hAnsi="Times New Roman" w:cs="Times New Roman"/>
          <w:b/>
          <w:bCs/>
          <w:color w:val="000000"/>
          <w:sz w:val="28"/>
          <w:szCs w:val="28"/>
        </w:rPr>
        <w:t>Thời gian, kế hoạch tổ chức chương trình:</w:t>
      </w:r>
    </w:p>
    <w:p w14:paraId="25A35C04" w14:textId="77777777" w:rsidR="00A70366" w:rsidRPr="00223676" w:rsidRDefault="00A70366" w:rsidP="007C58BE">
      <w:pPr>
        <w:shd w:val="clear" w:color="auto" w:fill="FFFFFF"/>
        <w:spacing w:after="150" w:line="240" w:lineRule="auto"/>
        <w:rPr>
          <w:rFonts w:ascii="Times New Roman" w:eastAsia="Times New Roman" w:hAnsi="Times New Roman" w:cs="Times New Roman"/>
          <w:sz w:val="28"/>
          <w:szCs w:val="28"/>
        </w:rPr>
      </w:pPr>
      <w:r w:rsidRPr="00223676">
        <w:rPr>
          <w:rFonts w:ascii="Times New Roman" w:eastAsia="Times New Roman" w:hAnsi="Times New Roman" w:cs="Times New Roman"/>
          <w:bCs/>
          <w:sz w:val="28"/>
          <w:szCs w:val="28"/>
        </w:rPr>
        <w:t>KẾ HOẠCH TƯ VẤN TÂM LÝ HỌC ĐƯỜNG</w:t>
      </w:r>
    </w:p>
    <w:p w14:paraId="070DC226" w14:textId="77777777" w:rsidR="00A70366" w:rsidRPr="00223676" w:rsidRDefault="00A70366" w:rsidP="007C58BE">
      <w:pPr>
        <w:shd w:val="clear" w:color="auto" w:fill="FFFFFF"/>
        <w:spacing w:before="150" w:after="150" w:line="240" w:lineRule="auto"/>
        <w:ind w:firstLine="720"/>
        <w:outlineLvl w:val="3"/>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CHI TIẾT CHO TỪNG THÁNG</w:t>
      </w:r>
    </w:p>
    <w:tbl>
      <w:tblPr>
        <w:tblStyle w:val="TableGrid"/>
        <w:tblW w:w="0" w:type="auto"/>
        <w:tblInd w:w="-162" w:type="dxa"/>
        <w:tblLook w:val="04A0" w:firstRow="1" w:lastRow="0" w:firstColumn="1" w:lastColumn="0" w:noHBand="0" w:noVBand="1"/>
      </w:tblPr>
      <w:tblGrid>
        <w:gridCol w:w="1458"/>
        <w:gridCol w:w="5310"/>
        <w:gridCol w:w="3060"/>
      </w:tblGrid>
      <w:tr w:rsidR="00A70366" w:rsidRPr="00223676" w14:paraId="7BF78563" w14:textId="77777777" w:rsidTr="0066748D">
        <w:tc>
          <w:tcPr>
            <w:tcW w:w="1458" w:type="dxa"/>
            <w:vAlign w:val="center"/>
          </w:tcPr>
          <w:p w14:paraId="35DDE43A" w14:textId="77777777" w:rsidR="00A70366" w:rsidRPr="00223676" w:rsidRDefault="00A70366" w:rsidP="007C58BE">
            <w:pPr>
              <w:spacing w:after="150"/>
              <w:jc w:val="center"/>
              <w:rPr>
                <w:rFonts w:ascii="Times New Roman" w:eastAsia="Times New Roman" w:hAnsi="Times New Roman" w:cs="Times New Roman"/>
                <w:b/>
                <w:sz w:val="28"/>
                <w:szCs w:val="28"/>
              </w:rPr>
            </w:pPr>
            <w:r w:rsidRPr="00223676">
              <w:rPr>
                <w:rFonts w:ascii="Times New Roman" w:eastAsia="Times New Roman" w:hAnsi="Times New Roman" w:cs="Times New Roman"/>
                <w:b/>
                <w:bCs/>
                <w:sz w:val="28"/>
                <w:szCs w:val="28"/>
              </w:rPr>
              <w:t>Thời gian</w:t>
            </w:r>
          </w:p>
        </w:tc>
        <w:tc>
          <w:tcPr>
            <w:tcW w:w="5310" w:type="dxa"/>
            <w:vAlign w:val="center"/>
          </w:tcPr>
          <w:p w14:paraId="1C89564C" w14:textId="77777777" w:rsidR="00A70366" w:rsidRPr="00223676" w:rsidRDefault="00A70366" w:rsidP="007C58BE">
            <w:pPr>
              <w:spacing w:after="150"/>
              <w:jc w:val="center"/>
              <w:rPr>
                <w:rFonts w:ascii="Times New Roman" w:eastAsia="Times New Roman" w:hAnsi="Times New Roman" w:cs="Times New Roman"/>
                <w:b/>
                <w:sz w:val="28"/>
                <w:szCs w:val="28"/>
              </w:rPr>
            </w:pPr>
            <w:r w:rsidRPr="00223676">
              <w:rPr>
                <w:rFonts w:ascii="Times New Roman" w:eastAsia="Times New Roman" w:hAnsi="Times New Roman" w:cs="Times New Roman"/>
                <w:b/>
                <w:bCs/>
                <w:sz w:val="28"/>
                <w:szCs w:val="28"/>
              </w:rPr>
              <w:t>Nội dung</w:t>
            </w:r>
          </w:p>
        </w:tc>
        <w:tc>
          <w:tcPr>
            <w:tcW w:w="3060" w:type="dxa"/>
            <w:vAlign w:val="center"/>
          </w:tcPr>
          <w:p w14:paraId="5BC05130" w14:textId="77777777" w:rsidR="00A70366" w:rsidRPr="00223676" w:rsidRDefault="00A70366" w:rsidP="007C58BE">
            <w:pPr>
              <w:spacing w:after="150"/>
              <w:jc w:val="center"/>
              <w:rPr>
                <w:rFonts w:ascii="Times New Roman" w:eastAsia="Times New Roman" w:hAnsi="Times New Roman" w:cs="Times New Roman"/>
                <w:b/>
                <w:sz w:val="28"/>
                <w:szCs w:val="28"/>
              </w:rPr>
            </w:pPr>
            <w:r w:rsidRPr="00223676">
              <w:rPr>
                <w:rFonts w:ascii="Times New Roman" w:eastAsia="Times New Roman" w:hAnsi="Times New Roman" w:cs="Times New Roman"/>
                <w:b/>
                <w:bCs/>
                <w:sz w:val="28"/>
                <w:szCs w:val="28"/>
              </w:rPr>
              <w:t>Người thực hiện</w:t>
            </w:r>
          </w:p>
        </w:tc>
      </w:tr>
      <w:tr w:rsidR="00A70366" w:rsidRPr="00223676" w14:paraId="499E9780" w14:textId="77777777" w:rsidTr="0066748D">
        <w:tc>
          <w:tcPr>
            <w:tcW w:w="1458" w:type="dxa"/>
          </w:tcPr>
          <w:p w14:paraId="61C516D5" w14:textId="77777777" w:rsidR="00025A29" w:rsidRPr="00223676" w:rsidRDefault="00025A29" w:rsidP="007C58BE">
            <w:pPr>
              <w:spacing w:before="150" w:after="150"/>
              <w:jc w:val="center"/>
              <w:outlineLvl w:val="3"/>
              <w:rPr>
                <w:rFonts w:ascii="Times New Roman" w:eastAsia="Times New Roman" w:hAnsi="Times New Roman" w:cs="Times New Roman"/>
                <w:sz w:val="28"/>
                <w:szCs w:val="28"/>
              </w:rPr>
            </w:pPr>
          </w:p>
          <w:p w14:paraId="6109CA8F" w14:textId="77777777" w:rsidR="00A70366" w:rsidRPr="00223676" w:rsidRDefault="009A7FFC" w:rsidP="007C58BE">
            <w:pPr>
              <w:spacing w:before="150" w:after="150"/>
              <w:jc w:val="center"/>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Tháng 9 năm 2022</w:t>
            </w:r>
          </w:p>
        </w:tc>
        <w:tc>
          <w:tcPr>
            <w:tcW w:w="5310" w:type="dxa"/>
          </w:tcPr>
          <w:p w14:paraId="4FACC057" w14:textId="77777777" w:rsidR="00A70366" w:rsidRPr="00223676" w:rsidRDefault="00A70366"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Ổn định phòng làm việc</w:t>
            </w:r>
          </w:p>
          <w:p w14:paraId="315BB521" w14:textId="77777777" w:rsidR="00A70366" w:rsidRPr="00223676" w:rsidRDefault="00A70366"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Tọa đàm về giáo dục giới tính và sức khỏe sinh sản vị thành niên</w:t>
            </w:r>
          </w:p>
          <w:p w14:paraId="26407F91" w14:textId="77777777" w:rsidR="00A70366" w:rsidRPr="00223676" w:rsidRDefault="00A70366" w:rsidP="007C58BE">
            <w:pPr>
              <w:spacing w:before="150" w:after="150"/>
              <w:outlineLvl w:val="3"/>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Tuyên truyền giáo dục pháp luật về an toàn giao thông</w:t>
            </w:r>
          </w:p>
          <w:p w14:paraId="136AA995" w14:textId="77777777" w:rsidR="00A70366" w:rsidRPr="00223676" w:rsidRDefault="00A70366" w:rsidP="007C58BE">
            <w:pPr>
              <w:spacing w:before="150" w:after="150"/>
              <w:outlineLvl w:val="3"/>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Tư vấn các vấn đề khác theo mong muốn của học sinh</w:t>
            </w:r>
          </w:p>
        </w:tc>
        <w:tc>
          <w:tcPr>
            <w:tcW w:w="3060" w:type="dxa"/>
          </w:tcPr>
          <w:p w14:paraId="7DF86CAD" w14:textId="77777777" w:rsidR="00A70366" w:rsidRPr="00223676" w:rsidRDefault="00A70366"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Tổ tư vấn tâm lý</w:t>
            </w:r>
          </w:p>
          <w:p w14:paraId="3E6E27DA" w14:textId="77777777" w:rsidR="00A70366" w:rsidRPr="00223676" w:rsidRDefault="00A70366" w:rsidP="007C58BE">
            <w:pPr>
              <w:spacing w:before="150" w:after="150"/>
              <w:outlineLvl w:val="3"/>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Cán bộ trung tâm y tế xã, huyện (nếu có)</w:t>
            </w:r>
          </w:p>
          <w:p w14:paraId="22FBAB8A" w14:textId="77777777" w:rsidR="00A70366" w:rsidRPr="00223676" w:rsidRDefault="00A70366"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xml:space="preserve">- Công an giao thông </w:t>
            </w:r>
            <w:r w:rsidR="00223676">
              <w:rPr>
                <w:rFonts w:ascii="Times New Roman" w:eastAsia="Times New Roman" w:hAnsi="Times New Roman" w:cs="Times New Roman"/>
                <w:sz w:val="28"/>
                <w:szCs w:val="28"/>
              </w:rPr>
              <w:t xml:space="preserve">xã </w:t>
            </w:r>
            <w:r w:rsidRPr="00223676">
              <w:rPr>
                <w:rFonts w:ascii="Times New Roman" w:eastAsia="Times New Roman" w:hAnsi="Times New Roman" w:cs="Times New Roman"/>
                <w:sz w:val="28"/>
                <w:szCs w:val="28"/>
              </w:rPr>
              <w:t>huyện (nếu có)</w:t>
            </w:r>
          </w:p>
          <w:p w14:paraId="2BF0A2B4" w14:textId="77777777" w:rsidR="00A70366" w:rsidRPr="00223676" w:rsidRDefault="00A70366" w:rsidP="007C58BE">
            <w:pPr>
              <w:spacing w:before="150" w:after="150"/>
              <w:outlineLvl w:val="3"/>
              <w:rPr>
                <w:rFonts w:ascii="Times New Roman" w:eastAsia="Times New Roman" w:hAnsi="Times New Roman" w:cs="Times New Roman"/>
                <w:sz w:val="28"/>
                <w:szCs w:val="28"/>
              </w:rPr>
            </w:pPr>
          </w:p>
        </w:tc>
      </w:tr>
      <w:tr w:rsidR="00A70366" w:rsidRPr="00223676" w14:paraId="4D048541" w14:textId="77777777" w:rsidTr="0066748D">
        <w:tc>
          <w:tcPr>
            <w:tcW w:w="1458" w:type="dxa"/>
          </w:tcPr>
          <w:p w14:paraId="6426E79C" w14:textId="77777777" w:rsidR="00A70366" w:rsidRPr="00223676" w:rsidRDefault="009A7FFC" w:rsidP="007C58BE">
            <w:pPr>
              <w:spacing w:before="150" w:after="150"/>
              <w:jc w:val="center"/>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Tháng 10 năm 2022</w:t>
            </w:r>
          </w:p>
        </w:tc>
        <w:tc>
          <w:tcPr>
            <w:tcW w:w="5310" w:type="dxa"/>
          </w:tcPr>
          <w:p w14:paraId="43902AE8" w14:textId="77777777" w:rsidR="00A70366" w:rsidRPr="00223676" w:rsidRDefault="00A70366"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Tư vấn về tình bạn, tình yêu và các quan hệ xã hội.</w:t>
            </w:r>
          </w:p>
          <w:p w14:paraId="0CCADAF4" w14:textId="77777777" w:rsidR="00A70366" w:rsidRPr="00223676" w:rsidRDefault="00A70366"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xml:space="preserve">- Tư vấn về kỹ năng, phương pháp học tập </w:t>
            </w:r>
            <w:r w:rsidRPr="00223676">
              <w:rPr>
                <w:rFonts w:ascii="Times New Roman" w:eastAsia="Times New Roman" w:hAnsi="Times New Roman" w:cs="Times New Roman"/>
                <w:sz w:val="28"/>
                <w:szCs w:val="28"/>
              </w:rPr>
              <w:lastRenderedPageBreak/>
              <w:t>hiệu quả cho học sinh</w:t>
            </w:r>
          </w:p>
          <w:p w14:paraId="5D3E7FDB" w14:textId="77777777" w:rsidR="00A70366" w:rsidRPr="00223676" w:rsidRDefault="00A70366"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Tư vấn các vấn đề khác theo mong muốn của học sinh</w:t>
            </w:r>
          </w:p>
        </w:tc>
        <w:tc>
          <w:tcPr>
            <w:tcW w:w="3060" w:type="dxa"/>
          </w:tcPr>
          <w:p w14:paraId="41BBDDC2" w14:textId="77777777" w:rsidR="00A70366" w:rsidRPr="00223676" w:rsidRDefault="00A70366"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lastRenderedPageBreak/>
              <w:t>- Giáo viên chủ nhiệm</w:t>
            </w:r>
          </w:p>
          <w:p w14:paraId="5F373637" w14:textId="77777777" w:rsidR="00A70366" w:rsidRPr="00223676" w:rsidRDefault="00A70366" w:rsidP="007C58BE">
            <w:pPr>
              <w:spacing w:after="150"/>
              <w:jc w:val="both"/>
              <w:rPr>
                <w:rFonts w:ascii="Times New Roman" w:eastAsia="Times New Roman" w:hAnsi="Times New Roman" w:cs="Times New Roman"/>
                <w:sz w:val="28"/>
                <w:szCs w:val="28"/>
              </w:rPr>
            </w:pPr>
          </w:p>
          <w:p w14:paraId="6427B48B" w14:textId="77777777" w:rsidR="00A70366" w:rsidRPr="00223676" w:rsidRDefault="00A70366"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lastRenderedPageBreak/>
              <w:t>- Tổ tư vấn tâm lý</w:t>
            </w:r>
          </w:p>
          <w:p w14:paraId="62462D28" w14:textId="77777777" w:rsidR="00A70366" w:rsidRPr="00223676" w:rsidRDefault="00A70366" w:rsidP="007C58BE">
            <w:pPr>
              <w:spacing w:after="150"/>
              <w:jc w:val="both"/>
              <w:rPr>
                <w:rFonts w:ascii="Times New Roman" w:eastAsia="Times New Roman" w:hAnsi="Times New Roman" w:cs="Times New Roman"/>
                <w:sz w:val="28"/>
                <w:szCs w:val="28"/>
              </w:rPr>
            </w:pPr>
          </w:p>
          <w:p w14:paraId="393F509E" w14:textId="77777777" w:rsidR="00A70366" w:rsidRPr="00223676" w:rsidRDefault="00A70366" w:rsidP="007C58BE">
            <w:pPr>
              <w:spacing w:after="150"/>
              <w:jc w:val="both"/>
              <w:rPr>
                <w:rFonts w:ascii="Times New Roman" w:eastAsia="Times New Roman" w:hAnsi="Times New Roman" w:cs="Times New Roman"/>
                <w:sz w:val="28"/>
                <w:szCs w:val="28"/>
              </w:rPr>
            </w:pPr>
          </w:p>
        </w:tc>
      </w:tr>
      <w:tr w:rsidR="00025A29" w:rsidRPr="00223676" w14:paraId="55BE1D41" w14:textId="77777777" w:rsidTr="0066748D">
        <w:tc>
          <w:tcPr>
            <w:tcW w:w="1458" w:type="dxa"/>
          </w:tcPr>
          <w:p w14:paraId="4178EFDF" w14:textId="77777777" w:rsidR="00025A29" w:rsidRPr="00223676" w:rsidRDefault="009A7FFC" w:rsidP="007C58BE">
            <w:pPr>
              <w:spacing w:before="150" w:after="150"/>
              <w:jc w:val="center"/>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Tháng 11 năm 2022</w:t>
            </w:r>
          </w:p>
        </w:tc>
        <w:tc>
          <w:tcPr>
            <w:tcW w:w="5310" w:type="dxa"/>
          </w:tcPr>
          <w:p w14:paraId="57970F02"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Tư vấn về ứng xử văn hóa hóa học đường.</w:t>
            </w:r>
          </w:p>
          <w:p w14:paraId="5927A720"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Giáo dục truyền thống tôn sư trọng đạo</w:t>
            </w:r>
          </w:p>
          <w:p w14:paraId="614369F0"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Tổ chức hoạt động chào mừng kỷ niệm ngày nhà giáo Việt Nam</w:t>
            </w:r>
          </w:p>
          <w:p w14:paraId="72440AEE"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Tư vấn các vấn đề khác theo mong muốn của học sinh</w:t>
            </w:r>
          </w:p>
        </w:tc>
        <w:tc>
          <w:tcPr>
            <w:tcW w:w="3060" w:type="dxa"/>
          </w:tcPr>
          <w:p w14:paraId="37643822"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Tổ tư vấn tâm lý</w:t>
            </w:r>
          </w:p>
          <w:p w14:paraId="1ACA4AF1"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Tổ tư vấn tâm lý</w:t>
            </w:r>
          </w:p>
          <w:p w14:paraId="5DA9CA2E"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Đoàn thanh niên</w:t>
            </w:r>
          </w:p>
        </w:tc>
      </w:tr>
      <w:tr w:rsidR="00025A29" w:rsidRPr="00223676" w14:paraId="75648CC2" w14:textId="77777777" w:rsidTr="0066748D">
        <w:tc>
          <w:tcPr>
            <w:tcW w:w="1458" w:type="dxa"/>
          </w:tcPr>
          <w:p w14:paraId="79751895" w14:textId="77777777" w:rsidR="00025A29" w:rsidRPr="00223676" w:rsidRDefault="00025A29" w:rsidP="007C58BE">
            <w:pPr>
              <w:spacing w:before="150" w:after="150"/>
              <w:jc w:val="center"/>
              <w:outlineLvl w:val="3"/>
              <w:rPr>
                <w:rFonts w:ascii="Times New Roman" w:eastAsia="Times New Roman" w:hAnsi="Times New Roman" w:cs="Times New Roman"/>
                <w:sz w:val="28"/>
                <w:szCs w:val="28"/>
              </w:rPr>
            </w:pPr>
          </w:p>
          <w:p w14:paraId="1C3D0165" w14:textId="77777777" w:rsidR="00025A29" w:rsidRPr="00223676" w:rsidRDefault="009A7FFC" w:rsidP="007C58BE">
            <w:pPr>
              <w:spacing w:before="150" w:after="150"/>
              <w:jc w:val="center"/>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Tháng 12 năm 2022</w:t>
            </w:r>
          </w:p>
        </w:tc>
        <w:tc>
          <w:tcPr>
            <w:tcW w:w="5310" w:type="dxa"/>
          </w:tcPr>
          <w:p w14:paraId="6B6B3D81"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Tuyên tuyền về phòng chống Ma túy, HIV-AIDS</w:t>
            </w:r>
          </w:p>
          <w:p w14:paraId="0C237873"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Hoạt động ngoại khóa Giáo dục truyền thống yêu nước cho HS, về ngày thành lập QĐND Việt Nam</w:t>
            </w:r>
          </w:p>
          <w:p w14:paraId="47D08D8C"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Tư vấn các vấn đề khác theo mong muốn của học sinh</w:t>
            </w:r>
          </w:p>
        </w:tc>
        <w:tc>
          <w:tcPr>
            <w:tcW w:w="3060" w:type="dxa"/>
          </w:tcPr>
          <w:p w14:paraId="26D30F6C"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Tổ tư vấn tâm lý</w:t>
            </w:r>
          </w:p>
          <w:p w14:paraId="0A037ABA" w14:textId="77777777" w:rsidR="00025A29" w:rsidRPr="00223676" w:rsidRDefault="00025A29" w:rsidP="007C58BE">
            <w:pPr>
              <w:spacing w:after="150"/>
              <w:jc w:val="both"/>
              <w:rPr>
                <w:rFonts w:ascii="Times New Roman" w:eastAsia="Times New Roman" w:hAnsi="Times New Roman" w:cs="Times New Roman"/>
                <w:sz w:val="28"/>
                <w:szCs w:val="28"/>
              </w:rPr>
            </w:pPr>
          </w:p>
          <w:p w14:paraId="4287F8E7"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Đoàn thanh niên</w:t>
            </w:r>
          </w:p>
        </w:tc>
      </w:tr>
      <w:tr w:rsidR="00025A29" w:rsidRPr="00223676" w14:paraId="6DC81E89" w14:textId="77777777" w:rsidTr="0066748D">
        <w:tc>
          <w:tcPr>
            <w:tcW w:w="1458" w:type="dxa"/>
          </w:tcPr>
          <w:p w14:paraId="2D78DC53" w14:textId="77777777" w:rsidR="00025A29" w:rsidRPr="00223676" w:rsidRDefault="00025A29" w:rsidP="007C58BE">
            <w:pPr>
              <w:spacing w:before="150" w:after="150"/>
              <w:jc w:val="center"/>
              <w:outlineLvl w:val="3"/>
              <w:rPr>
                <w:rFonts w:ascii="Times New Roman" w:eastAsia="Times New Roman" w:hAnsi="Times New Roman" w:cs="Times New Roman"/>
                <w:sz w:val="28"/>
                <w:szCs w:val="28"/>
              </w:rPr>
            </w:pPr>
          </w:p>
          <w:p w14:paraId="10A91AB8" w14:textId="77777777" w:rsidR="00025A29" w:rsidRPr="00223676" w:rsidRDefault="00025A29" w:rsidP="007C58BE">
            <w:pPr>
              <w:spacing w:before="150" w:after="150"/>
              <w:jc w:val="center"/>
              <w:outlineLvl w:val="3"/>
              <w:rPr>
                <w:rFonts w:ascii="Times New Roman" w:eastAsia="Times New Roman" w:hAnsi="Times New Roman" w:cs="Times New Roman"/>
                <w:sz w:val="28"/>
                <w:szCs w:val="28"/>
              </w:rPr>
            </w:pPr>
          </w:p>
          <w:p w14:paraId="4272D205" w14:textId="77777777" w:rsidR="00025A29" w:rsidRPr="00223676" w:rsidRDefault="009A7FFC" w:rsidP="007C58BE">
            <w:pPr>
              <w:spacing w:before="150" w:after="150"/>
              <w:jc w:val="center"/>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Tháng 1 năm 2023</w:t>
            </w:r>
          </w:p>
        </w:tc>
        <w:tc>
          <w:tcPr>
            <w:tcW w:w="5310" w:type="dxa"/>
          </w:tcPr>
          <w:p w14:paraId="49EFE71A"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Tư vấn cách phòng, tránh xâm hại tình dục trẻ em</w:t>
            </w:r>
          </w:p>
          <w:p w14:paraId="1381AFC2"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Tư vấn khả năng ứng phó, giải quyết các vấn đề phát sinh trong mối quan hệ, giao tiếp, ứng xử với gia đình, giáo viên và bạn bè và mối quan hệ xã hội khác</w:t>
            </w:r>
          </w:p>
          <w:p w14:paraId="71405ABF"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Tư vấn các vấn đề khác theo mong muốn của học sinh</w:t>
            </w:r>
          </w:p>
        </w:tc>
        <w:tc>
          <w:tcPr>
            <w:tcW w:w="3060" w:type="dxa"/>
          </w:tcPr>
          <w:p w14:paraId="4CE65735"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Tổ tư vấn tâm lý</w:t>
            </w:r>
          </w:p>
          <w:p w14:paraId="3BAC75FA" w14:textId="77777777" w:rsidR="00025A29" w:rsidRPr="00223676" w:rsidRDefault="00025A29" w:rsidP="007C58BE">
            <w:pPr>
              <w:spacing w:after="150"/>
              <w:jc w:val="both"/>
              <w:rPr>
                <w:rFonts w:ascii="Times New Roman" w:eastAsia="Times New Roman" w:hAnsi="Times New Roman" w:cs="Times New Roman"/>
                <w:sz w:val="28"/>
                <w:szCs w:val="28"/>
              </w:rPr>
            </w:pPr>
          </w:p>
          <w:p w14:paraId="6236DCF9"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GVCN</w:t>
            </w:r>
          </w:p>
        </w:tc>
      </w:tr>
      <w:tr w:rsidR="00025A29" w:rsidRPr="00223676" w14:paraId="7F912912" w14:textId="77777777" w:rsidTr="0066748D">
        <w:tc>
          <w:tcPr>
            <w:tcW w:w="1458" w:type="dxa"/>
          </w:tcPr>
          <w:p w14:paraId="3148650E" w14:textId="77777777" w:rsidR="00025A29" w:rsidRPr="00223676" w:rsidRDefault="009A7FFC" w:rsidP="007C58BE">
            <w:pPr>
              <w:spacing w:before="150" w:after="150"/>
              <w:jc w:val="center"/>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Tháng 2 năm 2023</w:t>
            </w:r>
          </w:p>
        </w:tc>
        <w:tc>
          <w:tcPr>
            <w:tcW w:w="5310" w:type="dxa"/>
          </w:tcPr>
          <w:p w14:paraId="4159AA85"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Kỹ năng phòng, tránh bạo lực học đường</w:t>
            </w:r>
          </w:p>
          <w:p w14:paraId="27EF8164"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Tư vấn các vấn đề khác theo mong muốn của học sinh</w:t>
            </w:r>
          </w:p>
        </w:tc>
        <w:tc>
          <w:tcPr>
            <w:tcW w:w="3060" w:type="dxa"/>
          </w:tcPr>
          <w:p w14:paraId="2A43A156"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Tổ tư vấn tâm lý</w:t>
            </w:r>
          </w:p>
        </w:tc>
      </w:tr>
      <w:tr w:rsidR="00025A29" w:rsidRPr="00223676" w14:paraId="17F91CAC" w14:textId="77777777" w:rsidTr="0066748D">
        <w:tc>
          <w:tcPr>
            <w:tcW w:w="1458" w:type="dxa"/>
          </w:tcPr>
          <w:p w14:paraId="7EE186A7" w14:textId="77777777" w:rsidR="00025A29" w:rsidRPr="00223676" w:rsidRDefault="009A7FFC" w:rsidP="007C58BE">
            <w:pPr>
              <w:spacing w:before="150" w:after="150"/>
              <w:jc w:val="center"/>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Tháng 3 năm 2023</w:t>
            </w:r>
          </w:p>
        </w:tc>
        <w:tc>
          <w:tcPr>
            <w:tcW w:w="5310" w:type="dxa"/>
          </w:tcPr>
          <w:p w14:paraId="2CF7C342"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Tư vấn xu hướng lựa chọn nghề nghiệp trong thời đại ngày nay</w:t>
            </w:r>
          </w:p>
          <w:p w14:paraId="380A87EE"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Tổ chức các hoạt động chào mừng ngày thành lập ĐTNCSHCM</w:t>
            </w:r>
          </w:p>
          <w:p w14:paraId="070D7DD8"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Tư vấn các vấn đề khác theo mong muốn của học sinh</w:t>
            </w:r>
          </w:p>
        </w:tc>
        <w:tc>
          <w:tcPr>
            <w:tcW w:w="3060" w:type="dxa"/>
          </w:tcPr>
          <w:p w14:paraId="2BA18CC7"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Tổ tư vấn tâm lý</w:t>
            </w:r>
          </w:p>
          <w:p w14:paraId="6FA288CE" w14:textId="77777777" w:rsidR="00025A29" w:rsidRPr="00223676" w:rsidRDefault="00025A29" w:rsidP="007C58BE">
            <w:pPr>
              <w:spacing w:after="150"/>
              <w:jc w:val="both"/>
              <w:rPr>
                <w:rFonts w:ascii="Times New Roman" w:eastAsia="Times New Roman" w:hAnsi="Times New Roman" w:cs="Times New Roman"/>
                <w:sz w:val="28"/>
                <w:szCs w:val="28"/>
              </w:rPr>
            </w:pPr>
          </w:p>
          <w:p w14:paraId="496730DC"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Đoàn Thanh niên</w:t>
            </w:r>
          </w:p>
          <w:p w14:paraId="16CA42AA" w14:textId="77777777" w:rsidR="00025A29" w:rsidRPr="00223676" w:rsidRDefault="00025A29" w:rsidP="007C58BE">
            <w:pPr>
              <w:spacing w:after="150"/>
              <w:jc w:val="both"/>
              <w:rPr>
                <w:rFonts w:ascii="Times New Roman" w:eastAsia="Times New Roman" w:hAnsi="Times New Roman" w:cs="Times New Roman"/>
                <w:sz w:val="28"/>
                <w:szCs w:val="28"/>
              </w:rPr>
            </w:pPr>
          </w:p>
          <w:p w14:paraId="686C25F5" w14:textId="77777777" w:rsidR="00025A29" w:rsidRPr="00223676" w:rsidRDefault="00025A29" w:rsidP="007C58BE">
            <w:pPr>
              <w:spacing w:after="150"/>
              <w:jc w:val="both"/>
              <w:rPr>
                <w:rFonts w:ascii="Times New Roman" w:eastAsia="Times New Roman" w:hAnsi="Times New Roman" w:cs="Times New Roman"/>
                <w:sz w:val="28"/>
                <w:szCs w:val="28"/>
              </w:rPr>
            </w:pPr>
          </w:p>
        </w:tc>
      </w:tr>
      <w:tr w:rsidR="00025A29" w:rsidRPr="00223676" w14:paraId="08E06DA3" w14:textId="77777777" w:rsidTr="0066748D">
        <w:trPr>
          <w:trHeight w:val="737"/>
        </w:trPr>
        <w:tc>
          <w:tcPr>
            <w:tcW w:w="1458" w:type="dxa"/>
          </w:tcPr>
          <w:p w14:paraId="4ACD9ED7" w14:textId="77777777" w:rsidR="00025A29" w:rsidRPr="00223676" w:rsidRDefault="009A7FFC" w:rsidP="007C58BE">
            <w:pPr>
              <w:spacing w:before="150" w:after="150"/>
              <w:jc w:val="center"/>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Tháng 4 năm 2023</w:t>
            </w:r>
          </w:p>
        </w:tc>
        <w:tc>
          <w:tcPr>
            <w:tcW w:w="5310" w:type="dxa"/>
          </w:tcPr>
          <w:p w14:paraId="4D538C53"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Tư vấn, giáo dục về truyền thống lịch sử dân tộc (các ngày lễ: Giải phóng Miền Nam Việt Nam; quốc tế lao động)</w:t>
            </w:r>
          </w:p>
          <w:p w14:paraId="193B2D69"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Tư vấn các vấn đề khác theo mong muốn của học sinh</w:t>
            </w:r>
          </w:p>
        </w:tc>
        <w:tc>
          <w:tcPr>
            <w:tcW w:w="3060" w:type="dxa"/>
          </w:tcPr>
          <w:p w14:paraId="0E49E625"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Tổ tư vấn tâm lý</w:t>
            </w:r>
          </w:p>
          <w:p w14:paraId="440EDA7B" w14:textId="77777777" w:rsidR="00025A29" w:rsidRPr="00223676" w:rsidRDefault="00025A29" w:rsidP="007C58BE">
            <w:pPr>
              <w:spacing w:after="150"/>
              <w:jc w:val="both"/>
              <w:rPr>
                <w:rFonts w:ascii="Times New Roman" w:eastAsia="Times New Roman" w:hAnsi="Times New Roman" w:cs="Times New Roman"/>
                <w:sz w:val="28"/>
                <w:szCs w:val="28"/>
              </w:rPr>
            </w:pPr>
          </w:p>
        </w:tc>
      </w:tr>
      <w:tr w:rsidR="00025A29" w:rsidRPr="00223676" w14:paraId="2AFBA4A3" w14:textId="77777777" w:rsidTr="0066748D">
        <w:tc>
          <w:tcPr>
            <w:tcW w:w="1458" w:type="dxa"/>
          </w:tcPr>
          <w:p w14:paraId="24DACE99" w14:textId="77777777" w:rsidR="00025A29" w:rsidRPr="00223676" w:rsidRDefault="000D0B4A" w:rsidP="007C58BE">
            <w:pPr>
              <w:spacing w:before="150" w:after="150"/>
              <w:jc w:val="center"/>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Tháng 5 năm 2023</w:t>
            </w:r>
          </w:p>
        </w:tc>
        <w:tc>
          <w:tcPr>
            <w:tcW w:w="5310" w:type="dxa"/>
          </w:tcPr>
          <w:p w14:paraId="793488E3"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Tư vấn cho học sinh lớp 9 lựa chọn trường, chuẩn bị tâm lý để chuẩn thi vào 10</w:t>
            </w:r>
          </w:p>
          <w:p w14:paraId="6F746D57" w14:textId="77777777" w:rsidR="00025A29" w:rsidRPr="00223676" w:rsidRDefault="00025A29"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Tư vấn các vấn đề khác theo mong muốn của học sinh</w:t>
            </w:r>
          </w:p>
        </w:tc>
        <w:tc>
          <w:tcPr>
            <w:tcW w:w="3060" w:type="dxa"/>
          </w:tcPr>
          <w:p w14:paraId="60938CA1" w14:textId="77777777" w:rsidR="0082175E" w:rsidRPr="00223676" w:rsidRDefault="0082175E"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Tổ tư vấn tâm lý</w:t>
            </w:r>
          </w:p>
          <w:p w14:paraId="1786D73B" w14:textId="77777777" w:rsidR="00025A29" w:rsidRPr="00223676" w:rsidRDefault="0082175E" w:rsidP="007C58BE">
            <w:pPr>
              <w:spacing w:after="150"/>
              <w:jc w:val="both"/>
              <w:rPr>
                <w:rFonts w:ascii="Times New Roman" w:eastAsia="Times New Roman" w:hAnsi="Times New Roman" w:cs="Times New Roman"/>
                <w:sz w:val="28"/>
                <w:szCs w:val="28"/>
              </w:rPr>
            </w:pPr>
            <w:r w:rsidRPr="00223676">
              <w:rPr>
                <w:rFonts w:ascii="Times New Roman" w:eastAsia="Times New Roman" w:hAnsi="Times New Roman" w:cs="Times New Roman"/>
                <w:sz w:val="28"/>
                <w:szCs w:val="28"/>
              </w:rPr>
              <w:t>- GVCN</w:t>
            </w:r>
          </w:p>
        </w:tc>
      </w:tr>
    </w:tbl>
    <w:p w14:paraId="12E7CF85" w14:textId="77777777" w:rsidR="00B92FA6" w:rsidRPr="00223676" w:rsidRDefault="008E7312" w:rsidP="007C58BE">
      <w:pPr>
        <w:spacing w:line="240" w:lineRule="auto"/>
        <w:rPr>
          <w:rFonts w:ascii="Times New Roman" w:eastAsia="Times New Roman" w:hAnsi="Times New Roman" w:cs="Times New Roman"/>
          <w:b/>
          <w:bCs/>
          <w:color w:val="000000"/>
          <w:sz w:val="28"/>
          <w:szCs w:val="28"/>
        </w:rPr>
      </w:pPr>
      <w:r w:rsidRPr="00223676">
        <w:rPr>
          <w:rFonts w:ascii="Times New Roman" w:eastAsia="Times New Roman" w:hAnsi="Times New Roman" w:cs="Times New Roman"/>
          <w:b/>
          <w:bCs/>
          <w:color w:val="000000"/>
          <w:sz w:val="28"/>
          <w:szCs w:val="28"/>
        </w:rPr>
        <w:t>Kiểm tra đánh giá công tác thực hiện:</w:t>
      </w:r>
    </w:p>
    <w:p w14:paraId="6210CDAC" w14:textId="77777777" w:rsidR="008E7312" w:rsidRPr="00223676" w:rsidRDefault="008E7312" w:rsidP="007C58BE">
      <w:pPr>
        <w:spacing w:line="240" w:lineRule="auto"/>
        <w:ind w:left="-90"/>
        <w:rPr>
          <w:rFonts w:ascii="Times New Roman" w:eastAsia="Times New Roman" w:hAnsi="Times New Roman" w:cs="Times New Roman"/>
          <w:bCs/>
          <w:color w:val="000000"/>
          <w:sz w:val="28"/>
          <w:szCs w:val="28"/>
        </w:rPr>
      </w:pPr>
      <w:r w:rsidRPr="00223676">
        <w:rPr>
          <w:rFonts w:ascii="Times New Roman" w:eastAsia="Times New Roman" w:hAnsi="Times New Roman" w:cs="Times New Roman"/>
          <w:bCs/>
          <w:color w:val="000000"/>
          <w:sz w:val="28"/>
          <w:szCs w:val="28"/>
        </w:rPr>
        <w:t>- Tổ chức đánh giá công tác hỗ trợ tư vấn, tham vấn học đường định</w:t>
      </w:r>
      <w:r w:rsidR="00223676">
        <w:rPr>
          <w:rFonts w:ascii="Times New Roman" w:eastAsia="Times New Roman" w:hAnsi="Times New Roman" w:cs="Times New Roman"/>
          <w:bCs/>
          <w:color w:val="000000"/>
          <w:sz w:val="28"/>
          <w:szCs w:val="28"/>
        </w:rPr>
        <w:t xml:space="preserve"> kì 1 tháng / 1 lần vào ngàỳ  20 </w:t>
      </w:r>
      <w:r w:rsidRPr="00223676">
        <w:rPr>
          <w:rFonts w:ascii="Times New Roman" w:eastAsia="Times New Roman" w:hAnsi="Times New Roman" w:cs="Times New Roman"/>
          <w:bCs/>
          <w:color w:val="000000"/>
          <w:sz w:val="28"/>
          <w:szCs w:val="28"/>
        </w:rPr>
        <w:t>hàng tháng</w:t>
      </w:r>
    </w:p>
    <w:p w14:paraId="39AF2DB4" w14:textId="77777777" w:rsidR="008E7312" w:rsidRPr="00223676" w:rsidRDefault="008E7312" w:rsidP="007C58BE">
      <w:pPr>
        <w:spacing w:line="240" w:lineRule="auto"/>
        <w:ind w:left="-90"/>
        <w:rPr>
          <w:rFonts w:ascii="Times New Roman" w:eastAsia="Times New Roman" w:hAnsi="Times New Roman" w:cs="Times New Roman"/>
          <w:bCs/>
          <w:color w:val="000000"/>
          <w:sz w:val="28"/>
          <w:szCs w:val="28"/>
        </w:rPr>
      </w:pPr>
      <w:r w:rsidRPr="00223676">
        <w:rPr>
          <w:rFonts w:ascii="Times New Roman" w:eastAsia="Times New Roman" w:hAnsi="Times New Roman" w:cs="Times New Roman"/>
          <w:bCs/>
          <w:color w:val="000000"/>
          <w:sz w:val="28"/>
          <w:szCs w:val="28"/>
        </w:rPr>
        <w:t>- Xây dựng tiêu chí đánh giá cụ thể về mức độ phù hợp và khả năng hoạt động của phòng tham vấn học đường</w:t>
      </w:r>
    </w:p>
    <w:p w14:paraId="107933A7" w14:textId="77777777" w:rsidR="008E7312" w:rsidRPr="00223676" w:rsidRDefault="008E7312" w:rsidP="007C58BE">
      <w:pPr>
        <w:spacing w:line="240" w:lineRule="auto"/>
        <w:ind w:left="-90"/>
        <w:rPr>
          <w:rFonts w:ascii="Times New Roman" w:eastAsia="Times New Roman" w:hAnsi="Times New Roman" w:cs="Times New Roman"/>
          <w:bCs/>
          <w:color w:val="000000"/>
          <w:sz w:val="28"/>
          <w:szCs w:val="28"/>
        </w:rPr>
      </w:pPr>
      <w:r w:rsidRPr="00223676">
        <w:rPr>
          <w:rFonts w:ascii="Times New Roman" w:eastAsia="Times New Roman" w:hAnsi="Times New Roman" w:cs="Times New Roman"/>
          <w:bCs/>
          <w:color w:val="000000"/>
          <w:sz w:val="28"/>
          <w:szCs w:val="28"/>
        </w:rPr>
        <w:t>- Phòng tham vấn học đường báo cáo BGH về chất lượng công việc, về kết quả đạt được trong quá trình thực hiện chức năng nhiệm vụ cụ thể; có phương hướng công tác đề xuất để đạt hiệu quả hơn.</w:t>
      </w:r>
    </w:p>
    <w:p w14:paraId="6C48936E" w14:textId="77777777" w:rsidR="00FA10B8" w:rsidRPr="00FA10B8" w:rsidRDefault="0016513F" w:rsidP="007C58BE">
      <w:pPr>
        <w:shd w:val="clear" w:color="auto" w:fill="FFFFFF"/>
        <w:spacing w:line="240" w:lineRule="auto"/>
        <w:ind w:firstLine="720"/>
        <w:jc w:val="both"/>
        <w:rPr>
          <w:rFonts w:ascii="Times New Roman" w:hAnsi="Times New Roman" w:cs="Times New Roman"/>
          <w:bCs/>
          <w:sz w:val="28"/>
          <w:szCs w:val="28"/>
        </w:rPr>
      </w:pPr>
      <w:r w:rsidRPr="00223676">
        <w:rPr>
          <w:rFonts w:ascii="Times New Roman" w:eastAsia="Times New Roman" w:hAnsi="Times New Roman" w:cs="Times New Roman"/>
          <w:bCs/>
          <w:color w:val="000000"/>
          <w:sz w:val="28"/>
          <w:szCs w:val="28"/>
        </w:rPr>
        <w:t>Trên đây là kế hoạch tư vấ</w:t>
      </w:r>
      <w:r w:rsidR="000D0B4A">
        <w:rPr>
          <w:rFonts w:ascii="Times New Roman" w:eastAsia="Times New Roman" w:hAnsi="Times New Roman" w:cs="Times New Roman"/>
          <w:bCs/>
          <w:color w:val="000000"/>
          <w:sz w:val="28"/>
          <w:szCs w:val="28"/>
        </w:rPr>
        <w:t xml:space="preserve">n tâm lý học </w:t>
      </w:r>
      <w:r w:rsidR="00FA10B8" w:rsidRPr="00FA10B8">
        <w:rPr>
          <w:rFonts w:ascii="Times New Roman" w:hAnsi="Times New Roman" w:cs="Times New Roman"/>
          <w:bCs/>
          <w:sz w:val="28"/>
          <w:szCs w:val="28"/>
        </w:rPr>
        <w:t>năm học 2022-2023. Ban giám hiệu đề nghị các tổ chuyên môn, giáo viên, học sinh toàn trường triển khai nghiêm túc thực hiện.</w:t>
      </w:r>
    </w:p>
    <w:tbl>
      <w:tblPr>
        <w:tblW w:w="9882" w:type="dxa"/>
        <w:tblLook w:val="04A0" w:firstRow="1" w:lastRow="0" w:firstColumn="1" w:lastColumn="0" w:noHBand="0" w:noVBand="1"/>
      </w:tblPr>
      <w:tblGrid>
        <w:gridCol w:w="9253"/>
        <w:gridCol w:w="629"/>
      </w:tblGrid>
      <w:tr w:rsidR="00333CFB" w:rsidRPr="000B0EF2" w14:paraId="71E30CEC" w14:textId="77777777" w:rsidTr="007C58BE">
        <w:trPr>
          <w:gridAfter w:val="1"/>
          <w:wAfter w:w="6939" w:type="dxa"/>
        </w:trPr>
        <w:tc>
          <w:tcPr>
            <w:tcW w:w="2943" w:type="dxa"/>
          </w:tcPr>
          <w:p w14:paraId="06DFC961" w14:textId="77777777" w:rsidR="00333CFB" w:rsidRPr="000D0B4A" w:rsidRDefault="00333CFB" w:rsidP="007C58BE">
            <w:pPr>
              <w:spacing w:before="120" w:line="240" w:lineRule="auto"/>
              <w:rPr>
                <w:rFonts w:asciiTheme="majorHAnsi" w:hAnsiTheme="majorHAnsi" w:cstheme="majorHAnsi"/>
                <w:b/>
                <w:i/>
                <w:szCs w:val="28"/>
                <w:lang w:val="nl-NL"/>
              </w:rPr>
            </w:pPr>
            <w:r w:rsidRPr="000D0B4A">
              <w:rPr>
                <w:rFonts w:asciiTheme="majorHAnsi" w:hAnsiTheme="majorHAnsi" w:cstheme="majorHAnsi"/>
                <w:b/>
                <w:i/>
                <w:szCs w:val="28"/>
                <w:lang w:val="nl-NL"/>
              </w:rPr>
              <w:t>Nơi nhận:</w:t>
            </w:r>
          </w:p>
          <w:p w14:paraId="523D34D3" w14:textId="77777777" w:rsidR="00333CFB" w:rsidRPr="000D0B4A" w:rsidRDefault="00333CFB" w:rsidP="007C58BE">
            <w:pPr>
              <w:spacing w:before="120" w:line="240" w:lineRule="auto"/>
              <w:rPr>
                <w:rFonts w:asciiTheme="majorHAnsi" w:hAnsiTheme="majorHAnsi" w:cstheme="majorHAnsi"/>
                <w:szCs w:val="28"/>
                <w:lang w:val="nl-NL"/>
              </w:rPr>
            </w:pPr>
            <w:r w:rsidRPr="000D0B4A">
              <w:rPr>
                <w:rFonts w:asciiTheme="majorHAnsi" w:hAnsiTheme="majorHAnsi" w:cstheme="majorHAnsi"/>
                <w:szCs w:val="28"/>
                <w:lang w:val="nl-NL"/>
              </w:rPr>
              <w:t>- Phòng GD&amp;ĐT (để BC);</w:t>
            </w:r>
          </w:p>
          <w:p w14:paraId="11207166" w14:textId="77777777" w:rsidR="00333CFB" w:rsidRDefault="00333CFB" w:rsidP="007C58BE">
            <w:pPr>
              <w:spacing w:before="120" w:line="240" w:lineRule="auto"/>
              <w:rPr>
                <w:rFonts w:asciiTheme="majorHAnsi" w:hAnsiTheme="majorHAnsi" w:cstheme="majorHAnsi"/>
                <w:szCs w:val="28"/>
                <w:lang w:val="nl-NL"/>
              </w:rPr>
            </w:pPr>
            <w:r w:rsidRPr="000D0B4A">
              <w:rPr>
                <w:rFonts w:asciiTheme="majorHAnsi" w:hAnsiTheme="majorHAnsi" w:cstheme="majorHAnsi"/>
                <w:szCs w:val="28"/>
                <w:lang w:val="nl-NL"/>
              </w:rPr>
              <w:t>- HT, PHT (để chỉ đạo);</w:t>
            </w:r>
          </w:p>
          <w:p w14:paraId="24AB1B5E" w14:textId="77777777" w:rsidR="00333CFB" w:rsidRPr="00223676" w:rsidRDefault="00333CFB" w:rsidP="007C58BE">
            <w:pPr>
              <w:tabs>
                <w:tab w:val="left" w:pos="851"/>
              </w:tabs>
              <w:spacing w:line="240" w:lineRule="auto"/>
              <w:contextualSpacing/>
              <w:jc w:val="both"/>
              <w:rPr>
                <w:rFonts w:ascii="Times New Roman" w:hAnsi="Times New Roman"/>
                <w:bCs/>
              </w:rPr>
            </w:pPr>
            <w:r>
              <w:rPr>
                <w:rFonts w:ascii="Times New Roman" w:hAnsi="Times New Roman"/>
                <w:bCs/>
              </w:rPr>
              <w:t xml:space="preserve">- </w:t>
            </w:r>
            <w:r w:rsidRPr="00223676">
              <w:rPr>
                <w:rFonts w:ascii="Times New Roman" w:hAnsi="Times New Roman"/>
                <w:bCs/>
              </w:rPr>
              <w:t>GV, HS toàn trường (thực hiện);</w:t>
            </w:r>
          </w:p>
          <w:p w14:paraId="407FFB9D" w14:textId="77777777" w:rsidR="00333CFB" w:rsidRDefault="00333CFB" w:rsidP="007C58BE">
            <w:pPr>
              <w:spacing w:before="120" w:line="240" w:lineRule="auto"/>
              <w:rPr>
                <w:rFonts w:asciiTheme="majorHAnsi" w:hAnsiTheme="majorHAnsi" w:cstheme="majorHAnsi"/>
                <w:szCs w:val="28"/>
                <w:lang w:val="nl-NL"/>
              </w:rPr>
            </w:pPr>
            <w:r w:rsidRPr="000D0B4A">
              <w:rPr>
                <w:rFonts w:asciiTheme="majorHAnsi" w:hAnsiTheme="majorHAnsi" w:cstheme="majorHAnsi"/>
                <w:szCs w:val="28"/>
                <w:lang w:val="nl-NL"/>
              </w:rPr>
              <w:t>- Lưu: VT.</w:t>
            </w:r>
          </w:p>
          <w:tbl>
            <w:tblPr>
              <w:tblW w:w="9037" w:type="dxa"/>
              <w:tblLook w:val="04A0" w:firstRow="1" w:lastRow="0" w:firstColumn="1" w:lastColumn="0" w:noHBand="0" w:noVBand="1"/>
            </w:tblPr>
            <w:tblGrid>
              <w:gridCol w:w="4624"/>
              <w:gridCol w:w="4413"/>
            </w:tblGrid>
            <w:tr w:rsidR="007C58BE" w:rsidRPr="000D0B4A" w14:paraId="49B4EB4A" w14:textId="77777777" w:rsidTr="000D1068">
              <w:trPr>
                <w:trHeight w:val="2070"/>
              </w:trPr>
              <w:tc>
                <w:tcPr>
                  <w:tcW w:w="3118" w:type="dxa"/>
                </w:tcPr>
                <w:p w14:paraId="08E48636" w14:textId="77777777" w:rsidR="007C58BE" w:rsidRPr="00333CFB" w:rsidRDefault="007C58BE" w:rsidP="007C58BE">
                  <w:pPr>
                    <w:spacing w:before="60" w:after="60" w:line="240" w:lineRule="auto"/>
                    <w:jc w:val="center"/>
                    <w:rPr>
                      <w:rFonts w:asciiTheme="majorHAnsi" w:hAnsiTheme="majorHAnsi" w:cstheme="majorHAnsi"/>
                      <w:sz w:val="28"/>
                      <w:szCs w:val="28"/>
                      <w:lang w:val="nl-NL"/>
                    </w:rPr>
                  </w:pPr>
                  <w:r w:rsidRPr="000D0B4A">
                    <w:rPr>
                      <w:rFonts w:asciiTheme="majorHAnsi" w:hAnsiTheme="majorHAnsi" w:cstheme="majorHAnsi"/>
                      <w:b/>
                      <w:szCs w:val="28"/>
                      <w:lang w:val="nl-NL"/>
                    </w:rPr>
                    <w:t>HIỆU TRƯỞNG</w:t>
                  </w:r>
                  <w:r>
                    <w:rPr>
                      <w:rFonts w:asciiTheme="majorHAnsi" w:hAnsiTheme="majorHAnsi" w:cstheme="majorHAnsi"/>
                      <w:b/>
                      <w:szCs w:val="28"/>
                      <w:lang w:val="nl-NL"/>
                    </w:rPr>
                    <w:t xml:space="preserve"> </w:t>
                  </w:r>
                  <w:r w:rsidRPr="000D0B4A">
                    <w:rPr>
                      <w:rFonts w:asciiTheme="majorHAnsi" w:hAnsiTheme="majorHAnsi" w:cstheme="majorHAnsi"/>
                      <w:b/>
                      <w:szCs w:val="28"/>
                      <w:lang w:val="nl-NL"/>
                    </w:rPr>
                    <w:t xml:space="preserve">DUYỆT </w:t>
                  </w:r>
                </w:p>
                <w:p w14:paraId="41FD86BB" w14:textId="77777777" w:rsidR="007C58BE" w:rsidRPr="000D0B4A" w:rsidRDefault="007C58BE" w:rsidP="007C58BE">
                  <w:pPr>
                    <w:spacing w:before="60" w:after="60" w:line="240" w:lineRule="auto"/>
                    <w:jc w:val="center"/>
                    <w:rPr>
                      <w:rFonts w:asciiTheme="majorHAnsi" w:hAnsiTheme="majorHAnsi" w:cstheme="majorHAnsi"/>
                      <w:b/>
                      <w:szCs w:val="28"/>
                      <w:lang w:val="nl-NL"/>
                    </w:rPr>
                  </w:pPr>
                </w:p>
                <w:p w14:paraId="362687DB" w14:textId="77777777" w:rsidR="007C58BE" w:rsidRPr="000D0B4A" w:rsidRDefault="007C58BE" w:rsidP="007C58BE">
                  <w:pPr>
                    <w:spacing w:before="60" w:after="60" w:line="240" w:lineRule="auto"/>
                    <w:jc w:val="center"/>
                    <w:rPr>
                      <w:rFonts w:asciiTheme="majorHAnsi" w:hAnsiTheme="majorHAnsi" w:cstheme="majorHAnsi"/>
                      <w:sz w:val="28"/>
                      <w:szCs w:val="28"/>
                      <w:lang w:val="nl-NL"/>
                    </w:rPr>
                  </w:pPr>
                </w:p>
                <w:p w14:paraId="7F36A0D1" w14:textId="77777777" w:rsidR="007C58BE" w:rsidRPr="000D0B4A" w:rsidRDefault="007C58BE" w:rsidP="007C58BE">
                  <w:pPr>
                    <w:spacing w:before="60" w:after="60" w:line="240" w:lineRule="auto"/>
                    <w:jc w:val="center"/>
                    <w:rPr>
                      <w:rFonts w:asciiTheme="majorHAnsi" w:hAnsiTheme="majorHAnsi" w:cstheme="majorHAnsi"/>
                      <w:sz w:val="28"/>
                      <w:szCs w:val="28"/>
                      <w:lang w:val="nl-NL"/>
                    </w:rPr>
                  </w:pPr>
                </w:p>
                <w:p w14:paraId="6DC45DF8" w14:textId="77777777" w:rsidR="007C58BE" w:rsidRPr="000D0B4A" w:rsidRDefault="007C58BE" w:rsidP="007C58BE">
                  <w:pPr>
                    <w:spacing w:before="60" w:after="60" w:line="240" w:lineRule="auto"/>
                    <w:jc w:val="center"/>
                    <w:rPr>
                      <w:rFonts w:asciiTheme="majorHAnsi" w:hAnsiTheme="majorHAnsi" w:cstheme="majorHAnsi"/>
                      <w:b/>
                      <w:sz w:val="28"/>
                      <w:szCs w:val="28"/>
                      <w:lang w:val="nl-NL"/>
                    </w:rPr>
                  </w:pPr>
                  <w:r>
                    <w:rPr>
                      <w:rFonts w:asciiTheme="majorHAnsi" w:hAnsiTheme="majorHAnsi" w:cstheme="majorHAnsi"/>
                      <w:b/>
                      <w:sz w:val="28"/>
                      <w:szCs w:val="28"/>
                      <w:lang w:val="nl-NL"/>
                    </w:rPr>
                    <w:t>Trịnh ViệtAnh</w:t>
                  </w:r>
                </w:p>
              </w:tc>
              <w:tc>
                <w:tcPr>
                  <w:tcW w:w="2976" w:type="dxa"/>
                </w:tcPr>
                <w:p w14:paraId="2155F073" w14:textId="77777777" w:rsidR="007C58BE" w:rsidRPr="000D0B4A" w:rsidRDefault="007C58BE" w:rsidP="007C58BE">
                  <w:pPr>
                    <w:spacing w:before="60" w:after="60" w:line="240" w:lineRule="auto"/>
                    <w:jc w:val="center"/>
                    <w:rPr>
                      <w:rFonts w:asciiTheme="majorHAnsi" w:hAnsiTheme="majorHAnsi" w:cstheme="majorHAnsi"/>
                      <w:b/>
                      <w:szCs w:val="28"/>
                      <w:lang w:val="nl-NL"/>
                    </w:rPr>
                  </w:pPr>
                  <w:r w:rsidRPr="000D0B4A">
                    <w:rPr>
                      <w:rFonts w:asciiTheme="majorHAnsi" w:hAnsiTheme="majorHAnsi" w:cstheme="majorHAnsi"/>
                      <w:b/>
                      <w:szCs w:val="28"/>
                      <w:lang w:val="nl-NL"/>
                    </w:rPr>
                    <w:t>NGƯỜI LẬP</w:t>
                  </w:r>
                </w:p>
                <w:p w14:paraId="78F64144" w14:textId="77777777" w:rsidR="007C58BE" w:rsidRPr="000D0B4A" w:rsidRDefault="007C58BE" w:rsidP="007C58BE">
                  <w:pPr>
                    <w:spacing w:before="60" w:after="60" w:line="240" w:lineRule="auto"/>
                    <w:jc w:val="center"/>
                    <w:rPr>
                      <w:rFonts w:asciiTheme="majorHAnsi" w:hAnsiTheme="majorHAnsi" w:cstheme="majorHAnsi"/>
                      <w:b/>
                      <w:szCs w:val="28"/>
                      <w:lang w:val="nl-NL"/>
                    </w:rPr>
                  </w:pPr>
                </w:p>
                <w:p w14:paraId="1A32D793" w14:textId="77777777" w:rsidR="007C58BE" w:rsidRPr="000D0B4A" w:rsidRDefault="007C58BE" w:rsidP="007C58BE">
                  <w:pPr>
                    <w:spacing w:before="60" w:after="60" w:line="240" w:lineRule="auto"/>
                    <w:jc w:val="center"/>
                    <w:rPr>
                      <w:rFonts w:asciiTheme="majorHAnsi" w:hAnsiTheme="majorHAnsi" w:cstheme="majorHAnsi"/>
                      <w:b/>
                      <w:sz w:val="28"/>
                      <w:szCs w:val="28"/>
                      <w:lang w:val="nl-NL"/>
                    </w:rPr>
                  </w:pPr>
                </w:p>
                <w:p w14:paraId="2B84DE46" w14:textId="77777777" w:rsidR="007C58BE" w:rsidRPr="000D0B4A" w:rsidRDefault="007C58BE" w:rsidP="007C58BE">
                  <w:pPr>
                    <w:spacing w:before="60" w:after="60" w:line="240" w:lineRule="auto"/>
                    <w:jc w:val="center"/>
                    <w:rPr>
                      <w:rFonts w:asciiTheme="majorHAnsi" w:hAnsiTheme="majorHAnsi" w:cstheme="majorHAnsi"/>
                      <w:b/>
                      <w:sz w:val="28"/>
                      <w:szCs w:val="28"/>
                      <w:lang w:val="nl-NL"/>
                    </w:rPr>
                  </w:pPr>
                </w:p>
                <w:p w14:paraId="234FDBED" w14:textId="77777777" w:rsidR="007C58BE" w:rsidRPr="000D0B4A" w:rsidRDefault="007C58BE" w:rsidP="007C58BE">
                  <w:pPr>
                    <w:spacing w:before="60" w:after="60" w:line="240" w:lineRule="auto"/>
                    <w:jc w:val="center"/>
                    <w:rPr>
                      <w:rFonts w:asciiTheme="majorHAnsi" w:hAnsiTheme="majorHAnsi" w:cstheme="majorHAnsi"/>
                      <w:sz w:val="28"/>
                      <w:szCs w:val="28"/>
                      <w:lang w:val="nl-NL"/>
                    </w:rPr>
                  </w:pPr>
                  <w:r>
                    <w:rPr>
                      <w:rFonts w:asciiTheme="majorHAnsi" w:hAnsiTheme="majorHAnsi" w:cstheme="majorHAnsi"/>
                      <w:b/>
                      <w:sz w:val="28"/>
                      <w:szCs w:val="28"/>
                      <w:lang w:val="nl-NL"/>
                    </w:rPr>
                    <w:t xml:space="preserve">Vũ Thị Thủy </w:t>
                  </w:r>
                </w:p>
              </w:tc>
            </w:tr>
          </w:tbl>
          <w:p w14:paraId="5345994C" w14:textId="77777777" w:rsidR="007C58BE" w:rsidRPr="000D0B4A" w:rsidRDefault="007C58BE" w:rsidP="007C58BE">
            <w:pPr>
              <w:spacing w:before="120" w:line="240" w:lineRule="auto"/>
              <w:rPr>
                <w:rFonts w:asciiTheme="majorHAnsi" w:hAnsiTheme="majorHAnsi" w:cstheme="majorHAnsi"/>
                <w:sz w:val="28"/>
                <w:szCs w:val="28"/>
                <w:lang w:val="nl-NL"/>
              </w:rPr>
            </w:pPr>
          </w:p>
        </w:tc>
      </w:tr>
      <w:tr w:rsidR="007C58BE" w:rsidRPr="00EC4A21" w14:paraId="056FD1EA" w14:textId="77777777" w:rsidTr="007C58BE">
        <w:tblPrEx>
          <w:tblLook w:val="01E0" w:firstRow="1" w:lastRow="1" w:firstColumn="1" w:lastColumn="1" w:noHBand="0" w:noVBand="0"/>
        </w:tblPrEx>
        <w:tc>
          <w:tcPr>
            <w:tcW w:w="4947" w:type="dxa"/>
            <w:shd w:val="clear" w:color="auto" w:fill="auto"/>
          </w:tcPr>
          <w:p w14:paraId="1863C4F7" w14:textId="531A42DB" w:rsidR="007C58BE" w:rsidRPr="00EC4A21" w:rsidRDefault="007C58BE" w:rsidP="007C58BE">
            <w:pPr>
              <w:spacing w:line="240" w:lineRule="auto"/>
              <w:jc w:val="center"/>
              <w:rPr>
                <w:b/>
                <w:bCs/>
                <w:noProof/>
                <w:szCs w:val="28"/>
                <w:lang w:val="pt-BR"/>
              </w:rPr>
            </w:pPr>
          </w:p>
        </w:tc>
        <w:tc>
          <w:tcPr>
            <w:tcW w:w="4935" w:type="dxa"/>
            <w:shd w:val="clear" w:color="auto" w:fill="auto"/>
          </w:tcPr>
          <w:p w14:paraId="36BCD623" w14:textId="7C7C9983" w:rsidR="007C58BE" w:rsidRPr="00EC4A21" w:rsidRDefault="007C58BE" w:rsidP="007C58BE">
            <w:pPr>
              <w:spacing w:line="240" w:lineRule="auto"/>
              <w:jc w:val="center"/>
              <w:rPr>
                <w:b/>
                <w:bCs/>
                <w:noProof/>
                <w:szCs w:val="28"/>
                <w:lang w:val="pt-BR"/>
              </w:rPr>
            </w:pPr>
          </w:p>
        </w:tc>
      </w:tr>
    </w:tbl>
    <w:p w14:paraId="0389EFCE" w14:textId="77777777" w:rsidR="007C58BE" w:rsidRPr="007C58BE" w:rsidRDefault="007C58BE" w:rsidP="0066748D">
      <w:pPr>
        <w:spacing w:line="240" w:lineRule="auto"/>
        <w:jc w:val="center"/>
        <w:rPr>
          <w:rFonts w:ascii="Times New Roman" w:hAnsi="Times New Roman" w:cs="Times New Roman"/>
          <w:b/>
          <w:sz w:val="28"/>
          <w:szCs w:val="28"/>
        </w:rPr>
      </w:pPr>
      <w:r w:rsidRPr="007C58BE">
        <w:rPr>
          <w:rFonts w:ascii="Times New Roman" w:hAnsi="Times New Roman" w:cs="Times New Roman"/>
          <w:b/>
          <w:sz w:val="28"/>
          <w:szCs w:val="28"/>
        </w:rPr>
        <w:t>MỘT SỐ VẤN ĐỀ CẦN RÚT KINH NGHIỆM CHO NĂM HỌC SAU</w:t>
      </w:r>
    </w:p>
    <w:p w14:paraId="5DC171C0" w14:textId="08F4868B" w:rsidR="007C58BE" w:rsidRPr="007C58BE" w:rsidRDefault="007C58BE" w:rsidP="007C58BE">
      <w:pPr>
        <w:spacing w:line="240" w:lineRule="auto"/>
        <w:jc w:val="both"/>
        <w:rPr>
          <w:rFonts w:ascii="Times New Roman" w:hAnsi="Times New Roman" w:cs="Times New Roman"/>
          <w:sz w:val="28"/>
          <w:szCs w:val="28"/>
        </w:rPr>
      </w:pPr>
      <w:r w:rsidRPr="007C58BE">
        <w:rPr>
          <w:rFonts w:ascii="Times New Roman" w:hAnsi="Times New Roman" w:cs="Times New Roman"/>
          <w:sz w:val="28"/>
          <w:szCs w:val="28"/>
        </w:rPr>
        <w:t>........................................................................................................................................................................................................................................................................................</w:t>
      </w:r>
    </w:p>
    <w:p w14:paraId="6135AA44" w14:textId="77777777" w:rsidR="007C58BE" w:rsidRPr="00165D36" w:rsidRDefault="007C58BE" w:rsidP="007C58BE">
      <w:pPr>
        <w:spacing w:line="240" w:lineRule="auto"/>
        <w:jc w:val="both"/>
      </w:pPr>
      <w:r w:rsidRPr="007C58BE">
        <w:rPr>
          <w:rFonts w:ascii="Times New Roman" w:hAnsi="Times New Roman" w:cs="Times New Roman"/>
          <w:sz w:val="28"/>
          <w:szCs w:val="28"/>
        </w:rPr>
        <w:lastRenderedPageBreak/>
        <w:t>...................................................................................................................................................................................................................................................................................................................................................................................................................................................................</w:t>
      </w:r>
      <w:r w:rsidRPr="00924964">
        <w:t>...</w:t>
      </w:r>
      <w:r>
        <w:t>.............................</w:t>
      </w:r>
    </w:p>
    <w:p w14:paraId="62D1D289" w14:textId="77777777" w:rsidR="007C58BE" w:rsidRDefault="007C58BE" w:rsidP="007C58BE">
      <w:pPr>
        <w:shd w:val="clear" w:color="auto" w:fill="FFFFFF"/>
        <w:spacing w:line="300" w:lineRule="auto"/>
        <w:jc w:val="both"/>
        <w:rPr>
          <w:bCs/>
          <w:sz w:val="28"/>
          <w:szCs w:val="28"/>
        </w:rPr>
      </w:pPr>
    </w:p>
    <w:p w14:paraId="2E73A09D" w14:textId="77777777" w:rsidR="000D0B4A" w:rsidRPr="007E1903" w:rsidRDefault="000D0B4A" w:rsidP="000D0B4A">
      <w:pPr>
        <w:spacing w:before="60" w:after="60"/>
        <w:jc w:val="both"/>
        <w:rPr>
          <w:sz w:val="28"/>
          <w:szCs w:val="28"/>
          <w:lang w:val="nl-NL"/>
        </w:rPr>
      </w:pPr>
    </w:p>
    <w:p w14:paraId="24E569A6" w14:textId="77777777" w:rsidR="000D0B4A" w:rsidRDefault="000D0B4A" w:rsidP="00A40F77">
      <w:pPr>
        <w:ind w:firstLine="720"/>
        <w:rPr>
          <w:rFonts w:ascii="Times New Roman" w:eastAsia="Times New Roman" w:hAnsi="Times New Roman" w:cs="Times New Roman"/>
          <w:bCs/>
          <w:color w:val="000000"/>
          <w:sz w:val="28"/>
          <w:szCs w:val="28"/>
        </w:rPr>
      </w:pPr>
    </w:p>
    <w:p w14:paraId="1012CB24" w14:textId="77777777" w:rsidR="000D0B4A" w:rsidRDefault="000D0B4A" w:rsidP="00A40F77">
      <w:pPr>
        <w:ind w:firstLine="720"/>
        <w:rPr>
          <w:rFonts w:ascii="Times New Roman" w:eastAsia="Times New Roman" w:hAnsi="Times New Roman" w:cs="Times New Roman"/>
          <w:bCs/>
          <w:color w:val="000000"/>
          <w:sz w:val="28"/>
          <w:szCs w:val="28"/>
        </w:rPr>
      </w:pPr>
    </w:p>
    <w:p w14:paraId="3C07E2A5" w14:textId="77777777" w:rsidR="000D0B4A" w:rsidRDefault="000D0B4A" w:rsidP="00A40F77">
      <w:pPr>
        <w:ind w:firstLine="720"/>
        <w:rPr>
          <w:rFonts w:ascii="Times New Roman" w:eastAsia="Times New Roman" w:hAnsi="Times New Roman" w:cs="Times New Roman"/>
          <w:bCs/>
          <w:color w:val="000000"/>
          <w:sz w:val="28"/>
          <w:szCs w:val="28"/>
        </w:rPr>
      </w:pPr>
    </w:p>
    <w:p w14:paraId="158EA11F" w14:textId="77777777" w:rsidR="000D0B4A" w:rsidRDefault="000D0B4A" w:rsidP="00A40F77">
      <w:pPr>
        <w:ind w:firstLine="720"/>
        <w:rPr>
          <w:rFonts w:ascii="Times New Roman" w:eastAsia="Times New Roman" w:hAnsi="Times New Roman" w:cs="Times New Roman"/>
          <w:bCs/>
          <w:color w:val="000000"/>
          <w:sz w:val="28"/>
          <w:szCs w:val="28"/>
        </w:rPr>
      </w:pPr>
    </w:p>
    <w:p w14:paraId="1BC7D930" w14:textId="77777777" w:rsidR="000D0B4A" w:rsidRPr="00223676" w:rsidRDefault="000D0B4A" w:rsidP="00A40F77">
      <w:pPr>
        <w:ind w:firstLine="720"/>
        <w:rPr>
          <w:rFonts w:ascii="Times New Roman" w:eastAsia="Times New Roman" w:hAnsi="Times New Roman" w:cs="Times New Roman"/>
          <w:bCs/>
          <w:color w:val="000000"/>
          <w:sz w:val="28"/>
          <w:szCs w:val="28"/>
        </w:rPr>
      </w:pPr>
    </w:p>
    <w:tbl>
      <w:tblPr>
        <w:tblStyle w:val="TableGrid"/>
        <w:tblW w:w="0" w:type="auto"/>
        <w:tblInd w:w="18" w:type="dxa"/>
        <w:tblLook w:val="04A0" w:firstRow="1" w:lastRow="0" w:firstColumn="1" w:lastColumn="0" w:noHBand="0" w:noVBand="1"/>
      </w:tblPr>
      <w:tblGrid>
        <w:gridCol w:w="3870"/>
        <w:gridCol w:w="5832"/>
      </w:tblGrid>
      <w:tr w:rsidR="00634844" w:rsidRPr="00223676" w14:paraId="1E8D799F" w14:textId="77777777" w:rsidTr="00634844">
        <w:tc>
          <w:tcPr>
            <w:tcW w:w="3870" w:type="dxa"/>
            <w:tcBorders>
              <w:top w:val="nil"/>
              <w:left w:val="nil"/>
              <w:bottom w:val="nil"/>
              <w:right w:val="nil"/>
            </w:tcBorders>
          </w:tcPr>
          <w:p w14:paraId="5CE3BF62" w14:textId="77777777" w:rsidR="00634844" w:rsidRPr="00223676" w:rsidRDefault="00634844" w:rsidP="00300886">
            <w:pPr>
              <w:pStyle w:val="BodyText"/>
              <w:tabs>
                <w:tab w:val="clear" w:pos="360"/>
                <w:tab w:val="clear" w:pos="1260"/>
                <w:tab w:val="clear" w:pos="5760"/>
              </w:tabs>
              <w:spacing w:line="276" w:lineRule="auto"/>
              <w:contextualSpacing/>
              <w:rPr>
                <w:rFonts w:ascii="Times New Roman" w:eastAsia="Times New Roman" w:hAnsi="Times New Roman"/>
                <w:sz w:val="28"/>
                <w:szCs w:val="28"/>
              </w:rPr>
            </w:pPr>
          </w:p>
        </w:tc>
        <w:tc>
          <w:tcPr>
            <w:tcW w:w="5832" w:type="dxa"/>
            <w:tcBorders>
              <w:top w:val="nil"/>
              <w:left w:val="nil"/>
              <w:bottom w:val="nil"/>
              <w:right w:val="nil"/>
            </w:tcBorders>
          </w:tcPr>
          <w:p w14:paraId="2831EE3E" w14:textId="77777777" w:rsidR="00634844" w:rsidRPr="00223676" w:rsidRDefault="00634844" w:rsidP="00300886">
            <w:pPr>
              <w:contextualSpacing/>
              <w:jc w:val="center"/>
              <w:rPr>
                <w:rFonts w:ascii="Times New Roman" w:hAnsi="Times New Roman"/>
                <w:b/>
                <w:sz w:val="28"/>
                <w:szCs w:val="28"/>
              </w:rPr>
            </w:pPr>
          </w:p>
        </w:tc>
      </w:tr>
      <w:tr w:rsidR="0016513F" w14:paraId="04EBFED0" w14:textId="77777777" w:rsidTr="00634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0" w:type="dxa"/>
          </w:tcPr>
          <w:p w14:paraId="347F8BF9" w14:textId="77777777" w:rsidR="0016513F" w:rsidRPr="0016513F" w:rsidRDefault="0016513F" w:rsidP="0016513F">
            <w:pPr>
              <w:shd w:val="clear" w:color="auto" w:fill="FFFFFF"/>
              <w:spacing w:before="100" w:beforeAutospacing="1" w:after="100" w:afterAutospacing="1"/>
              <w:jc w:val="both"/>
              <w:rPr>
                <w:rFonts w:ascii="Arial" w:eastAsia="Times New Roman" w:hAnsi="Arial" w:cs="Arial"/>
                <w:color w:val="000000"/>
                <w:sz w:val="18"/>
                <w:szCs w:val="18"/>
              </w:rPr>
            </w:pPr>
          </w:p>
        </w:tc>
        <w:tc>
          <w:tcPr>
            <w:tcW w:w="5832" w:type="dxa"/>
          </w:tcPr>
          <w:p w14:paraId="1C29A6AD" w14:textId="77777777" w:rsidR="0016513F" w:rsidRDefault="0016513F" w:rsidP="0016513F">
            <w:pPr>
              <w:pStyle w:val="ListParagraph"/>
              <w:ind w:left="0"/>
              <w:jc w:val="center"/>
              <w:rPr>
                <w:rFonts w:ascii="Times New Roman" w:eastAsia="Times New Roman" w:hAnsi="Times New Roman" w:cs="Times New Roman"/>
                <w:bCs/>
                <w:color w:val="000000"/>
                <w:sz w:val="26"/>
                <w:szCs w:val="26"/>
              </w:rPr>
            </w:pPr>
          </w:p>
        </w:tc>
      </w:tr>
    </w:tbl>
    <w:p w14:paraId="6C9B1B5F" w14:textId="77777777" w:rsidR="0016513F" w:rsidRPr="0016513F" w:rsidRDefault="0016513F" w:rsidP="008E7312">
      <w:pPr>
        <w:pStyle w:val="ListParagraph"/>
        <w:ind w:left="360"/>
        <w:rPr>
          <w:rFonts w:ascii="Times New Roman" w:eastAsia="Times New Roman" w:hAnsi="Times New Roman" w:cs="Times New Roman"/>
          <w:bCs/>
          <w:color w:val="000000"/>
          <w:sz w:val="26"/>
          <w:szCs w:val="26"/>
        </w:rPr>
      </w:pPr>
    </w:p>
    <w:p w14:paraId="1575F2FE" w14:textId="77777777" w:rsidR="008E7312" w:rsidRPr="008E7312" w:rsidRDefault="008E7312" w:rsidP="008E7312">
      <w:pPr>
        <w:rPr>
          <w:rFonts w:ascii="Times New Roman" w:eastAsia="Times New Roman" w:hAnsi="Times New Roman" w:cs="Times New Roman"/>
          <w:b/>
          <w:bCs/>
          <w:color w:val="000000"/>
          <w:sz w:val="26"/>
          <w:szCs w:val="26"/>
        </w:rPr>
      </w:pPr>
    </w:p>
    <w:p w14:paraId="68F7A7E7" w14:textId="77777777" w:rsidR="0011098C" w:rsidRPr="0011098C" w:rsidRDefault="0011098C" w:rsidP="0011098C">
      <w:pPr>
        <w:rPr>
          <w:rFonts w:ascii="Times New Roman" w:hAnsi="Times New Roman" w:cs="Times New Roman"/>
          <w:sz w:val="26"/>
          <w:szCs w:val="26"/>
        </w:rPr>
      </w:pPr>
    </w:p>
    <w:p w14:paraId="7FF13A81" w14:textId="77777777" w:rsidR="0011098C" w:rsidRPr="0011098C" w:rsidRDefault="0011098C" w:rsidP="0011098C">
      <w:pPr>
        <w:jc w:val="center"/>
        <w:rPr>
          <w:rFonts w:ascii="Times New Roman" w:hAnsi="Times New Roman" w:cs="Times New Roman"/>
          <w:sz w:val="24"/>
        </w:rPr>
      </w:pPr>
    </w:p>
    <w:sectPr w:rsidR="0011098C" w:rsidRPr="0011098C" w:rsidSect="000D1068">
      <w:pgSz w:w="12240" w:h="15840" w:code="1"/>
      <w:pgMar w:top="810" w:right="864" w:bottom="1080" w:left="1530" w:header="360" w:footer="8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6679"/>
    <w:multiLevelType w:val="multilevel"/>
    <w:tmpl w:val="F2C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DB5176"/>
    <w:multiLevelType w:val="hybridMultilevel"/>
    <w:tmpl w:val="9048962C"/>
    <w:lvl w:ilvl="0" w:tplc="4C4213B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404C5F16"/>
    <w:multiLevelType w:val="hybridMultilevel"/>
    <w:tmpl w:val="1E38C84E"/>
    <w:lvl w:ilvl="0" w:tplc="D818BF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A44CC"/>
    <w:rsid w:val="00025A29"/>
    <w:rsid w:val="000D0B4A"/>
    <w:rsid w:val="000D1068"/>
    <w:rsid w:val="000E26F6"/>
    <w:rsid w:val="000F4867"/>
    <w:rsid w:val="0011098C"/>
    <w:rsid w:val="00117EB9"/>
    <w:rsid w:val="00121A1D"/>
    <w:rsid w:val="00136C1D"/>
    <w:rsid w:val="0016513F"/>
    <w:rsid w:val="00223676"/>
    <w:rsid w:val="0024285E"/>
    <w:rsid w:val="00333CFB"/>
    <w:rsid w:val="003C4842"/>
    <w:rsid w:val="004A7AA1"/>
    <w:rsid w:val="004D0B45"/>
    <w:rsid w:val="0053668A"/>
    <w:rsid w:val="00561BB8"/>
    <w:rsid w:val="00634844"/>
    <w:rsid w:val="0066748D"/>
    <w:rsid w:val="006B4E36"/>
    <w:rsid w:val="007462CD"/>
    <w:rsid w:val="00796914"/>
    <w:rsid w:val="007C58BE"/>
    <w:rsid w:val="0082175E"/>
    <w:rsid w:val="008E7312"/>
    <w:rsid w:val="0097482A"/>
    <w:rsid w:val="0098391E"/>
    <w:rsid w:val="009A7FFC"/>
    <w:rsid w:val="009E322F"/>
    <w:rsid w:val="00A40F77"/>
    <w:rsid w:val="00A70366"/>
    <w:rsid w:val="00B02635"/>
    <w:rsid w:val="00B2318A"/>
    <w:rsid w:val="00B8558F"/>
    <w:rsid w:val="00B92FA6"/>
    <w:rsid w:val="00BC5501"/>
    <w:rsid w:val="00DC1837"/>
    <w:rsid w:val="00DE4BBB"/>
    <w:rsid w:val="00EA44CC"/>
    <w:rsid w:val="00F47B53"/>
    <w:rsid w:val="00FA10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33"/>
        <o:r id="V:Rule2" type="connector" idref="#_x0000_s1035"/>
      </o:rules>
    </o:shapelayout>
  </w:shapeDefaults>
  <w:decimalSymbol w:val=","/>
  <w:listSeparator w:val=","/>
  <w14:docId w14:val="70E8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68A"/>
  </w:style>
  <w:style w:type="paragraph" w:styleId="Heading4">
    <w:name w:val="heading 4"/>
    <w:basedOn w:val="Normal"/>
    <w:link w:val="Heading4Char"/>
    <w:uiPriority w:val="9"/>
    <w:qFormat/>
    <w:rsid w:val="00A7036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0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1098C"/>
    <w:rPr>
      <w:b/>
      <w:bCs/>
    </w:rPr>
  </w:style>
  <w:style w:type="paragraph" w:styleId="ListParagraph">
    <w:name w:val="List Paragraph"/>
    <w:basedOn w:val="Normal"/>
    <w:uiPriority w:val="34"/>
    <w:qFormat/>
    <w:rsid w:val="00B92FA6"/>
    <w:pPr>
      <w:ind w:left="720"/>
      <w:contextualSpacing/>
    </w:pPr>
  </w:style>
  <w:style w:type="paragraph" w:styleId="NormalWeb">
    <w:name w:val="Normal (Web)"/>
    <w:basedOn w:val="Normal"/>
    <w:uiPriority w:val="99"/>
    <w:unhideWhenUsed/>
    <w:rsid w:val="00B92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70366"/>
    <w:rPr>
      <w:rFonts w:ascii="Times New Roman" w:eastAsia="Times New Roman" w:hAnsi="Times New Roman" w:cs="Times New Roman"/>
      <w:b/>
      <w:bCs/>
      <w:sz w:val="24"/>
      <w:szCs w:val="24"/>
    </w:rPr>
  </w:style>
  <w:style w:type="paragraph" w:styleId="BodyText">
    <w:name w:val="Body Text"/>
    <w:basedOn w:val="Normal"/>
    <w:link w:val="BodyTextChar"/>
    <w:rsid w:val="00634844"/>
    <w:pPr>
      <w:tabs>
        <w:tab w:val="left" w:pos="360"/>
        <w:tab w:val="center" w:pos="1260"/>
        <w:tab w:val="center" w:pos="5760"/>
      </w:tabs>
      <w:spacing w:after="0" w:line="240" w:lineRule="auto"/>
      <w:jc w:val="both"/>
    </w:pPr>
    <w:rPr>
      <w:rFonts w:ascii="Calibri" w:eastAsia="Calibri" w:hAnsi="Calibri" w:cs="Times New Roman"/>
      <w:sz w:val="24"/>
      <w:szCs w:val="24"/>
    </w:rPr>
  </w:style>
  <w:style w:type="character" w:customStyle="1" w:styleId="BodyTextChar">
    <w:name w:val="Body Text Char"/>
    <w:basedOn w:val="DefaultParagraphFont"/>
    <w:link w:val="BodyText"/>
    <w:rsid w:val="00634844"/>
    <w:rPr>
      <w:rFonts w:ascii="Calibri" w:eastAsia="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4560">
      <w:bodyDiv w:val="1"/>
      <w:marLeft w:val="0"/>
      <w:marRight w:val="0"/>
      <w:marTop w:val="0"/>
      <w:marBottom w:val="0"/>
      <w:divBdr>
        <w:top w:val="none" w:sz="0" w:space="0" w:color="auto"/>
        <w:left w:val="none" w:sz="0" w:space="0" w:color="auto"/>
        <w:bottom w:val="none" w:sz="0" w:space="0" w:color="auto"/>
        <w:right w:val="none" w:sz="0" w:space="0" w:color="auto"/>
      </w:divBdr>
    </w:div>
    <w:div w:id="356011259">
      <w:bodyDiv w:val="1"/>
      <w:marLeft w:val="0"/>
      <w:marRight w:val="0"/>
      <w:marTop w:val="0"/>
      <w:marBottom w:val="0"/>
      <w:divBdr>
        <w:top w:val="none" w:sz="0" w:space="0" w:color="auto"/>
        <w:left w:val="none" w:sz="0" w:space="0" w:color="auto"/>
        <w:bottom w:val="none" w:sz="0" w:space="0" w:color="auto"/>
        <w:right w:val="none" w:sz="0" w:space="0" w:color="auto"/>
      </w:divBdr>
    </w:div>
    <w:div w:id="675302002">
      <w:bodyDiv w:val="1"/>
      <w:marLeft w:val="0"/>
      <w:marRight w:val="0"/>
      <w:marTop w:val="0"/>
      <w:marBottom w:val="0"/>
      <w:divBdr>
        <w:top w:val="none" w:sz="0" w:space="0" w:color="auto"/>
        <w:left w:val="none" w:sz="0" w:space="0" w:color="auto"/>
        <w:bottom w:val="none" w:sz="0" w:space="0" w:color="auto"/>
        <w:right w:val="none" w:sz="0" w:space="0" w:color="auto"/>
      </w:divBdr>
    </w:div>
    <w:div w:id="686255059">
      <w:bodyDiv w:val="1"/>
      <w:marLeft w:val="0"/>
      <w:marRight w:val="0"/>
      <w:marTop w:val="0"/>
      <w:marBottom w:val="0"/>
      <w:divBdr>
        <w:top w:val="none" w:sz="0" w:space="0" w:color="auto"/>
        <w:left w:val="none" w:sz="0" w:space="0" w:color="auto"/>
        <w:bottom w:val="none" w:sz="0" w:space="0" w:color="auto"/>
        <w:right w:val="none" w:sz="0" w:space="0" w:color="auto"/>
      </w:divBdr>
    </w:div>
    <w:div w:id="835606929">
      <w:bodyDiv w:val="1"/>
      <w:marLeft w:val="0"/>
      <w:marRight w:val="0"/>
      <w:marTop w:val="0"/>
      <w:marBottom w:val="0"/>
      <w:divBdr>
        <w:top w:val="none" w:sz="0" w:space="0" w:color="auto"/>
        <w:left w:val="none" w:sz="0" w:space="0" w:color="auto"/>
        <w:bottom w:val="none" w:sz="0" w:space="0" w:color="auto"/>
        <w:right w:val="none" w:sz="0" w:space="0" w:color="auto"/>
      </w:divBdr>
    </w:div>
    <w:div w:id="1197237909">
      <w:bodyDiv w:val="1"/>
      <w:marLeft w:val="0"/>
      <w:marRight w:val="0"/>
      <w:marTop w:val="0"/>
      <w:marBottom w:val="0"/>
      <w:divBdr>
        <w:top w:val="none" w:sz="0" w:space="0" w:color="auto"/>
        <w:left w:val="none" w:sz="0" w:space="0" w:color="auto"/>
        <w:bottom w:val="none" w:sz="0" w:space="0" w:color="auto"/>
        <w:right w:val="none" w:sz="0" w:space="0" w:color="auto"/>
      </w:divBdr>
    </w:div>
    <w:div w:id="166489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38</cp:revision>
  <cp:lastPrinted>2019-10-22T04:05:00Z</cp:lastPrinted>
  <dcterms:created xsi:type="dcterms:W3CDTF">2019-08-15T02:12:00Z</dcterms:created>
  <dcterms:modified xsi:type="dcterms:W3CDTF">2022-10-19T02:40:00Z</dcterms:modified>
</cp:coreProperties>
</file>