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68" w:rsidRDefault="00752268" w:rsidP="00752268">
      <w:pPr>
        <w:jc w:val="center"/>
        <w:rPr>
          <w:b/>
          <w:sz w:val="28"/>
          <w:szCs w:val="28"/>
          <w:lang w:val="pt-BR"/>
        </w:rPr>
      </w:pPr>
      <w:r>
        <w:rPr>
          <w:b/>
          <w:sz w:val="28"/>
          <w:szCs w:val="28"/>
          <w:lang w:val="pt-BR"/>
        </w:rPr>
        <w:t>KẾ HOẠCH CHUYÊN MÔN THÁNG 3</w:t>
      </w:r>
    </w:p>
    <w:p w:rsidR="00752268" w:rsidRDefault="00752268" w:rsidP="00752268">
      <w:pPr>
        <w:jc w:val="center"/>
        <w:rPr>
          <w:b/>
          <w:sz w:val="28"/>
          <w:szCs w:val="28"/>
          <w:lang w:val="pt-BR"/>
        </w:rPr>
      </w:pPr>
    </w:p>
    <w:p w:rsidR="00752268" w:rsidRDefault="00752268" w:rsidP="00752268">
      <w:pPr>
        <w:spacing w:line="244" w:lineRule="auto"/>
        <w:ind w:firstLine="720"/>
        <w:jc w:val="both"/>
        <w:rPr>
          <w:b/>
          <w:sz w:val="26"/>
          <w:szCs w:val="26"/>
          <w:lang w:val="pt-BR"/>
        </w:rPr>
      </w:pPr>
      <w:r>
        <w:rPr>
          <w:b/>
          <w:sz w:val="26"/>
          <w:szCs w:val="26"/>
          <w:lang w:val="pt-BR"/>
        </w:rPr>
        <w:t xml:space="preserve">I. ĐÁNH GIÁ HĐ CHUYÊN MÔN THÁNG 2 </w:t>
      </w:r>
    </w:p>
    <w:p w:rsidR="00752268" w:rsidRDefault="00752268" w:rsidP="00752268">
      <w:pPr>
        <w:spacing w:line="244" w:lineRule="auto"/>
        <w:ind w:firstLine="720"/>
        <w:jc w:val="both"/>
        <w:rPr>
          <w:b/>
          <w:sz w:val="28"/>
          <w:szCs w:val="28"/>
          <w:lang w:val="pt-BR"/>
        </w:rPr>
      </w:pPr>
      <w:r>
        <w:rPr>
          <w:b/>
          <w:sz w:val="28"/>
          <w:szCs w:val="28"/>
          <w:lang w:val="pt-BR"/>
        </w:rPr>
        <w:t>1. Những việc đã làm được, kết quả:</w:t>
      </w:r>
    </w:p>
    <w:p w:rsidR="00752268" w:rsidRDefault="00752268" w:rsidP="00752268">
      <w:pPr>
        <w:spacing w:line="244" w:lineRule="auto"/>
        <w:ind w:firstLine="720"/>
        <w:jc w:val="both"/>
        <w:rPr>
          <w:sz w:val="28"/>
          <w:szCs w:val="28"/>
          <w:lang w:val="pt-BR"/>
        </w:rPr>
      </w:pPr>
      <w:r>
        <w:rPr>
          <w:sz w:val="28"/>
          <w:szCs w:val="28"/>
          <w:lang w:val="pt-BR"/>
        </w:rPr>
        <w:t xml:space="preserve"> - Thực hiện chương trình tuần 20,21,22, 23; thi đua Dạy tốt- Học tốt, lập thành tích mừng Xuân dâng Đảng; thực hiện dạy lồng ghép KNS, ATGT, QPAN nội dung GD địa phương.</w:t>
      </w:r>
    </w:p>
    <w:p w:rsidR="00752268" w:rsidRDefault="00752268" w:rsidP="00752268">
      <w:pPr>
        <w:ind w:firstLine="720"/>
        <w:jc w:val="both"/>
        <w:rPr>
          <w:sz w:val="28"/>
          <w:szCs w:val="28"/>
          <w:lang w:val="pt-BR"/>
        </w:rPr>
      </w:pPr>
      <w:r>
        <w:rPr>
          <w:sz w:val="28"/>
          <w:szCs w:val="28"/>
          <w:lang w:val="pt-BR"/>
        </w:rPr>
        <w:t>- T/c SHCM cấp trường cấp tổ, khối, chuyên đề: “Dạy học lớp 1,2,3 theo CT GDPT 2018” (Tổ 1,2,3); “Dạy học tích hợp liên môn, phát triển NL, PC HS tiếp cận CTGDPT 2018” (Tổ 4,5).</w:t>
      </w:r>
    </w:p>
    <w:p w:rsidR="00752268" w:rsidRDefault="00752268" w:rsidP="00752268">
      <w:pPr>
        <w:ind w:firstLine="720"/>
        <w:jc w:val="both"/>
        <w:rPr>
          <w:sz w:val="28"/>
          <w:szCs w:val="28"/>
          <w:lang w:val="pt-BR"/>
        </w:rPr>
      </w:pPr>
      <w:r>
        <w:rPr>
          <w:sz w:val="28"/>
          <w:szCs w:val="28"/>
          <w:lang w:val="pt-BR"/>
        </w:rPr>
        <w:t>- Tham gia dạy chuyên đề cụm liên trường lần 2 (đ/c Nhẫn, đ/c Thảo).</w:t>
      </w:r>
    </w:p>
    <w:p w:rsidR="00752268" w:rsidRDefault="00752268" w:rsidP="00752268">
      <w:pPr>
        <w:ind w:firstLine="720"/>
        <w:jc w:val="both"/>
        <w:rPr>
          <w:sz w:val="28"/>
          <w:szCs w:val="28"/>
          <w:lang w:val="pt-BR"/>
        </w:rPr>
      </w:pPr>
      <w:r>
        <w:rPr>
          <w:sz w:val="28"/>
          <w:szCs w:val="28"/>
          <w:lang w:val="pt-BR"/>
        </w:rPr>
        <w:t>- Tham dự chuyên đề cấp huyện, TP đầy đủ (Đ/c PHT, đ/c Duyến, đ/c Ngân, đ/c Thoa, đ/c L Hương).</w:t>
      </w:r>
    </w:p>
    <w:p w:rsidR="00752268" w:rsidRDefault="00752268" w:rsidP="00752268">
      <w:pPr>
        <w:ind w:firstLine="720"/>
        <w:jc w:val="both"/>
        <w:rPr>
          <w:sz w:val="28"/>
          <w:szCs w:val="28"/>
          <w:lang w:val="pt-BR"/>
        </w:rPr>
      </w:pPr>
      <w:r>
        <w:rPr>
          <w:sz w:val="28"/>
          <w:szCs w:val="28"/>
          <w:lang w:val="pt-BR"/>
        </w:rPr>
        <w:t>- Duy trì có hiệu quả hoạt động của các CLB, bồi dưỡng HSNK TDTT, TA, TNTV, olympic Toán ...</w:t>
      </w:r>
    </w:p>
    <w:p w:rsidR="00752268" w:rsidRDefault="00752268" w:rsidP="00752268">
      <w:pPr>
        <w:ind w:firstLine="720"/>
        <w:jc w:val="both"/>
        <w:rPr>
          <w:sz w:val="28"/>
          <w:szCs w:val="28"/>
          <w:lang w:val="pt-BR"/>
        </w:rPr>
      </w:pPr>
      <w:r>
        <w:rPr>
          <w:sz w:val="28"/>
          <w:szCs w:val="28"/>
          <w:lang w:val="pt-BR"/>
        </w:rPr>
        <w:t xml:space="preserve">- Tham gia thi TNTV cấp huyện (K3,4,5) TS: 77 em dự thi, trong đó: </w:t>
      </w:r>
    </w:p>
    <w:p w:rsidR="00752268" w:rsidRDefault="00752268" w:rsidP="00752268">
      <w:pPr>
        <w:jc w:val="both"/>
        <w:rPr>
          <w:sz w:val="28"/>
          <w:szCs w:val="28"/>
          <w:lang w:val="pt-BR"/>
        </w:rPr>
      </w:pPr>
      <w:r>
        <w:rPr>
          <w:sz w:val="28"/>
          <w:szCs w:val="28"/>
          <w:lang w:val="pt-BR"/>
        </w:rPr>
        <w:t>K3: 22 em, K4: 26 em, K5: 29 em). PGD chưa công bố giải.</w:t>
      </w:r>
    </w:p>
    <w:p w:rsidR="00752268" w:rsidRDefault="00752268" w:rsidP="00752268">
      <w:pPr>
        <w:ind w:firstLine="720"/>
        <w:jc w:val="both"/>
        <w:rPr>
          <w:sz w:val="28"/>
          <w:szCs w:val="28"/>
          <w:lang w:val="pt-BR"/>
        </w:rPr>
      </w:pPr>
      <w:r>
        <w:rPr>
          <w:sz w:val="28"/>
          <w:szCs w:val="28"/>
          <w:lang w:val="pt-BR"/>
        </w:rPr>
        <w:t>- T/c thi Violympic Toán Tiếng Việt, Toán Tiếng Anh cấp trường; tham gia thi cấp huyện (K3,4,5). TS: 23 em dự thi TTV, 9 em dự thi TTA. PGD chưa công bố giải.</w:t>
      </w:r>
    </w:p>
    <w:p w:rsidR="00752268" w:rsidRDefault="00752268" w:rsidP="00752268">
      <w:pPr>
        <w:ind w:firstLine="720"/>
        <w:jc w:val="both"/>
        <w:rPr>
          <w:sz w:val="28"/>
          <w:szCs w:val="28"/>
          <w:lang w:val="pt-BR"/>
        </w:rPr>
      </w:pPr>
      <w:r>
        <w:rPr>
          <w:sz w:val="28"/>
          <w:szCs w:val="28"/>
          <w:lang w:val="pt-BR"/>
        </w:rPr>
        <w:t>- Tham gia thi đấu các môn TDTT cấp huyện. TS 12 em dự thi. KQ: Đạt 2 giải Nhất, 4 giải Ba.</w:t>
      </w:r>
    </w:p>
    <w:p w:rsidR="00752268" w:rsidRDefault="00752268" w:rsidP="00752268">
      <w:pPr>
        <w:ind w:firstLine="720"/>
        <w:jc w:val="both"/>
        <w:rPr>
          <w:sz w:val="28"/>
          <w:szCs w:val="28"/>
          <w:lang w:val="pt-BR"/>
        </w:rPr>
      </w:pPr>
      <w:r>
        <w:rPr>
          <w:sz w:val="28"/>
          <w:szCs w:val="28"/>
          <w:lang w:val="pt-BR"/>
        </w:rPr>
        <w:t>- Kiểm tra GV theo Chuẩn NN 2-3 đ/c.</w:t>
      </w:r>
    </w:p>
    <w:p w:rsidR="00752268" w:rsidRDefault="00752268" w:rsidP="00752268">
      <w:pPr>
        <w:ind w:firstLine="720"/>
        <w:jc w:val="both"/>
        <w:rPr>
          <w:sz w:val="28"/>
          <w:szCs w:val="28"/>
          <w:lang w:val="pt-BR"/>
        </w:rPr>
      </w:pPr>
      <w:r>
        <w:rPr>
          <w:sz w:val="28"/>
          <w:szCs w:val="28"/>
          <w:lang w:val="pt-BR"/>
        </w:rPr>
        <w:t>- Hoàn thành tự BD Modun 1,2,3; Thực hiện tự BD Modun 4.</w:t>
      </w:r>
    </w:p>
    <w:p w:rsidR="00752268" w:rsidRDefault="00752268" w:rsidP="00752268">
      <w:pPr>
        <w:ind w:firstLine="720"/>
        <w:jc w:val="both"/>
        <w:rPr>
          <w:sz w:val="28"/>
          <w:szCs w:val="28"/>
          <w:lang w:val="pt-BR"/>
        </w:rPr>
      </w:pPr>
      <w:r>
        <w:rPr>
          <w:sz w:val="28"/>
          <w:szCs w:val="28"/>
          <w:lang w:val="pt-BR"/>
        </w:rPr>
        <w:t>- T/c nghiên cứu lựa chọn SGK lớp 4 năm học 2023-2024.</w:t>
      </w:r>
    </w:p>
    <w:p w:rsidR="00752268" w:rsidRDefault="00752268" w:rsidP="00752268">
      <w:pPr>
        <w:ind w:firstLine="720"/>
        <w:jc w:val="both"/>
        <w:rPr>
          <w:sz w:val="28"/>
          <w:szCs w:val="28"/>
          <w:lang w:val="pt-BR"/>
        </w:rPr>
      </w:pPr>
      <w:r>
        <w:rPr>
          <w:sz w:val="28"/>
          <w:szCs w:val="28"/>
          <w:lang w:val="pt-BR"/>
        </w:rPr>
        <w:t>- Xây dựng một số video bài giảng (GVTT).</w:t>
      </w:r>
    </w:p>
    <w:p w:rsidR="00752268" w:rsidRDefault="00752268" w:rsidP="00752268">
      <w:pPr>
        <w:ind w:firstLine="720"/>
        <w:jc w:val="both"/>
        <w:rPr>
          <w:sz w:val="28"/>
          <w:szCs w:val="28"/>
          <w:lang w:val="pt-BR"/>
        </w:rPr>
      </w:pPr>
      <w:r>
        <w:rPr>
          <w:sz w:val="28"/>
          <w:szCs w:val="28"/>
          <w:lang w:val="pt-BR"/>
        </w:rPr>
        <w:t>- T/c dạy học trực tuyến (Đ/c Ngân, đ/c Nhẫn).</w:t>
      </w:r>
    </w:p>
    <w:p w:rsidR="00752268" w:rsidRDefault="00752268" w:rsidP="00752268">
      <w:pPr>
        <w:spacing w:line="244" w:lineRule="auto"/>
        <w:ind w:firstLine="720"/>
        <w:jc w:val="both"/>
        <w:rPr>
          <w:b/>
          <w:sz w:val="28"/>
          <w:szCs w:val="28"/>
          <w:lang w:val="pt-BR"/>
        </w:rPr>
      </w:pPr>
      <w:r>
        <w:rPr>
          <w:b/>
          <w:sz w:val="28"/>
          <w:szCs w:val="28"/>
          <w:lang w:val="pt-BR"/>
        </w:rPr>
        <w:t>2. Những hạn chế, cần khắc phục</w:t>
      </w:r>
    </w:p>
    <w:p w:rsidR="00752268" w:rsidRDefault="00752268" w:rsidP="00752268">
      <w:pPr>
        <w:spacing w:line="244" w:lineRule="auto"/>
        <w:ind w:firstLine="720"/>
        <w:jc w:val="both"/>
        <w:rPr>
          <w:sz w:val="28"/>
          <w:szCs w:val="28"/>
          <w:lang w:val="pt-BR"/>
        </w:rPr>
      </w:pPr>
      <w:r>
        <w:rPr>
          <w:sz w:val="28"/>
          <w:szCs w:val="28"/>
          <w:lang w:val="pt-BR"/>
        </w:rPr>
        <w:t>- Số lượng HS tham gia thi Violympic Toán còn hạn chế.</w:t>
      </w:r>
    </w:p>
    <w:p w:rsidR="00752268" w:rsidRDefault="00752268" w:rsidP="00752268">
      <w:pPr>
        <w:spacing w:line="244" w:lineRule="auto"/>
        <w:ind w:firstLine="720"/>
        <w:jc w:val="both"/>
        <w:rPr>
          <w:sz w:val="28"/>
          <w:szCs w:val="28"/>
          <w:lang w:val="pt-BR"/>
        </w:rPr>
      </w:pPr>
      <w:r>
        <w:rPr>
          <w:sz w:val="28"/>
          <w:szCs w:val="28"/>
          <w:lang w:val="pt-BR"/>
        </w:rPr>
        <w:t>- Chất lượng các cuộc giao lưu TNTV, TTV, TTA chưa cao</w:t>
      </w:r>
    </w:p>
    <w:p w:rsidR="00752268" w:rsidRDefault="00752268" w:rsidP="00752268">
      <w:pPr>
        <w:spacing w:line="244" w:lineRule="auto"/>
        <w:ind w:firstLine="720"/>
        <w:jc w:val="both"/>
        <w:rPr>
          <w:sz w:val="28"/>
          <w:szCs w:val="28"/>
          <w:lang w:val="pt-BR"/>
        </w:rPr>
      </w:pPr>
      <w:r>
        <w:rPr>
          <w:b/>
          <w:sz w:val="28"/>
          <w:szCs w:val="28"/>
          <w:lang w:val="pt-BR"/>
        </w:rPr>
        <w:t>* Nguyên nhân:</w:t>
      </w:r>
    </w:p>
    <w:p w:rsidR="00752268" w:rsidRDefault="00752268" w:rsidP="00752268">
      <w:pPr>
        <w:tabs>
          <w:tab w:val="left" w:pos="1320"/>
        </w:tabs>
        <w:spacing w:line="244" w:lineRule="auto"/>
        <w:jc w:val="both"/>
        <w:rPr>
          <w:sz w:val="28"/>
          <w:szCs w:val="28"/>
          <w:lang w:val="pt-BR"/>
        </w:rPr>
      </w:pPr>
      <w:r>
        <w:rPr>
          <w:sz w:val="28"/>
          <w:szCs w:val="28"/>
          <w:lang w:val="pt-BR"/>
        </w:rPr>
        <w:t xml:space="preserve">          GV chưa chủ động cho các em đăng ký dự thi. Thời gian luyện thi cho các em còn quá ít.. </w:t>
      </w:r>
    </w:p>
    <w:p w:rsidR="00752268" w:rsidRDefault="00752268" w:rsidP="00752268">
      <w:pPr>
        <w:tabs>
          <w:tab w:val="left" w:pos="1320"/>
        </w:tabs>
        <w:spacing w:line="244" w:lineRule="auto"/>
        <w:jc w:val="both"/>
        <w:rPr>
          <w:b/>
          <w:sz w:val="26"/>
          <w:szCs w:val="26"/>
          <w:lang w:val="pt-BR"/>
        </w:rPr>
      </w:pPr>
      <w:r>
        <w:rPr>
          <w:b/>
          <w:sz w:val="26"/>
          <w:szCs w:val="26"/>
          <w:lang w:val="pt-BR"/>
        </w:rPr>
        <w:t xml:space="preserve">II. KẾ HOẠCH CHUYÊN MÔN THÁNG 3                                                                   </w:t>
      </w:r>
    </w:p>
    <w:p w:rsidR="00752268" w:rsidRDefault="00752268" w:rsidP="00752268">
      <w:pPr>
        <w:tabs>
          <w:tab w:val="left" w:pos="1320"/>
        </w:tabs>
        <w:jc w:val="both"/>
        <w:rPr>
          <w:b/>
          <w:sz w:val="28"/>
          <w:szCs w:val="28"/>
          <w:lang w:val="pt-BR"/>
        </w:rPr>
      </w:pPr>
      <w:r>
        <w:rPr>
          <w:b/>
          <w:sz w:val="28"/>
          <w:szCs w:val="28"/>
          <w:lang w:val="pt-BR"/>
        </w:rPr>
        <w:t xml:space="preserve">          Chủ đề: “Tiếp tục thi đua Dạy tốt, học tốt chào mừng kỷ niệm 113  năm ngày QTPN 8/3 và 1983 năm khởi nghĩa Hai Bà Trưng.</w:t>
      </w:r>
    </w:p>
    <w:p w:rsidR="00752268" w:rsidRDefault="00752268" w:rsidP="00752268">
      <w:pPr>
        <w:tabs>
          <w:tab w:val="left" w:pos="1320"/>
        </w:tabs>
        <w:jc w:val="both"/>
        <w:rPr>
          <w:b/>
          <w:sz w:val="28"/>
          <w:szCs w:val="28"/>
          <w:lang w:val="pt-BR"/>
        </w:rPr>
      </w:pPr>
      <w:r>
        <w:rPr>
          <w:b/>
          <w:sz w:val="28"/>
          <w:szCs w:val="28"/>
          <w:lang w:val="pt-BR"/>
        </w:rPr>
        <w:t xml:space="preserve">          1. Những công việc trọng tâm:</w:t>
      </w:r>
    </w:p>
    <w:p w:rsidR="00752268" w:rsidRDefault="00752268" w:rsidP="00752268">
      <w:pPr>
        <w:tabs>
          <w:tab w:val="left" w:pos="1320"/>
        </w:tabs>
        <w:jc w:val="both"/>
        <w:rPr>
          <w:sz w:val="28"/>
          <w:szCs w:val="28"/>
          <w:lang w:val="pt-BR"/>
        </w:rPr>
      </w:pPr>
      <w:r>
        <w:rPr>
          <w:sz w:val="28"/>
          <w:szCs w:val="28"/>
          <w:lang w:val="pt-BR"/>
        </w:rPr>
        <w:t xml:space="preserve">          - Thực hiện chương trình tuần  24,25,26,27,28; tiếp tục thực hiện GD lồng ghép, tích hợp liên môn.</w:t>
      </w:r>
    </w:p>
    <w:p w:rsidR="00752268" w:rsidRDefault="00752268" w:rsidP="00752268">
      <w:pPr>
        <w:ind w:firstLine="720"/>
        <w:jc w:val="both"/>
        <w:rPr>
          <w:sz w:val="28"/>
          <w:szCs w:val="28"/>
          <w:lang w:val="pt-BR"/>
        </w:rPr>
      </w:pPr>
      <w:r>
        <w:rPr>
          <w:sz w:val="28"/>
          <w:szCs w:val="28"/>
          <w:lang w:val="pt-BR"/>
        </w:rPr>
        <w:t>- Tích cực thi đua “Dạy tốt - học tốt”, lập thành tích chào mừng ngày QTPN 8/3 và khởi nghĩa Hai Bà Trưng, chào mừng ngày thành lập Đoàn 26/3.</w:t>
      </w:r>
    </w:p>
    <w:p w:rsidR="00752268" w:rsidRDefault="00752268" w:rsidP="00752268">
      <w:pPr>
        <w:ind w:firstLine="720"/>
        <w:jc w:val="both"/>
        <w:rPr>
          <w:sz w:val="28"/>
          <w:szCs w:val="28"/>
          <w:lang w:val="pt-BR"/>
        </w:rPr>
      </w:pPr>
      <w:r>
        <w:rPr>
          <w:sz w:val="28"/>
          <w:szCs w:val="28"/>
          <w:lang w:val="pt-BR"/>
        </w:rPr>
        <w:t>- T/c chuyên đề cấp huyện: “Dạy Tiếng Việt 3 theo chương trình GDPT 2018”.</w:t>
      </w:r>
    </w:p>
    <w:p w:rsidR="00752268" w:rsidRDefault="00752268" w:rsidP="00752268">
      <w:pPr>
        <w:ind w:firstLine="720"/>
        <w:jc w:val="both"/>
        <w:rPr>
          <w:sz w:val="28"/>
          <w:szCs w:val="28"/>
          <w:lang w:val="pt-BR"/>
        </w:rPr>
      </w:pPr>
      <w:r>
        <w:rPr>
          <w:sz w:val="28"/>
          <w:szCs w:val="28"/>
          <w:lang w:val="pt-BR"/>
        </w:rPr>
        <w:t>- Tiếp tục tổ chức bồi dưỡng HSNK môn Âm nhạc, Tiếng Anh, TNTV, Violympic Toán thông qua các CLB.</w:t>
      </w:r>
    </w:p>
    <w:p w:rsidR="00752268" w:rsidRDefault="00752268" w:rsidP="00752268">
      <w:pPr>
        <w:ind w:firstLine="720"/>
        <w:jc w:val="both"/>
        <w:rPr>
          <w:sz w:val="28"/>
          <w:szCs w:val="28"/>
          <w:lang w:val="pt-BR"/>
        </w:rPr>
      </w:pPr>
      <w:r>
        <w:rPr>
          <w:sz w:val="28"/>
          <w:szCs w:val="28"/>
          <w:lang w:val="pt-BR"/>
        </w:rPr>
        <w:lastRenderedPageBreak/>
        <w:t>- Phối hợp với Đội cho HS tham gia thi Sơn ca cấp huyện.</w:t>
      </w:r>
    </w:p>
    <w:p w:rsidR="00752268" w:rsidRDefault="00752268" w:rsidP="00752268">
      <w:pPr>
        <w:ind w:firstLine="720"/>
        <w:jc w:val="both"/>
        <w:rPr>
          <w:sz w:val="28"/>
          <w:szCs w:val="28"/>
          <w:lang w:val="pt-BR"/>
        </w:rPr>
      </w:pPr>
      <w:r>
        <w:rPr>
          <w:sz w:val="28"/>
          <w:szCs w:val="28"/>
          <w:lang w:val="pt-BR"/>
        </w:rPr>
        <w:t>- T/c cho HS K3,4,5 tham gia kỳ thi Hội TNTV.</w:t>
      </w:r>
    </w:p>
    <w:p w:rsidR="00752268" w:rsidRDefault="00752268" w:rsidP="00752268">
      <w:pPr>
        <w:ind w:firstLine="720"/>
        <w:jc w:val="both"/>
        <w:rPr>
          <w:sz w:val="28"/>
          <w:szCs w:val="28"/>
          <w:lang w:val="pt-BR"/>
        </w:rPr>
      </w:pPr>
      <w:r>
        <w:rPr>
          <w:sz w:val="28"/>
          <w:szCs w:val="28"/>
          <w:lang w:val="pt-BR"/>
        </w:rPr>
        <w:t>- T/c dạy học trực tuyến (1 buổi/tuần), xây dựng bổ sung học liệu điện tử: 2 video/1 GV nhằm tăng cường ôn tập, phụ đạo GKII cho HS.</w:t>
      </w:r>
    </w:p>
    <w:p w:rsidR="00752268" w:rsidRDefault="00752268" w:rsidP="00752268">
      <w:pPr>
        <w:ind w:firstLine="720"/>
        <w:jc w:val="both"/>
        <w:rPr>
          <w:sz w:val="28"/>
          <w:szCs w:val="28"/>
          <w:lang w:val="pt-BR"/>
        </w:rPr>
      </w:pPr>
      <w:r>
        <w:rPr>
          <w:sz w:val="28"/>
          <w:szCs w:val="28"/>
          <w:lang w:val="pt-BR"/>
        </w:rPr>
        <w:t>- T/c kiểm tra định kỳ 2 môn T, TV K4,5; KSCL K1,2,3; T/c nhận xét đánh giá định kỳ GKII các môn học và HĐGD đối với tất cả các khối lớp.</w:t>
      </w:r>
    </w:p>
    <w:p w:rsidR="00752268" w:rsidRDefault="00752268" w:rsidP="00752268">
      <w:pPr>
        <w:ind w:firstLine="720"/>
        <w:jc w:val="both"/>
        <w:rPr>
          <w:sz w:val="28"/>
          <w:szCs w:val="28"/>
          <w:lang w:val="pt-BR"/>
        </w:rPr>
      </w:pPr>
      <w:r>
        <w:rPr>
          <w:sz w:val="28"/>
          <w:szCs w:val="28"/>
          <w:lang w:val="pt-BR"/>
        </w:rPr>
        <w:t>- Các tổ chuyên môn, các đoàn thể thường xuyên viết bài đưa tin hoạt động cảu GV, HS lên trang Web của trường.</w:t>
      </w:r>
    </w:p>
    <w:tbl>
      <w:tblPr>
        <w:tblW w:w="15373" w:type="dxa"/>
        <w:tblLook w:val="04A0"/>
      </w:tblPr>
      <w:tblGrid>
        <w:gridCol w:w="13907"/>
        <w:gridCol w:w="1466"/>
      </w:tblGrid>
      <w:tr w:rsidR="00752268" w:rsidTr="000338B8">
        <w:tc>
          <w:tcPr>
            <w:tcW w:w="13996" w:type="dxa"/>
            <w:hideMark/>
          </w:tcPr>
          <w:p w:rsidR="00752268" w:rsidRDefault="00752268" w:rsidP="000338B8">
            <w:pPr>
              <w:tabs>
                <w:tab w:val="left" w:pos="1320"/>
              </w:tabs>
              <w:spacing w:line="276" w:lineRule="auto"/>
              <w:jc w:val="both"/>
              <w:rPr>
                <w:sz w:val="28"/>
                <w:szCs w:val="28"/>
                <w:lang w:val="pt-BR"/>
              </w:rPr>
            </w:pPr>
            <w:r>
              <w:rPr>
                <w:b/>
                <w:sz w:val="28"/>
                <w:szCs w:val="28"/>
                <w:lang w:val="pt-BR"/>
              </w:rPr>
              <w:t xml:space="preserve">          2. Những công việc cụ thể theo tuần:</w:t>
            </w:r>
          </w:p>
          <w:tbl>
            <w:tblPr>
              <w:tblW w:w="9606"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tblPr>
            <w:tblGrid>
              <w:gridCol w:w="895"/>
              <w:gridCol w:w="3085"/>
              <w:gridCol w:w="3386"/>
              <w:gridCol w:w="1250"/>
              <w:gridCol w:w="990"/>
            </w:tblGrid>
            <w:tr w:rsidR="00752268" w:rsidTr="000338B8">
              <w:tc>
                <w:tcPr>
                  <w:tcW w:w="895"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center"/>
                    <w:rPr>
                      <w:b/>
                      <w:sz w:val="28"/>
                      <w:szCs w:val="28"/>
                    </w:rPr>
                  </w:pPr>
                  <w:r>
                    <w:rPr>
                      <w:b/>
                      <w:sz w:val="28"/>
                      <w:szCs w:val="28"/>
                    </w:rPr>
                    <w:t>Thời gian</w:t>
                  </w:r>
                </w:p>
              </w:tc>
              <w:tc>
                <w:tcPr>
                  <w:tcW w:w="3085"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center"/>
                    <w:rPr>
                      <w:b/>
                      <w:sz w:val="28"/>
                      <w:szCs w:val="28"/>
                    </w:rPr>
                  </w:pPr>
                  <w:r>
                    <w:rPr>
                      <w:b/>
                      <w:sz w:val="28"/>
                      <w:szCs w:val="28"/>
                    </w:rPr>
                    <w:t>ND công việc</w:t>
                  </w:r>
                </w:p>
              </w:tc>
              <w:tc>
                <w:tcPr>
                  <w:tcW w:w="3386"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center"/>
                    <w:rPr>
                      <w:b/>
                      <w:sz w:val="28"/>
                      <w:szCs w:val="28"/>
                    </w:rPr>
                  </w:pPr>
                  <w:r>
                    <w:rPr>
                      <w:b/>
                      <w:sz w:val="28"/>
                      <w:szCs w:val="28"/>
                    </w:rPr>
                    <w:t>BP thực hiện</w:t>
                  </w:r>
                </w:p>
              </w:tc>
              <w:tc>
                <w:tcPr>
                  <w:tcW w:w="1250"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center"/>
                    <w:rPr>
                      <w:b/>
                      <w:sz w:val="28"/>
                      <w:szCs w:val="28"/>
                    </w:rPr>
                  </w:pPr>
                  <w:r>
                    <w:rPr>
                      <w:b/>
                      <w:sz w:val="28"/>
                      <w:szCs w:val="28"/>
                    </w:rPr>
                    <w:t>Lực lượng tham gia</w:t>
                  </w:r>
                </w:p>
              </w:tc>
              <w:tc>
                <w:tcPr>
                  <w:tcW w:w="990"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center"/>
                    <w:rPr>
                      <w:b/>
                      <w:sz w:val="28"/>
                      <w:szCs w:val="28"/>
                    </w:rPr>
                  </w:pPr>
                  <w:r>
                    <w:rPr>
                      <w:b/>
                      <w:sz w:val="28"/>
                      <w:szCs w:val="28"/>
                    </w:rPr>
                    <w:t>Kết quả</w:t>
                  </w:r>
                </w:p>
              </w:tc>
            </w:tr>
            <w:tr w:rsidR="00752268" w:rsidTr="000338B8">
              <w:tc>
                <w:tcPr>
                  <w:tcW w:w="89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rPr>
                  </w:pPr>
                  <w:r>
                    <w:rPr>
                      <w:sz w:val="28"/>
                      <w:szCs w:val="28"/>
                    </w:rPr>
                    <w:t>Tuần từ 27/2-5/3</w:t>
                  </w:r>
                </w:p>
                <w:p w:rsidR="00752268" w:rsidRDefault="00752268" w:rsidP="000338B8">
                  <w:pPr>
                    <w:spacing w:line="276" w:lineRule="auto"/>
                    <w:rPr>
                      <w:sz w:val="28"/>
                      <w:szCs w:val="28"/>
                    </w:rPr>
                  </w:pPr>
                </w:p>
              </w:tc>
              <w:tc>
                <w:tcPr>
                  <w:tcW w:w="3085"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both"/>
                    <w:rPr>
                      <w:sz w:val="28"/>
                      <w:szCs w:val="28"/>
                    </w:rPr>
                  </w:pPr>
                  <w:r>
                    <w:rPr>
                      <w:sz w:val="28"/>
                      <w:szCs w:val="28"/>
                    </w:rPr>
                    <w:t>- Thực hiện chương trình tuần 24; T/c dạy học trực tiếp kết hợp với trực tuyến.</w:t>
                  </w:r>
                </w:p>
                <w:p w:rsidR="00752268" w:rsidRDefault="00752268" w:rsidP="000338B8">
                  <w:pPr>
                    <w:spacing w:line="276" w:lineRule="auto"/>
                    <w:jc w:val="both"/>
                    <w:rPr>
                      <w:sz w:val="28"/>
                      <w:szCs w:val="28"/>
                    </w:rPr>
                  </w:pPr>
                  <w:r>
                    <w:rPr>
                      <w:sz w:val="28"/>
                      <w:szCs w:val="28"/>
                    </w:rPr>
                    <w:t xml:space="preserve">- Tham gia thi TTV, TTA K3,4,5 (đợt 2 do sự cố)                                                                                                                                                                                                                                                                                                                                                  </w:t>
                  </w:r>
                </w:p>
                <w:p w:rsidR="00752268" w:rsidRDefault="00752268" w:rsidP="000338B8">
                  <w:pPr>
                    <w:spacing w:line="276" w:lineRule="auto"/>
                    <w:jc w:val="both"/>
                    <w:rPr>
                      <w:sz w:val="28"/>
                      <w:szCs w:val="28"/>
                    </w:rPr>
                  </w:pPr>
                  <w:r>
                    <w:rPr>
                      <w:sz w:val="28"/>
                      <w:szCs w:val="28"/>
                    </w:rPr>
                    <w:t xml:space="preserve">- Tổ chức họp chuyên môn </w:t>
                  </w:r>
                </w:p>
              </w:tc>
              <w:tc>
                <w:tcPr>
                  <w:tcW w:w="3386"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rPr>
                      <w:sz w:val="28"/>
                      <w:szCs w:val="28"/>
                    </w:rPr>
                  </w:pPr>
                  <w:r>
                    <w:rPr>
                      <w:sz w:val="28"/>
                      <w:szCs w:val="28"/>
                      <w:lang w:val="es-ES"/>
                    </w:rPr>
                    <w:t>-</w:t>
                  </w:r>
                  <w:r>
                    <w:rPr>
                      <w:sz w:val="28"/>
                      <w:szCs w:val="28"/>
                    </w:rPr>
                    <w:t xml:space="preserve">Thực hiện nghiêm túc, có hiệu quả chương trình, kết hợp giáo dục lồng ghép, tích hợp liên môn.                                                                                                                                                                                                                                                                                                                                                                                                                                                                                                                                                                                                                                                                                                          </w:t>
                  </w:r>
                </w:p>
                <w:p w:rsidR="00752268" w:rsidRDefault="00752268" w:rsidP="000338B8">
                  <w:pPr>
                    <w:spacing w:line="276" w:lineRule="auto"/>
                    <w:jc w:val="both"/>
                    <w:rPr>
                      <w:sz w:val="28"/>
                      <w:szCs w:val="28"/>
                      <w:lang w:val="pt-BR"/>
                    </w:rPr>
                  </w:pPr>
                  <w:r>
                    <w:rPr>
                      <w:sz w:val="28"/>
                      <w:szCs w:val="28"/>
                      <w:lang w:val="pt-BR"/>
                    </w:rPr>
                    <w:t>- Chuẩn bị CSVC (đường truyền, máy tính) chu đáo, phục vụ hội thi.</w:t>
                  </w:r>
                </w:p>
                <w:p w:rsidR="00752268" w:rsidRDefault="00752268" w:rsidP="000338B8">
                  <w:pPr>
                    <w:spacing w:line="276" w:lineRule="auto"/>
                    <w:jc w:val="both"/>
                    <w:rPr>
                      <w:sz w:val="28"/>
                      <w:szCs w:val="28"/>
                      <w:lang w:val="pt-BR"/>
                    </w:rPr>
                  </w:pPr>
                  <w:r>
                    <w:rPr>
                      <w:sz w:val="28"/>
                      <w:szCs w:val="28"/>
                      <w:lang w:val="pt-BR"/>
                    </w:rPr>
                    <w:t>- Đ</w:t>
                  </w:r>
                  <w:r>
                    <w:rPr>
                      <w:sz w:val="28"/>
                      <w:szCs w:val="28"/>
                    </w:rPr>
                    <w:t xml:space="preserve">ánh giá hđ chuyên môn tháng 2, triển khai KHCM tháng 3, triển khai KH t/c chuyên đề cấp huyện; </w:t>
                  </w:r>
                </w:p>
              </w:tc>
              <w:tc>
                <w:tcPr>
                  <w:tcW w:w="125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r>
                    <w:rPr>
                      <w:sz w:val="28"/>
                      <w:szCs w:val="28"/>
                      <w:lang w:val="pt-BR"/>
                    </w:rPr>
                    <w:t>CBGV- HSTT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BGH</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BGH, GVTT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tc>
              <w:tc>
                <w:tcPr>
                  <w:tcW w:w="99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sv-SE"/>
                    </w:rPr>
                  </w:pPr>
                </w:p>
              </w:tc>
            </w:tr>
            <w:tr w:rsidR="00752268" w:rsidTr="000338B8">
              <w:tc>
                <w:tcPr>
                  <w:tcW w:w="89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rPr>
                  </w:pPr>
                  <w:r>
                    <w:rPr>
                      <w:sz w:val="28"/>
                      <w:szCs w:val="28"/>
                    </w:rPr>
                    <w:t>Tuần từ 6-12/3</w:t>
                  </w: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tc>
              <w:tc>
                <w:tcPr>
                  <w:tcW w:w="308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jc w:val="both"/>
                    <w:rPr>
                      <w:sz w:val="28"/>
                      <w:szCs w:val="28"/>
                    </w:rPr>
                  </w:pPr>
                  <w:r>
                    <w:rPr>
                      <w:sz w:val="28"/>
                      <w:szCs w:val="28"/>
                    </w:rPr>
                    <w:t>- Thực hiện chương trình tuần 25</w:t>
                  </w:r>
                </w:p>
                <w:p w:rsidR="00752268" w:rsidRDefault="00752268" w:rsidP="000338B8">
                  <w:pPr>
                    <w:spacing w:line="276" w:lineRule="auto"/>
                    <w:jc w:val="both"/>
                    <w:rPr>
                      <w:sz w:val="28"/>
                      <w:szCs w:val="28"/>
                      <w:lang w:val="es-ES"/>
                    </w:rPr>
                  </w:pPr>
                </w:p>
                <w:p w:rsidR="00752268" w:rsidRDefault="00752268" w:rsidP="000338B8">
                  <w:pPr>
                    <w:spacing w:line="276" w:lineRule="auto"/>
                    <w:jc w:val="both"/>
                    <w:rPr>
                      <w:sz w:val="28"/>
                      <w:szCs w:val="28"/>
                      <w:lang w:val="es-ES"/>
                    </w:rPr>
                  </w:pPr>
                  <w:r>
                    <w:rPr>
                      <w:sz w:val="28"/>
                      <w:szCs w:val="28"/>
                      <w:lang w:val="es-ES"/>
                    </w:rPr>
                    <w:t>- T/c SHCM</w:t>
                  </w:r>
                  <w:r>
                    <w:rPr>
                      <w:sz w:val="28"/>
                      <w:szCs w:val="28"/>
                    </w:rPr>
                    <w:t>: Thảo luận, thống nhất KHBD tiết chuyên đề cấp huyện.</w:t>
                  </w:r>
                </w:p>
                <w:p w:rsidR="00752268" w:rsidRDefault="00752268" w:rsidP="000338B8">
                  <w:pPr>
                    <w:spacing w:line="276" w:lineRule="auto"/>
                    <w:jc w:val="both"/>
                    <w:rPr>
                      <w:sz w:val="28"/>
                      <w:szCs w:val="28"/>
                      <w:lang w:val="es-ES"/>
                    </w:rPr>
                  </w:pPr>
                </w:p>
                <w:p w:rsidR="00752268" w:rsidRDefault="00752268" w:rsidP="000338B8">
                  <w:pPr>
                    <w:spacing w:line="276" w:lineRule="auto"/>
                    <w:jc w:val="both"/>
                    <w:rPr>
                      <w:sz w:val="28"/>
                      <w:szCs w:val="28"/>
                      <w:lang w:val="es-ES"/>
                    </w:rPr>
                  </w:pPr>
                </w:p>
                <w:p w:rsidR="00752268" w:rsidRDefault="00752268" w:rsidP="000338B8">
                  <w:pPr>
                    <w:spacing w:line="276" w:lineRule="auto"/>
                    <w:jc w:val="both"/>
                    <w:rPr>
                      <w:sz w:val="28"/>
                      <w:szCs w:val="28"/>
                      <w:lang w:val="es-ES"/>
                    </w:rPr>
                  </w:pPr>
                </w:p>
                <w:p w:rsidR="00752268" w:rsidRDefault="00752268" w:rsidP="000338B8">
                  <w:pPr>
                    <w:spacing w:line="276" w:lineRule="auto"/>
                    <w:jc w:val="both"/>
                    <w:rPr>
                      <w:sz w:val="28"/>
                      <w:szCs w:val="28"/>
                      <w:lang w:val="es-ES"/>
                    </w:rPr>
                  </w:pPr>
                  <w:r>
                    <w:rPr>
                      <w:sz w:val="28"/>
                      <w:szCs w:val="28"/>
                      <w:lang w:val="es-ES"/>
                    </w:rPr>
                    <w:t xml:space="preserve">- Tiếp tục  bồi dưỡng HS năng khiếu, TNTV, TTV, TTA, Âm nhạc... </w:t>
                  </w:r>
                </w:p>
                <w:p w:rsidR="00752268" w:rsidRDefault="00752268" w:rsidP="000338B8">
                  <w:pPr>
                    <w:spacing w:line="276" w:lineRule="auto"/>
                    <w:jc w:val="both"/>
                    <w:rPr>
                      <w:sz w:val="28"/>
                      <w:szCs w:val="28"/>
                      <w:lang w:val="es-ES"/>
                    </w:rPr>
                  </w:pPr>
                  <w:r>
                    <w:rPr>
                      <w:sz w:val="28"/>
                      <w:szCs w:val="28"/>
                      <w:lang w:val="es-ES"/>
                    </w:rPr>
                    <w:t>- Kiểm tra theo chuẩn nghề nghiệp 1-2 đ/c</w:t>
                  </w:r>
                </w:p>
              </w:tc>
              <w:tc>
                <w:tcPr>
                  <w:tcW w:w="3386"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both"/>
                    <w:rPr>
                      <w:sz w:val="28"/>
                      <w:szCs w:val="28"/>
                      <w:lang w:val="es-ES"/>
                    </w:rPr>
                  </w:pPr>
                  <w:r>
                    <w:rPr>
                      <w:sz w:val="28"/>
                      <w:szCs w:val="28"/>
                      <w:lang w:val="es-ES"/>
                    </w:rPr>
                    <w:t>- Các khối thực hiện nghiêm túc, có hiệu quả CT, TKB, GD lồng ghép.</w:t>
                  </w:r>
                </w:p>
                <w:p w:rsidR="00752268" w:rsidRDefault="00752268" w:rsidP="000338B8">
                  <w:pPr>
                    <w:spacing w:line="276" w:lineRule="auto"/>
                    <w:jc w:val="both"/>
                    <w:rPr>
                      <w:sz w:val="28"/>
                      <w:szCs w:val="28"/>
                      <w:lang w:val="es-ES"/>
                    </w:rPr>
                  </w:pPr>
                  <w:r>
                    <w:rPr>
                      <w:sz w:val="28"/>
                      <w:szCs w:val="28"/>
                      <w:lang w:val="pt-BR"/>
                    </w:rPr>
                    <w:t>- BGH cùng GVTT bàn bạc, t</w:t>
                  </w:r>
                  <w:r>
                    <w:rPr>
                      <w:sz w:val="28"/>
                      <w:szCs w:val="28"/>
                    </w:rPr>
                    <w:t>hảo luận, thống nhất xây dựng KHBD tiết chuyên đề cấp huyện, phân công nhiệm vụ cụ thể cho từng GV.</w:t>
                  </w:r>
                </w:p>
                <w:p w:rsidR="00752268" w:rsidRDefault="00752268" w:rsidP="000338B8">
                  <w:pPr>
                    <w:spacing w:line="276" w:lineRule="auto"/>
                    <w:jc w:val="both"/>
                    <w:rPr>
                      <w:sz w:val="28"/>
                      <w:szCs w:val="28"/>
                      <w:lang w:val="pt-BR"/>
                    </w:rPr>
                  </w:pPr>
                  <w:r>
                    <w:rPr>
                      <w:sz w:val="28"/>
                      <w:szCs w:val="28"/>
                      <w:lang w:val="pt-BR"/>
                    </w:rPr>
                    <w:t>- GV được phân công chủ động thời gian bồi dưỡng các em.</w:t>
                  </w:r>
                </w:p>
                <w:p w:rsidR="00752268" w:rsidRDefault="00752268" w:rsidP="000338B8">
                  <w:pPr>
                    <w:spacing w:line="276" w:lineRule="auto"/>
                    <w:jc w:val="both"/>
                    <w:rPr>
                      <w:sz w:val="28"/>
                      <w:szCs w:val="28"/>
                      <w:lang w:val="pt-BR"/>
                    </w:rPr>
                  </w:pPr>
                  <w:r>
                    <w:rPr>
                      <w:sz w:val="28"/>
                      <w:szCs w:val="28"/>
                      <w:lang w:val="pt-BR"/>
                    </w:rPr>
                    <w:t>- Dự giờ, KT HSSS, vở HS, KSCL.</w:t>
                  </w:r>
                </w:p>
              </w:tc>
              <w:tc>
                <w:tcPr>
                  <w:tcW w:w="125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r>
                    <w:rPr>
                      <w:sz w:val="28"/>
                      <w:szCs w:val="28"/>
                      <w:lang w:val="pt-BR"/>
                    </w:rPr>
                    <w:t>CBGV- HSTT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GVTT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GVTT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BGH, TTCM</w:t>
                  </w:r>
                </w:p>
              </w:tc>
              <w:tc>
                <w:tcPr>
                  <w:tcW w:w="99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p>
              </w:tc>
            </w:tr>
            <w:tr w:rsidR="00752268" w:rsidTr="000338B8">
              <w:trPr>
                <w:trHeight w:val="557"/>
              </w:trPr>
              <w:tc>
                <w:tcPr>
                  <w:tcW w:w="89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rPr>
                  </w:pPr>
                  <w:r>
                    <w:rPr>
                      <w:sz w:val="28"/>
                      <w:szCs w:val="28"/>
                    </w:rPr>
                    <w:t>Tuần từ 13-</w:t>
                  </w:r>
                  <w:r>
                    <w:rPr>
                      <w:sz w:val="28"/>
                      <w:szCs w:val="28"/>
                    </w:rPr>
                    <w:lastRenderedPageBreak/>
                    <w:t>19/3</w:t>
                  </w:r>
                </w:p>
                <w:p w:rsidR="00752268" w:rsidRDefault="00752268" w:rsidP="000338B8">
                  <w:pPr>
                    <w:spacing w:line="276" w:lineRule="auto"/>
                    <w:rPr>
                      <w:sz w:val="28"/>
                      <w:szCs w:val="28"/>
                    </w:rPr>
                  </w:pPr>
                </w:p>
                <w:p w:rsidR="00752268" w:rsidRDefault="00752268" w:rsidP="000338B8">
                  <w:pPr>
                    <w:spacing w:line="276" w:lineRule="auto"/>
                    <w:rPr>
                      <w:sz w:val="28"/>
                      <w:szCs w:val="28"/>
                    </w:rPr>
                  </w:pPr>
                </w:p>
                <w:p w:rsidR="00752268" w:rsidRDefault="00752268" w:rsidP="000338B8">
                  <w:pPr>
                    <w:spacing w:line="276" w:lineRule="auto"/>
                    <w:rPr>
                      <w:sz w:val="28"/>
                      <w:szCs w:val="28"/>
                    </w:rPr>
                  </w:pPr>
                </w:p>
              </w:tc>
              <w:tc>
                <w:tcPr>
                  <w:tcW w:w="308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jc w:val="both"/>
                    <w:rPr>
                      <w:sz w:val="28"/>
                      <w:szCs w:val="28"/>
                    </w:rPr>
                  </w:pPr>
                  <w:r>
                    <w:rPr>
                      <w:sz w:val="28"/>
                      <w:szCs w:val="28"/>
                    </w:rPr>
                    <w:lastRenderedPageBreak/>
                    <w:t>- Thực hiện chương trình tuần 26.</w:t>
                  </w:r>
                </w:p>
                <w:p w:rsidR="00752268" w:rsidRDefault="00752268" w:rsidP="000338B8">
                  <w:pPr>
                    <w:spacing w:line="276" w:lineRule="auto"/>
                    <w:jc w:val="both"/>
                    <w:rPr>
                      <w:sz w:val="28"/>
                      <w:szCs w:val="28"/>
                    </w:rPr>
                  </w:pPr>
                </w:p>
                <w:p w:rsidR="00752268" w:rsidRDefault="00752268" w:rsidP="000338B8">
                  <w:pPr>
                    <w:spacing w:line="276" w:lineRule="auto"/>
                    <w:jc w:val="both"/>
                    <w:rPr>
                      <w:sz w:val="28"/>
                      <w:szCs w:val="28"/>
                      <w:lang w:val="es-ES"/>
                    </w:rPr>
                  </w:pPr>
                  <w:r>
                    <w:rPr>
                      <w:sz w:val="28"/>
                      <w:szCs w:val="28"/>
                      <w:lang w:val="es-ES"/>
                    </w:rPr>
                    <w:t>- Phối hợp với TH Hiệp Hòa T/c chuyên đề cấp huyện: “Dạy TV 3 theo chương trình GDPT 2018”</w:t>
                  </w:r>
                </w:p>
                <w:p w:rsidR="00752268" w:rsidRDefault="00752268" w:rsidP="000338B8">
                  <w:pPr>
                    <w:spacing w:line="276" w:lineRule="auto"/>
                    <w:jc w:val="both"/>
                    <w:rPr>
                      <w:sz w:val="28"/>
                      <w:szCs w:val="28"/>
                    </w:rPr>
                  </w:pPr>
                </w:p>
                <w:p w:rsidR="00752268" w:rsidRDefault="00752268" w:rsidP="000338B8">
                  <w:pPr>
                    <w:spacing w:line="276" w:lineRule="auto"/>
                    <w:jc w:val="both"/>
                    <w:rPr>
                      <w:sz w:val="28"/>
                      <w:szCs w:val="28"/>
                    </w:rPr>
                  </w:pPr>
                  <w:r>
                    <w:rPr>
                      <w:sz w:val="28"/>
                      <w:szCs w:val="28"/>
                    </w:rPr>
                    <w:t>- T/c KTĐK GKII T, TV K4,5; KSCL K1,2,3.</w:t>
                  </w:r>
                </w:p>
              </w:tc>
              <w:tc>
                <w:tcPr>
                  <w:tcW w:w="3386"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both"/>
                    <w:rPr>
                      <w:sz w:val="28"/>
                      <w:szCs w:val="28"/>
                      <w:lang w:val="es-ES"/>
                    </w:rPr>
                  </w:pPr>
                  <w:r>
                    <w:rPr>
                      <w:sz w:val="28"/>
                      <w:szCs w:val="28"/>
                      <w:lang w:val="es-ES"/>
                    </w:rPr>
                    <w:lastRenderedPageBreak/>
                    <w:t xml:space="preserve">- Các khối thực hiện nghiêm túc, có hiệu quả </w:t>
                  </w:r>
                  <w:r>
                    <w:rPr>
                      <w:sz w:val="28"/>
                      <w:szCs w:val="28"/>
                      <w:lang w:val="es-ES"/>
                    </w:rPr>
                    <w:lastRenderedPageBreak/>
                    <w:t>CT, TKB, GD lồng ghép.</w:t>
                  </w:r>
                </w:p>
                <w:p w:rsidR="00752268" w:rsidRDefault="00752268" w:rsidP="000338B8">
                  <w:pPr>
                    <w:spacing w:line="276" w:lineRule="auto"/>
                    <w:jc w:val="both"/>
                    <w:rPr>
                      <w:sz w:val="28"/>
                      <w:szCs w:val="28"/>
                      <w:lang w:val="es-ES"/>
                    </w:rPr>
                  </w:pPr>
                  <w:r>
                    <w:rPr>
                      <w:sz w:val="28"/>
                      <w:szCs w:val="28"/>
                      <w:lang w:val="es-ES"/>
                    </w:rPr>
                    <w:t>- Thực hiện tốt công tác chuẩn bị gửi KHBD về PGD duyệt,  trang trí khánh tiết, kê bàn ghế tại Hội trường, mời đại biểu, lên lớp dạy minh họa và dự giờ.</w:t>
                  </w:r>
                </w:p>
                <w:p w:rsidR="00752268" w:rsidRDefault="00752268" w:rsidP="000338B8">
                  <w:pPr>
                    <w:spacing w:line="276" w:lineRule="auto"/>
                    <w:jc w:val="both"/>
                    <w:rPr>
                      <w:sz w:val="28"/>
                      <w:szCs w:val="28"/>
                      <w:lang w:val="es-ES"/>
                    </w:rPr>
                  </w:pPr>
                  <w:r>
                    <w:rPr>
                      <w:sz w:val="28"/>
                      <w:szCs w:val="28"/>
                      <w:lang w:val="es-ES"/>
                    </w:rPr>
                    <w:t>- T/c nghiêm túc, đảm bảo chất lượng thực.</w:t>
                  </w:r>
                </w:p>
              </w:tc>
              <w:tc>
                <w:tcPr>
                  <w:tcW w:w="125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r>
                    <w:rPr>
                      <w:sz w:val="28"/>
                      <w:szCs w:val="28"/>
                      <w:lang w:val="pt-BR"/>
                    </w:rPr>
                    <w:lastRenderedPageBreak/>
                    <w:t>CBGV-HSTT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BGH, GVTT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b/>
                      <w:sz w:val="28"/>
                      <w:szCs w:val="28"/>
                      <w:lang w:val="pt-BR"/>
                    </w:rPr>
                  </w:pPr>
                </w:p>
              </w:tc>
              <w:tc>
                <w:tcPr>
                  <w:tcW w:w="99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p>
              </w:tc>
            </w:tr>
            <w:tr w:rsidR="00752268" w:rsidTr="000338B8">
              <w:trPr>
                <w:trHeight w:val="557"/>
              </w:trPr>
              <w:tc>
                <w:tcPr>
                  <w:tcW w:w="89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rPr>
                  </w:pPr>
                  <w:r>
                    <w:rPr>
                      <w:sz w:val="28"/>
                      <w:szCs w:val="28"/>
                    </w:rPr>
                    <w:lastRenderedPageBreak/>
                    <w:t>Tuần từ 20-26/3</w:t>
                  </w:r>
                </w:p>
                <w:p w:rsidR="00752268" w:rsidRDefault="00752268" w:rsidP="000338B8">
                  <w:pPr>
                    <w:spacing w:line="276" w:lineRule="auto"/>
                    <w:rPr>
                      <w:sz w:val="28"/>
                      <w:szCs w:val="28"/>
                    </w:rPr>
                  </w:pPr>
                </w:p>
              </w:tc>
              <w:tc>
                <w:tcPr>
                  <w:tcW w:w="308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jc w:val="both"/>
                    <w:rPr>
                      <w:sz w:val="28"/>
                      <w:szCs w:val="28"/>
                    </w:rPr>
                  </w:pPr>
                  <w:r>
                    <w:rPr>
                      <w:sz w:val="28"/>
                      <w:szCs w:val="28"/>
                    </w:rPr>
                    <w:t>- Thực hiện chương trình tuần 27.</w:t>
                  </w:r>
                </w:p>
                <w:p w:rsidR="00752268" w:rsidRDefault="00752268" w:rsidP="000338B8">
                  <w:pPr>
                    <w:spacing w:line="276" w:lineRule="auto"/>
                    <w:jc w:val="both"/>
                    <w:rPr>
                      <w:sz w:val="28"/>
                      <w:szCs w:val="28"/>
                    </w:rPr>
                  </w:pPr>
                </w:p>
                <w:p w:rsidR="00752268" w:rsidRDefault="00752268" w:rsidP="000338B8">
                  <w:pPr>
                    <w:spacing w:line="276" w:lineRule="auto"/>
                    <w:jc w:val="both"/>
                    <w:rPr>
                      <w:sz w:val="28"/>
                      <w:szCs w:val="28"/>
                    </w:rPr>
                  </w:pPr>
                  <w:r>
                    <w:rPr>
                      <w:sz w:val="28"/>
                      <w:szCs w:val="28"/>
                    </w:rPr>
                    <w:t xml:space="preserve">- T/c thi TNTV kỳ thi Hội (cấp TP) HS K3,4,5 </w:t>
                  </w:r>
                </w:p>
              </w:tc>
              <w:tc>
                <w:tcPr>
                  <w:tcW w:w="3386"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both"/>
                    <w:rPr>
                      <w:sz w:val="28"/>
                      <w:szCs w:val="28"/>
                      <w:lang w:val="es-ES"/>
                    </w:rPr>
                  </w:pPr>
                  <w:r>
                    <w:rPr>
                      <w:sz w:val="28"/>
                      <w:szCs w:val="28"/>
                      <w:lang w:val="es-ES"/>
                    </w:rPr>
                    <w:t>- Các khối thực hiện nghiêm túc, có hiệu quả CT, TKB, GD lồng ghép.</w:t>
                  </w:r>
                </w:p>
                <w:p w:rsidR="00752268" w:rsidRDefault="00752268" w:rsidP="000338B8">
                  <w:pPr>
                    <w:spacing w:line="276" w:lineRule="auto"/>
                    <w:jc w:val="both"/>
                    <w:rPr>
                      <w:sz w:val="28"/>
                      <w:szCs w:val="28"/>
                      <w:lang w:val="pt-BR"/>
                    </w:rPr>
                  </w:pPr>
                  <w:r>
                    <w:rPr>
                      <w:sz w:val="28"/>
                      <w:szCs w:val="28"/>
                      <w:lang w:val="pt-BR"/>
                    </w:rPr>
                    <w:t>- GVCN, GVBM chủ động thời gian bồi dưỡng các em.</w:t>
                  </w:r>
                </w:p>
              </w:tc>
              <w:tc>
                <w:tcPr>
                  <w:tcW w:w="125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r>
                    <w:rPr>
                      <w:sz w:val="28"/>
                      <w:szCs w:val="28"/>
                      <w:lang w:val="pt-BR"/>
                    </w:rPr>
                    <w:t>CBGV-HSTT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GVTT</w:t>
                  </w:r>
                </w:p>
              </w:tc>
              <w:tc>
                <w:tcPr>
                  <w:tcW w:w="99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tc>
            </w:tr>
            <w:tr w:rsidR="00752268" w:rsidTr="000338B8">
              <w:trPr>
                <w:trHeight w:val="557"/>
              </w:trPr>
              <w:tc>
                <w:tcPr>
                  <w:tcW w:w="895"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rPr>
                      <w:sz w:val="28"/>
                      <w:szCs w:val="28"/>
                    </w:rPr>
                  </w:pPr>
                  <w:r>
                    <w:rPr>
                      <w:sz w:val="28"/>
                      <w:szCs w:val="28"/>
                    </w:rPr>
                    <w:t xml:space="preserve">Tuần từ 27/3-31/3 </w:t>
                  </w:r>
                </w:p>
              </w:tc>
              <w:tc>
                <w:tcPr>
                  <w:tcW w:w="3085"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jc w:val="both"/>
                    <w:rPr>
                      <w:sz w:val="28"/>
                      <w:szCs w:val="28"/>
                    </w:rPr>
                  </w:pPr>
                  <w:r>
                    <w:rPr>
                      <w:sz w:val="28"/>
                      <w:szCs w:val="28"/>
                    </w:rPr>
                    <w:t>- Thực hiện chương trình tuần 28.</w:t>
                  </w:r>
                </w:p>
                <w:p w:rsidR="00752268" w:rsidRDefault="00752268" w:rsidP="000338B8">
                  <w:pPr>
                    <w:spacing w:line="276" w:lineRule="auto"/>
                    <w:jc w:val="both"/>
                    <w:rPr>
                      <w:sz w:val="28"/>
                      <w:szCs w:val="28"/>
                    </w:rPr>
                  </w:pPr>
                </w:p>
                <w:p w:rsidR="00752268" w:rsidRDefault="00752268" w:rsidP="000338B8">
                  <w:pPr>
                    <w:spacing w:line="276" w:lineRule="auto"/>
                    <w:jc w:val="both"/>
                    <w:rPr>
                      <w:sz w:val="28"/>
                      <w:szCs w:val="28"/>
                    </w:rPr>
                  </w:pPr>
                </w:p>
                <w:p w:rsidR="00752268" w:rsidRDefault="00752268" w:rsidP="000338B8">
                  <w:pPr>
                    <w:spacing w:line="276" w:lineRule="auto"/>
                    <w:jc w:val="both"/>
                    <w:rPr>
                      <w:sz w:val="28"/>
                      <w:szCs w:val="28"/>
                    </w:rPr>
                  </w:pPr>
                </w:p>
                <w:p w:rsidR="00752268" w:rsidRDefault="00752268" w:rsidP="000338B8">
                  <w:pPr>
                    <w:spacing w:line="276" w:lineRule="auto"/>
                    <w:jc w:val="both"/>
                    <w:rPr>
                      <w:sz w:val="28"/>
                      <w:szCs w:val="28"/>
                    </w:rPr>
                  </w:pPr>
                  <w:r>
                    <w:rPr>
                      <w:sz w:val="28"/>
                      <w:szCs w:val="28"/>
                    </w:rPr>
                    <w:t>- T/c chuyên đề cấp tổ, khối</w:t>
                  </w:r>
                </w:p>
                <w:p w:rsidR="00752268" w:rsidRDefault="00752268" w:rsidP="000338B8">
                  <w:pPr>
                    <w:spacing w:line="276" w:lineRule="auto"/>
                    <w:jc w:val="both"/>
                    <w:rPr>
                      <w:sz w:val="28"/>
                      <w:szCs w:val="28"/>
                    </w:rPr>
                  </w:pPr>
                  <w:r>
                    <w:rPr>
                      <w:sz w:val="28"/>
                      <w:szCs w:val="28"/>
                    </w:rPr>
                    <w:t>- Hoàn thiện việc đánh giá Chuẩn NN GV</w:t>
                  </w:r>
                </w:p>
                <w:p w:rsidR="00752268" w:rsidRDefault="00752268" w:rsidP="000338B8">
                  <w:pPr>
                    <w:spacing w:line="276" w:lineRule="auto"/>
                    <w:jc w:val="both"/>
                    <w:rPr>
                      <w:sz w:val="28"/>
                      <w:szCs w:val="28"/>
                    </w:rPr>
                  </w:pPr>
                </w:p>
              </w:tc>
              <w:tc>
                <w:tcPr>
                  <w:tcW w:w="3386" w:type="dxa"/>
                  <w:tcBorders>
                    <w:top w:val="single" w:sz="4" w:space="0" w:color="1F1F1F"/>
                    <w:left w:val="single" w:sz="4" w:space="0" w:color="1F1F1F"/>
                    <w:bottom w:val="single" w:sz="4" w:space="0" w:color="1F1F1F"/>
                    <w:right w:val="single" w:sz="4" w:space="0" w:color="1F1F1F"/>
                  </w:tcBorders>
                  <w:hideMark/>
                </w:tcPr>
                <w:p w:rsidR="00752268" w:rsidRDefault="00752268" w:rsidP="000338B8">
                  <w:pPr>
                    <w:spacing w:line="276" w:lineRule="auto"/>
                    <w:jc w:val="both"/>
                    <w:rPr>
                      <w:sz w:val="28"/>
                      <w:szCs w:val="28"/>
                      <w:lang w:val="es-ES"/>
                    </w:rPr>
                  </w:pPr>
                  <w:r>
                    <w:rPr>
                      <w:sz w:val="28"/>
                      <w:szCs w:val="28"/>
                      <w:lang w:val="es-ES"/>
                    </w:rPr>
                    <w:t>- Các khối thực hiện nghiêm túc, có hiệu quả CT, TKB; tích hợp GD lồng ghép ATGT thông qua sử dụng các video.</w:t>
                  </w:r>
                </w:p>
                <w:p w:rsidR="00752268" w:rsidRDefault="00752268" w:rsidP="000338B8">
                  <w:pPr>
                    <w:spacing w:line="276" w:lineRule="auto"/>
                    <w:jc w:val="both"/>
                    <w:rPr>
                      <w:sz w:val="28"/>
                      <w:szCs w:val="28"/>
                      <w:lang w:val="es-ES"/>
                    </w:rPr>
                  </w:pPr>
                  <w:r>
                    <w:rPr>
                      <w:sz w:val="28"/>
                      <w:szCs w:val="28"/>
                      <w:lang w:val="es-ES"/>
                    </w:rPr>
                    <w:t>- Các tổ, khối thực hiện B2,3,4 trong NCBH</w:t>
                  </w:r>
                </w:p>
                <w:p w:rsidR="00752268" w:rsidRDefault="00752268" w:rsidP="000338B8">
                  <w:pPr>
                    <w:spacing w:line="276" w:lineRule="auto"/>
                    <w:jc w:val="both"/>
                    <w:rPr>
                      <w:sz w:val="28"/>
                      <w:szCs w:val="28"/>
                      <w:lang w:val="es-ES"/>
                    </w:rPr>
                  </w:pPr>
                  <w:r>
                    <w:rPr>
                      <w:sz w:val="28"/>
                      <w:szCs w:val="28"/>
                      <w:lang w:val="es-ES"/>
                    </w:rPr>
                    <w:t>- Rà soát đội ngũ, hoàn thiện hồ sơ, minh chứng, kết quả.</w:t>
                  </w:r>
                </w:p>
              </w:tc>
              <w:tc>
                <w:tcPr>
                  <w:tcW w:w="125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r>
                    <w:rPr>
                      <w:sz w:val="28"/>
                      <w:szCs w:val="28"/>
                      <w:lang w:val="pt-BR"/>
                    </w:rPr>
                    <w:t>CBGV-HSTT</w:t>
                  </w: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p>
                <w:p w:rsidR="00752268" w:rsidRDefault="00752268" w:rsidP="000338B8">
                  <w:pPr>
                    <w:spacing w:line="276" w:lineRule="auto"/>
                    <w:rPr>
                      <w:sz w:val="28"/>
                      <w:szCs w:val="28"/>
                      <w:lang w:val="pt-BR"/>
                    </w:rPr>
                  </w:pPr>
                  <w:r>
                    <w:rPr>
                      <w:sz w:val="28"/>
                      <w:szCs w:val="28"/>
                      <w:lang w:val="pt-BR"/>
                    </w:rPr>
                    <w:t>CB-GVTT</w:t>
                  </w:r>
                </w:p>
                <w:p w:rsidR="00752268" w:rsidRDefault="00752268" w:rsidP="000338B8">
                  <w:pPr>
                    <w:spacing w:line="276" w:lineRule="auto"/>
                    <w:rPr>
                      <w:sz w:val="28"/>
                      <w:szCs w:val="28"/>
                      <w:lang w:val="pt-BR"/>
                    </w:rPr>
                  </w:pPr>
                  <w:r>
                    <w:rPr>
                      <w:sz w:val="28"/>
                      <w:szCs w:val="28"/>
                      <w:lang w:val="pt-BR"/>
                    </w:rPr>
                    <w:t>BGH, TTCM</w:t>
                  </w:r>
                </w:p>
              </w:tc>
              <w:tc>
                <w:tcPr>
                  <w:tcW w:w="990" w:type="dxa"/>
                  <w:tcBorders>
                    <w:top w:val="single" w:sz="4" w:space="0" w:color="1F1F1F"/>
                    <w:left w:val="single" w:sz="4" w:space="0" w:color="1F1F1F"/>
                    <w:bottom w:val="single" w:sz="4" w:space="0" w:color="1F1F1F"/>
                    <w:right w:val="single" w:sz="4" w:space="0" w:color="1F1F1F"/>
                  </w:tcBorders>
                </w:tcPr>
                <w:p w:rsidR="00752268" w:rsidRDefault="00752268" w:rsidP="000338B8">
                  <w:pPr>
                    <w:spacing w:line="276" w:lineRule="auto"/>
                    <w:rPr>
                      <w:sz w:val="28"/>
                      <w:szCs w:val="28"/>
                      <w:lang w:val="pt-BR"/>
                    </w:rPr>
                  </w:pPr>
                </w:p>
              </w:tc>
            </w:tr>
          </w:tbl>
          <w:p w:rsidR="00752268" w:rsidRDefault="00752268" w:rsidP="000338B8">
            <w:pPr>
              <w:spacing w:line="276" w:lineRule="auto"/>
              <w:rPr>
                <w:b/>
                <w:sz w:val="28"/>
                <w:szCs w:val="28"/>
                <w:lang w:val="pt-BR"/>
              </w:rPr>
            </w:pPr>
          </w:p>
        </w:tc>
        <w:tc>
          <w:tcPr>
            <w:tcW w:w="1377" w:type="dxa"/>
          </w:tcPr>
          <w:p w:rsidR="00752268" w:rsidRDefault="00752268" w:rsidP="000338B8">
            <w:pPr>
              <w:spacing w:line="276" w:lineRule="auto"/>
              <w:jc w:val="center"/>
              <w:rPr>
                <w:b/>
                <w:sz w:val="28"/>
                <w:szCs w:val="28"/>
                <w:lang w:val="pt-BR"/>
              </w:rPr>
            </w:pPr>
          </w:p>
          <w:p w:rsidR="00752268" w:rsidRDefault="00752268" w:rsidP="000338B8">
            <w:pPr>
              <w:spacing w:line="276" w:lineRule="auto"/>
              <w:rPr>
                <w:b/>
                <w:sz w:val="28"/>
                <w:szCs w:val="28"/>
                <w:lang w:val="pt-BR"/>
              </w:rPr>
            </w:pPr>
            <w:r>
              <w:rPr>
                <w:b/>
                <w:sz w:val="28"/>
                <w:szCs w:val="28"/>
                <w:lang w:val="pt-BR"/>
              </w:rPr>
              <w:t>PHÓ HIỆU TRƯỞNG</w:t>
            </w:r>
          </w:p>
          <w:p w:rsidR="00752268" w:rsidRDefault="00752268" w:rsidP="000338B8">
            <w:pPr>
              <w:spacing w:line="276" w:lineRule="auto"/>
              <w:rPr>
                <w:b/>
                <w:sz w:val="28"/>
                <w:szCs w:val="28"/>
                <w:lang w:val="pt-BR"/>
              </w:rPr>
            </w:pPr>
          </w:p>
          <w:p w:rsidR="00752268" w:rsidRDefault="00752268" w:rsidP="000338B8">
            <w:pPr>
              <w:spacing w:line="276" w:lineRule="auto"/>
              <w:rPr>
                <w:b/>
                <w:sz w:val="28"/>
                <w:szCs w:val="28"/>
                <w:lang w:val="pt-BR"/>
              </w:rPr>
            </w:pPr>
          </w:p>
          <w:p w:rsidR="00752268" w:rsidRDefault="00752268" w:rsidP="000338B8">
            <w:pPr>
              <w:spacing w:line="276" w:lineRule="auto"/>
              <w:rPr>
                <w:b/>
                <w:sz w:val="28"/>
                <w:szCs w:val="28"/>
                <w:lang w:val="pt-BR"/>
              </w:rPr>
            </w:pPr>
          </w:p>
          <w:p w:rsidR="00752268" w:rsidRDefault="00752268" w:rsidP="000338B8">
            <w:pPr>
              <w:spacing w:line="276" w:lineRule="auto"/>
              <w:rPr>
                <w:b/>
                <w:sz w:val="28"/>
                <w:szCs w:val="28"/>
                <w:lang w:val="pt-BR"/>
              </w:rPr>
            </w:pPr>
          </w:p>
          <w:p w:rsidR="00752268" w:rsidRDefault="00752268" w:rsidP="000338B8">
            <w:pPr>
              <w:spacing w:line="276" w:lineRule="auto"/>
              <w:rPr>
                <w:b/>
                <w:sz w:val="28"/>
                <w:szCs w:val="28"/>
                <w:lang w:val="pt-BR"/>
              </w:rPr>
            </w:pPr>
            <w:r>
              <w:rPr>
                <w:b/>
                <w:sz w:val="28"/>
                <w:szCs w:val="28"/>
                <w:lang w:val="pt-BR"/>
              </w:rPr>
              <w:t xml:space="preserve">        Nguyễn Thị Tri</w:t>
            </w:r>
          </w:p>
          <w:p w:rsidR="00752268" w:rsidRDefault="00752268" w:rsidP="000338B8">
            <w:pPr>
              <w:spacing w:line="276" w:lineRule="auto"/>
              <w:rPr>
                <w:b/>
                <w:sz w:val="28"/>
                <w:szCs w:val="28"/>
                <w:lang w:val="pt-BR"/>
              </w:rPr>
            </w:pPr>
          </w:p>
        </w:tc>
      </w:tr>
    </w:tbl>
    <w:p w:rsidR="00752268" w:rsidRDefault="00752268" w:rsidP="00752268">
      <w:pPr>
        <w:rPr>
          <w:vanish/>
        </w:rPr>
      </w:pPr>
    </w:p>
    <w:tbl>
      <w:tblPr>
        <w:tblW w:w="10062" w:type="dxa"/>
        <w:tblInd w:w="108" w:type="dxa"/>
        <w:tblLook w:val="04A0"/>
      </w:tblPr>
      <w:tblGrid>
        <w:gridCol w:w="3086"/>
        <w:gridCol w:w="2637"/>
        <w:gridCol w:w="4339"/>
      </w:tblGrid>
      <w:tr w:rsidR="00752268" w:rsidTr="000338B8">
        <w:trPr>
          <w:trHeight w:val="363"/>
        </w:trPr>
        <w:tc>
          <w:tcPr>
            <w:tcW w:w="3086" w:type="dxa"/>
          </w:tcPr>
          <w:p w:rsidR="00752268" w:rsidRDefault="00752268" w:rsidP="000338B8">
            <w:pPr>
              <w:spacing w:line="276" w:lineRule="auto"/>
              <w:rPr>
                <w:b/>
                <w:i/>
                <w:lang w:val="pt-BR"/>
              </w:rPr>
            </w:pPr>
          </w:p>
          <w:p w:rsidR="00752268" w:rsidRDefault="00752268" w:rsidP="000338B8">
            <w:pPr>
              <w:spacing w:line="276" w:lineRule="auto"/>
              <w:rPr>
                <w:b/>
                <w:i/>
                <w:lang w:val="pt-BR"/>
              </w:rPr>
            </w:pPr>
            <w:r>
              <w:rPr>
                <w:b/>
                <w:i/>
                <w:lang w:val="pt-BR"/>
              </w:rPr>
              <w:t>Nơi nhận:</w:t>
            </w:r>
          </w:p>
          <w:p w:rsidR="00752268" w:rsidRDefault="00752268" w:rsidP="000338B8">
            <w:pPr>
              <w:spacing w:line="276" w:lineRule="auto"/>
              <w:rPr>
                <w:lang w:val="pt-BR"/>
              </w:rPr>
            </w:pPr>
            <w:r>
              <w:rPr>
                <w:lang w:val="pt-BR"/>
              </w:rPr>
              <w:t>- Hiệu trưởng (để báo cáo);</w:t>
            </w:r>
          </w:p>
          <w:p w:rsidR="00752268" w:rsidRDefault="00752268" w:rsidP="000338B8">
            <w:pPr>
              <w:spacing w:line="276" w:lineRule="auto"/>
              <w:rPr>
                <w:lang w:val="pt-BR"/>
              </w:rPr>
            </w:pPr>
            <w:r>
              <w:rPr>
                <w:lang w:val="pt-BR"/>
              </w:rPr>
              <w:t>- Các tổ, khối (để thực hiện);</w:t>
            </w:r>
          </w:p>
          <w:p w:rsidR="00752268" w:rsidRDefault="00752268" w:rsidP="000338B8">
            <w:pPr>
              <w:spacing w:line="276" w:lineRule="auto"/>
              <w:rPr>
                <w:b/>
                <w:sz w:val="26"/>
                <w:szCs w:val="26"/>
                <w:lang w:val="pt-BR"/>
              </w:rPr>
            </w:pPr>
            <w:r>
              <w:rPr>
                <w:lang w:val="pt-BR"/>
              </w:rPr>
              <w:t>- Lưu: CM.</w:t>
            </w:r>
          </w:p>
        </w:tc>
        <w:tc>
          <w:tcPr>
            <w:tcW w:w="2637" w:type="dxa"/>
          </w:tcPr>
          <w:p w:rsidR="00752268" w:rsidRDefault="00752268" w:rsidP="000338B8">
            <w:pPr>
              <w:spacing w:line="276" w:lineRule="auto"/>
              <w:rPr>
                <w:b/>
                <w:sz w:val="26"/>
                <w:szCs w:val="26"/>
                <w:lang w:val="pt-BR"/>
              </w:rPr>
            </w:pPr>
          </w:p>
          <w:p w:rsidR="00752268" w:rsidRDefault="00752268" w:rsidP="000338B8">
            <w:pPr>
              <w:spacing w:line="276" w:lineRule="auto"/>
              <w:jc w:val="center"/>
              <w:rPr>
                <w:b/>
                <w:sz w:val="26"/>
                <w:szCs w:val="26"/>
                <w:lang w:val="pt-BR"/>
              </w:rPr>
            </w:pPr>
            <w:r>
              <w:rPr>
                <w:b/>
                <w:sz w:val="26"/>
                <w:szCs w:val="26"/>
                <w:lang w:val="pt-BR"/>
              </w:rPr>
              <w:t>HIỆU TRƯỞNG DUYỆT</w:t>
            </w:r>
          </w:p>
          <w:p w:rsidR="00752268" w:rsidRDefault="00752268" w:rsidP="000338B8">
            <w:pPr>
              <w:jc w:val="center"/>
              <w:rPr>
                <w:i/>
                <w:szCs w:val="28"/>
                <w:shd w:val="clear" w:color="auto" w:fill="FFFFFF"/>
              </w:rPr>
            </w:pPr>
            <w:r>
              <w:rPr>
                <w:i/>
                <w:szCs w:val="28"/>
                <w:shd w:val="clear" w:color="auto" w:fill="FFFFFF"/>
              </w:rPr>
              <w:t>(Đã ký)</w:t>
            </w:r>
          </w:p>
          <w:p w:rsidR="00752268" w:rsidRDefault="00752268" w:rsidP="000338B8">
            <w:pPr>
              <w:rPr>
                <w:i/>
                <w:szCs w:val="28"/>
                <w:shd w:val="clear" w:color="auto" w:fill="FFFFFF"/>
              </w:rPr>
            </w:pPr>
          </w:p>
          <w:p w:rsidR="00752268" w:rsidRDefault="00752268" w:rsidP="000338B8">
            <w:pPr>
              <w:rPr>
                <w:i/>
                <w:szCs w:val="28"/>
                <w:shd w:val="clear" w:color="auto" w:fill="FFFFFF"/>
              </w:rPr>
            </w:pPr>
          </w:p>
          <w:p w:rsidR="00752268" w:rsidRPr="00405559" w:rsidRDefault="00752268" w:rsidP="000338B8">
            <w:pPr>
              <w:jc w:val="center"/>
              <w:rPr>
                <w:b/>
                <w:sz w:val="28"/>
                <w:szCs w:val="28"/>
                <w:shd w:val="clear" w:color="auto" w:fill="FFFFFF"/>
              </w:rPr>
            </w:pPr>
            <w:r w:rsidRPr="00405559">
              <w:rPr>
                <w:b/>
                <w:sz w:val="28"/>
                <w:szCs w:val="28"/>
                <w:shd w:val="clear" w:color="auto" w:fill="FFFFFF"/>
              </w:rPr>
              <w:t>Trần Thị Phước</w:t>
            </w:r>
          </w:p>
          <w:p w:rsidR="00752268" w:rsidRDefault="00752268" w:rsidP="000338B8">
            <w:pPr>
              <w:spacing w:line="276" w:lineRule="auto"/>
              <w:jc w:val="center"/>
              <w:rPr>
                <w:b/>
                <w:sz w:val="26"/>
                <w:szCs w:val="26"/>
                <w:lang w:val="pt-BR"/>
              </w:rPr>
            </w:pPr>
          </w:p>
        </w:tc>
        <w:tc>
          <w:tcPr>
            <w:tcW w:w="4339" w:type="dxa"/>
          </w:tcPr>
          <w:p w:rsidR="00752268" w:rsidRDefault="00752268" w:rsidP="000338B8">
            <w:pPr>
              <w:spacing w:line="276" w:lineRule="auto"/>
              <w:rPr>
                <w:b/>
                <w:sz w:val="26"/>
                <w:szCs w:val="26"/>
                <w:lang w:val="pt-BR"/>
              </w:rPr>
            </w:pPr>
          </w:p>
          <w:p w:rsidR="00752268" w:rsidRDefault="00752268" w:rsidP="000338B8">
            <w:pPr>
              <w:spacing w:line="276" w:lineRule="auto"/>
              <w:jc w:val="center"/>
              <w:rPr>
                <w:b/>
                <w:sz w:val="26"/>
                <w:szCs w:val="26"/>
                <w:lang w:val="pt-BR"/>
              </w:rPr>
            </w:pPr>
            <w:r>
              <w:rPr>
                <w:b/>
                <w:sz w:val="26"/>
                <w:szCs w:val="26"/>
                <w:lang w:val="pt-BR"/>
              </w:rPr>
              <w:t>PHÓ HIỆU TRƯỞNG</w:t>
            </w:r>
          </w:p>
          <w:p w:rsidR="00752268" w:rsidRDefault="00752268" w:rsidP="000338B8">
            <w:pPr>
              <w:spacing w:line="276" w:lineRule="auto"/>
              <w:rPr>
                <w:b/>
                <w:sz w:val="26"/>
                <w:szCs w:val="26"/>
                <w:lang w:val="pt-BR"/>
              </w:rPr>
            </w:pPr>
          </w:p>
          <w:p w:rsidR="00752268" w:rsidRDefault="00752268" w:rsidP="000338B8">
            <w:pPr>
              <w:jc w:val="center"/>
              <w:rPr>
                <w:i/>
                <w:szCs w:val="28"/>
                <w:shd w:val="clear" w:color="auto" w:fill="FFFFFF"/>
              </w:rPr>
            </w:pPr>
            <w:r>
              <w:rPr>
                <w:i/>
                <w:szCs w:val="28"/>
                <w:shd w:val="clear" w:color="auto" w:fill="FFFFFF"/>
              </w:rPr>
              <w:t>(Đã ký)</w:t>
            </w:r>
          </w:p>
          <w:p w:rsidR="00752268" w:rsidRDefault="00752268" w:rsidP="000338B8">
            <w:pPr>
              <w:spacing w:line="276" w:lineRule="auto"/>
              <w:rPr>
                <w:b/>
                <w:sz w:val="26"/>
                <w:szCs w:val="26"/>
                <w:lang w:val="pt-BR"/>
              </w:rPr>
            </w:pPr>
          </w:p>
          <w:p w:rsidR="00752268" w:rsidRDefault="00752268" w:rsidP="000338B8">
            <w:pPr>
              <w:spacing w:line="276" w:lineRule="auto"/>
              <w:jc w:val="center"/>
              <w:rPr>
                <w:b/>
                <w:sz w:val="26"/>
                <w:szCs w:val="26"/>
                <w:lang w:val="pt-BR"/>
              </w:rPr>
            </w:pPr>
            <w:r>
              <w:rPr>
                <w:b/>
                <w:sz w:val="26"/>
                <w:szCs w:val="26"/>
                <w:lang w:val="pt-BR"/>
              </w:rPr>
              <w:t>Nguyễn Thị Tri</w:t>
            </w:r>
          </w:p>
        </w:tc>
      </w:tr>
    </w:tbl>
    <w:p w:rsidR="00752268" w:rsidRDefault="00752268" w:rsidP="00752268">
      <w:pPr>
        <w:ind w:firstLine="720"/>
        <w:jc w:val="both"/>
        <w:rPr>
          <w:sz w:val="28"/>
          <w:szCs w:val="28"/>
          <w:lang w:val="pt-BR"/>
        </w:rPr>
      </w:pPr>
    </w:p>
    <w:p w:rsidR="00752268" w:rsidRDefault="00752268" w:rsidP="00752268">
      <w:pPr>
        <w:ind w:firstLine="720"/>
        <w:jc w:val="both"/>
        <w:rPr>
          <w:b/>
          <w:sz w:val="28"/>
          <w:szCs w:val="28"/>
          <w:lang w:val="pt-BR"/>
        </w:rPr>
      </w:pPr>
    </w:p>
    <w:p w:rsidR="00752268" w:rsidRDefault="00752268" w:rsidP="00752268">
      <w:pPr>
        <w:ind w:firstLine="720"/>
        <w:jc w:val="both"/>
        <w:rPr>
          <w:b/>
          <w:sz w:val="28"/>
          <w:szCs w:val="28"/>
          <w:lang w:val="pt-BR"/>
        </w:rPr>
      </w:pPr>
    </w:p>
    <w:p w:rsidR="00752268" w:rsidRDefault="00752268" w:rsidP="00752268">
      <w:pPr>
        <w:ind w:firstLine="720"/>
        <w:jc w:val="both"/>
        <w:rPr>
          <w:b/>
          <w:sz w:val="28"/>
          <w:szCs w:val="28"/>
          <w:lang w:val="pt-BR"/>
        </w:rPr>
      </w:pPr>
    </w:p>
    <w:p w:rsidR="00752268" w:rsidRDefault="00752268" w:rsidP="00752268">
      <w:pPr>
        <w:ind w:firstLine="720"/>
        <w:jc w:val="both"/>
        <w:rPr>
          <w:b/>
          <w:sz w:val="28"/>
          <w:szCs w:val="28"/>
          <w:lang w:val="pt-BR"/>
        </w:rPr>
      </w:pPr>
    </w:p>
    <w:p w:rsidR="00752268" w:rsidRDefault="00752268" w:rsidP="00752268">
      <w:pPr>
        <w:ind w:firstLine="720"/>
        <w:jc w:val="both"/>
        <w:rPr>
          <w:b/>
          <w:sz w:val="28"/>
          <w:szCs w:val="28"/>
          <w:lang w:val="pt-BR"/>
        </w:rPr>
      </w:pPr>
    </w:p>
    <w:p w:rsidR="00752268" w:rsidRDefault="00752268" w:rsidP="00752268">
      <w:pPr>
        <w:ind w:firstLine="720"/>
        <w:jc w:val="both"/>
        <w:rPr>
          <w:b/>
          <w:sz w:val="28"/>
          <w:szCs w:val="28"/>
          <w:lang w:val="pt-BR"/>
        </w:rPr>
      </w:pPr>
    </w:p>
    <w:p w:rsidR="00AE4B40" w:rsidRDefault="00752268"/>
    <w:sectPr w:rsidR="00AE4B40" w:rsidSect="00752268">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2268"/>
    <w:rsid w:val="00490A2C"/>
    <w:rsid w:val="0065668B"/>
    <w:rsid w:val="00752268"/>
    <w:rsid w:val="00FE5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thhungtienvb@gmail.com</dc:creator>
  <cp:lastModifiedBy>thhungtienvb@gmail.com</cp:lastModifiedBy>
  <cp:revision>1</cp:revision>
  <dcterms:created xsi:type="dcterms:W3CDTF">2023-04-13T15:24:00Z</dcterms:created>
  <dcterms:modified xsi:type="dcterms:W3CDTF">2023-04-13T15:25:00Z</dcterms:modified>
</cp:coreProperties>
</file>