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1" w:type="dxa"/>
        <w:tblInd w:w="108" w:type="dxa"/>
        <w:tblLook w:val="01E0"/>
      </w:tblPr>
      <w:tblGrid>
        <w:gridCol w:w="3668"/>
        <w:gridCol w:w="5613"/>
      </w:tblGrid>
      <w:tr w:rsidR="003B2AF7" w:rsidRPr="008C2872" w:rsidTr="00C80E46">
        <w:trPr>
          <w:trHeight w:val="699"/>
        </w:trPr>
        <w:tc>
          <w:tcPr>
            <w:tcW w:w="3668" w:type="dxa"/>
          </w:tcPr>
          <w:p w:rsidR="003B2AF7" w:rsidRPr="00947467" w:rsidRDefault="003B2AF7" w:rsidP="009726EF">
            <w:pPr>
              <w:spacing w:after="0"/>
              <w:jc w:val="center"/>
              <w:rPr>
                <w:rFonts w:eastAsia="Times New Roman"/>
                <w:sz w:val="24"/>
                <w:szCs w:val="24"/>
                <w:lang w:eastAsia="zh-CN"/>
              </w:rPr>
            </w:pPr>
            <w:r w:rsidRPr="00947467">
              <w:rPr>
                <w:rFonts w:eastAsia="MS Mincho"/>
                <w:sz w:val="24"/>
                <w:szCs w:val="24"/>
                <w:lang w:eastAsia="zh-CN"/>
              </w:rPr>
              <w:t>UBND QUẬN HỒNG BÀNG</w:t>
            </w:r>
          </w:p>
          <w:p w:rsidR="003B2AF7" w:rsidRPr="00947467" w:rsidRDefault="003B2AF7" w:rsidP="009726EF">
            <w:pPr>
              <w:spacing w:after="0"/>
              <w:jc w:val="center"/>
              <w:rPr>
                <w:rFonts w:eastAsia="Times New Roman"/>
                <w:b/>
                <w:sz w:val="24"/>
                <w:lang w:eastAsia="zh-CN"/>
              </w:rPr>
            </w:pPr>
            <w:r w:rsidRPr="00947467">
              <w:rPr>
                <w:rFonts w:eastAsia="Times New Roman"/>
                <w:b/>
                <w:sz w:val="24"/>
                <w:lang w:eastAsia="zh-CN"/>
              </w:rPr>
              <w:t>TRƯỜNG TH HÙNG VƯƠNG</w:t>
            </w:r>
          </w:p>
          <w:p w:rsidR="003B2AF7" w:rsidRPr="008C2872" w:rsidRDefault="001045C8" w:rsidP="009726EF">
            <w:pPr>
              <w:spacing w:after="0"/>
              <w:jc w:val="center"/>
              <w:rPr>
                <w:sz w:val="26"/>
              </w:rPr>
            </w:pPr>
            <w:r w:rsidRPr="001045C8">
              <w:rPr>
                <w:noProof/>
              </w:rPr>
              <w:pict>
                <v:line id="Straight Connector 9" o:spid="_x0000_s1026" style="position:absolute;left:0;text-align:left;z-index:251660288;visibility:visible;mso-wrap-distance-top:-3e-5mm;mso-wrap-distance-bottom:-3e-5mm" from="52.65pt,4.5pt" to="11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bo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"/>
              </w:pict>
            </w:r>
          </w:p>
        </w:tc>
        <w:tc>
          <w:tcPr>
            <w:tcW w:w="5613" w:type="dxa"/>
          </w:tcPr>
          <w:p w:rsidR="003B2AF7" w:rsidRPr="00947467" w:rsidRDefault="003B2AF7" w:rsidP="009726EF">
            <w:pPr>
              <w:spacing w:after="0"/>
              <w:rPr>
                <w:b/>
                <w:sz w:val="24"/>
                <w:szCs w:val="24"/>
              </w:rPr>
            </w:pPr>
            <w:r w:rsidRPr="00947467">
              <w:rPr>
                <w:b/>
                <w:sz w:val="24"/>
                <w:szCs w:val="24"/>
              </w:rPr>
              <w:t>CỘNG HÒA XÃ HỘI CHỦ NGHĨA VIỆT NAM</w:t>
            </w:r>
          </w:p>
          <w:p w:rsidR="003B2AF7" w:rsidRPr="008C2872" w:rsidRDefault="001045C8" w:rsidP="009726EF">
            <w:pPr>
              <w:spacing w:after="0"/>
              <w:jc w:val="center"/>
              <w:rPr>
                <w:b/>
              </w:rPr>
            </w:pPr>
            <w:r w:rsidRPr="001045C8">
              <w:rPr>
                <w:noProof/>
              </w:rPr>
              <w:pict>
                <v:line id="Straight Connector 8" o:spid="_x0000_s1027" style="position:absolute;left:0;text-align:left;z-index:251661312;visibility:visible;mso-wrap-distance-top:-3e-5mm;mso-wrap-distance-bottom:-3e-5mm" from="51.4pt,17.65pt" to="218.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8v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NAoRXpo&#10;0c5bItrOo0orBQJqi+ZBp8G4AsIrtbWhUnpSO/Oi6XeHlK46oloe+b6eDYBkISN5kxI2zsBt++Gz&#10;ZhBDDl5H0U6N7QMkyIFOsTfne2/4ySMKh3mWZ9OnKUb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"/>
              </w:pict>
            </w:r>
            <w:r w:rsidR="003B2AF7" w:rsidRPr="008C2872">
              <w:rPr>
                <w:b/>
              </w:rPr>
              <w:t>Độc lập - Tự do - Hạnh phúc</w:t>
            </w:r>
          </w:p>
          <w:p w:rsidR="003B2AF7" w:rsidRPr="008C2872" w:rsidRDefault="003B2AF7" w:rsidP="009726EF">
            <w:pPr>
              <w:spacing w:after="0"/>
              <w:rPr>
                <w:i/>
                <w:sz w:val="18"/>
              </w:rPr>
            </w:pPr>
          </w:p>
        </w:tc>
      </w:tr>
      <w:tr w:rsidR="00C80E46" w:rsidRPr="008C2872" w:rsidTr="00C80E46">
        <w:trPr>
          <w:trHeight w:val="342"/>
        </w:trPr>
        <w:tc>
          <w:tcPr>
            <w:tcW w:w="3668" w:type="dxa"/>
          </w:tcPr>
          <w:p w:rsidR="00C80E46" w:rsidRPr="00947467" w:rsidRDefault="00C80E46" w:rsidP="009726EF">
            <w:pPr>
              <w:spacing w:after="0"/>
              <w:jc w:val="center"/>
              <w:rPr>
                <w:rFonts w:eastAsia="MS Mincho"/>
                <w:sz w:val="24"/>
                <w:szCs w:val="24"/>
                <w:lang w:eastAsia="zh-CN"/>
              </w:rPr>
            </w:pPr>
          </w:p>
        </w:tc>
        <w:tc>
          <w:tcPr>
            <w:tcW w:w="5613" w:type="dxa"/>
          </w:tcPr>
          <w:p w:rsidR="00C80E46" w:rsidRPr="00947467" w:rsidRDefault="00C80E46" w:rsidP="00C80E46">
            <w:pPr>
              <w:spacing w:after="0"/>
              <w:jc w:val="right"/>
              <w:rPr>
                <w:b/>
                <w:sz w:val="24"/>
                <w:szCs w:val="24"/>
              </w:rPr>
            </w:pPr>
            <w:r>
              <w:rPr>
                <w:i/>
                <w:sz w:val="26"/>
                <w:szCs w:val="26"/>
              </w:rPr>
              <w:t>P. Hùng Vương, ngày 04 tháng 04 năm 2022</w:t>
            </w:r>
          </w:p>
        </w:tc>
      </w:tr>
    </w:tbl>
    <w:p w:rsidR="003B2AF7" w:rsidRPr="008C2872" w:rsidRDefault="003B2AF7" w:rsidP="003B2AF7">
      <w:pPr>
        <w:jc w:val="center"/>
        <w:rPr>
          <w:b/>
          <w:sz w:val="4"/>
        </w:rPr>
      </w:pPr>
    </w:p>
    <w:p w:rsidR="007838EE" w:rsidRDefault="007838EE" w:rsidP="007838EE">
      <w:pPr>
        <w:spacing w:after="0"/>
        <w:jc w:val="center"/>
        <w:rPr>
          <w:rFonts w:eastAsia="Times New Roman"/>
          <w:b/>
          <w:lang w:eastAsia="zh-CN"/>
        </w:rPr>
      </w:pPr>
      <w:r>
        <w:rPr>
          <w:b/>
        </w:rPr>
        <w:t>BIÊN BA</w:t>
      </w:r>
      <w:r>
        <w:rPr>
          <w:b/>
          <w:lang w:val="vi-VN"/>
        </w:rPr>
        <w:t xml:space="preserve">̉N </w:t>
      </w:r>
    </w:p>
    <w:p w:rsidR="003B2AF7" w:rsidRDefault="001045C8" w:rsidP="003B2AF7">
      <w:pPr>
        <w:spacing w:after="0"/>
        <w:jc w:val="center"/>
        <w:rPr>
          <w:b/>
        </w:rPr>
      </w:pPr>
      <w:r w:rsidRPr="001045C8">
        <w:rPr>
          <w:noProof/>
        </w:rPr>
        <w:pict>
          <v:line id="Straight Connector 7" o:spid="_x0000_s1028" style="position:absolute;left:0;text-align:left;z-index:251662336;visibility:visible;mso-wrap-distance-top:-3e-5mm;mso-wrap-distance-bottom:-3e-5mm" from="170.75pt,17.4pt" to="279.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01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"/>
        </w:pict>
      </w:r>
      <w:r w:rsidR="007838EE">
        <w:rPr>
          <w:b/>
        </w:rPr>
        <w:t>Niêm yết c</w:t>
      </w:r>
      <w:r w:rsidR="003B2AF7" w:rsidRPr="008C2872">
        <w:rPr>
          <w:b/>
        </w:rPr>
        <w:t xml:space="preserve">ông khai </w:t>
      </w:r>
      <w:r w:rsidR="003B2AF7">
        <w:rPr>
          <w:b/>
        </w:rPr>
        <w:t>nguồn tài trợ năm học</w:t>
      </w:r>
      <w:r w:rsidR="003B2AF7" w:rsidRPr="008C2872">
        <w:rPr>
          <w:b/>
        </w:rPr>
        <w:t xml:space="preserve"> 20</w:t>
      </w:r>
      <w:r w:rsidR="003B2AF7">
        <w:rPr>
          <w:b/>
        </w:rPr>
        <w:t>2</w:t>
      </w:r>
      <w:r w:rsidR="005841BC">
        <w:rPr>
          <w:b/>
        </w:rPr>
        <w:t>1</w:t>
      </w:r>
      <w:r w:rsidR="003B2AF7">
        <w:rPr>
          <w:b/>
        </w:rPr>
        <w:t>-202</w:t>
      </w:r>
      <w:r w:rsidR="005841BC">
        <w:rPr>
          <w:b/>
        </w:rPr>
        <w:t>2</w:t>
      </w:r>
    </w:p>
    <w:p w:rsidR="00EA5F5B" w:rsidRDefault="00EA5F5B" w:rsidP="00EA5F5B">
      <w:pPr>
        <w:spacing w:after="0" w:line="400" w:lineRule="exact"/>
        <w:ind w:firstLine="720"/>
        <w:jc w:val="both"/>
        <w:rPr>
          <w:szCs w:val="28"/>
        </w:rPr>
      </w:pPr>
    </w:p>
    <w:p w:rsidR="00EA5F5B" w:rsidRPr="007E22FC" w:rsidRDefault="00EA5F5B" w:rsidP="00EA5F5B">
      <w:pPr>
        <w:spacing w:after="0" w:line="400" w:lineRule="exact"/>
        <w:ind w:firstLine="720"/>
        <w:jc w:val="both"/>
        <w:rPr>
          <w:rFonts w:eastAsia="Times New Roman"/>
          <w:szCs w:val="28"/>
          <w:lang w:eastAsia="zh-CN"/>
        </w:rPr>
      </w:pPr>
      <w:r w:rsidRPr="007E22FC">
        <w:rPr>
          <w:szCs w:val="28"/>
        </w:rPr>
        <w:t>Thời gian: 1</w:t>
      </w:r>
      <w:r>
        <w:rPr>
          <w:szCs w:val="28"/>
        </w:rPr>
        <w:t>5</w:t>
      </w:r>
      <w:r w:rsidRPr="007E22FC">
        <w:rPr>
          <w:szCs w:val="28"/>
        </w:rPr>
        <w:t xml:space="preserve"> giờ </w:t>
      </w:r>
      <w:r>
        <w:rPr>
          <w:szCs w:val="28"/>
        </w:rPr>
        <w:t>1</w:t>
      </w:r>
      <w:r w:rsidRPr="007E22FC">
        <w:rPr>
          <w:szCs w:val="28"/>
        </w:rPr>
        <w:t>0 phút ngày 0</w:t>
      </w:r>
      <w:r>
        <w:rPr>
          <w:szCs w:val="28"/>
        </w:rPr>
        <w:t>4</w:t>
      </w:r>
      <w:r w:rsidRPr="007E22FC">
        <w:rPr>
          <w:szCs w:val="28"/>
        </w:rPr>
        <w:t xml:space="preserve"> tháng</w:t>
      </w:r>
      <w:r>
        <w:rPr>
          <w:szCs w:val="28"/>
        </w:rPr>
        <w:t xml:space="preserve"> </w:t>
      </w:r>
      <w:r w:rsidR="00123373">
        <w:rPr>
          <w:szCs w:val="28"/>
        </w:rPr>
        <w:t>4</w:t>
      </w:r>
      <w:r w:rsidRPr="007E22FC">
        <w:rPr>
          <w:szCs w:val="28"/>
        </w:rPr>
        <w:t xml:space="preserve"> năm 20</w:t>
      </w:r>
      <w:r>
        <w:rPr>
          <w:szCs w:val="28"/>
        </w:rPr>
        <w:t>2</w:t>
      </w:r>
      <w:r w:rsidR="00123373">
        <w:rPr>
          <w:szCs w:val="28"/>
        </w:rPr>
        <w:t>2</w:t>
      </w:r>
    </w:p>
    <w:p w:rsidR="00EA5F5B" w:rsidRPr="004D37EB" w:rsidRDefault="00EA5F5B" w:rsidP="00EA5F5B">
      <w:pPr>
        <w:tabs>
          <w:tab w:val="left" w:leader="dot" w:pos="8931"/>
        </w:tabs>
        <w:spacing w:after="0" w:line="400" w:lineRule="exact"/>
        <w:ind w:firstLine="720"/>
        <w:jc w:val="both"/>
        <w:rPr>
          <w:rFonts w:eastAsia="Times New Roman"/>
          <w:szCs w:val="28"/>
          <w:lang w:eastAsia="zh-CN"/>
        </w:rPr>
      </w:pPr>
      <w:r>
        <w:t xml:space="preserve">Địa điểm: </w:t>
      </w:r>
      <w:r w:rsidRPr="004D37EB">
        <w:rPr>
          <w:rFonts w:eastAsia="Times New Roman"/>
          <w:szCs w:val="28"/>
          <w:lang w:eastAsia="zh-CN"/>
        </w:rPr>
        <w:t>Trường TH Hùng Vương</w:t>
      </w:r>
    </w:p>
    <w:p w:rsidR="003B2AF7" w:rsidRPr="005841BC" w:rsidRDefault="003B2AF7" w:rsidP="005841BC">
      <w:pPr>
        <w:pStyle w:val="NormalWeb"/>
        <w:spacing w:before="0" w:beforeAutospacing="0" w:after="0" w:afterAutospacing="0" w:line="400" w:lineRule="exact"/>
        <w:ind w:firstLine="720"/>
        <w:jc w:val="both"/>
        <w:rPr>
          <w:sz w:val="28"/>
          <w:szCs w:val="28"/>
          <w:lang w:val="es-AR"/>
        </w:rPr>
      </w:pPr>
      <w:r w:rsidRPr="005841BC">
        <w:rPr>
          <w:spacing w:val="-4"/>
          <w:sz w:val="28"/>
          <w:szCs w:val="28"/>
        </w:rPr>
        <w:t xml:space="preserve">Thực hiện </w:t>
      </w:r>
      <w:r w:rsidRPr="005841BC">
        <w:rPr>
          <w:sz w:val="28"/>
          <w:szCs w:val="28"/>
          <w:lang w:val="vi-VN"/>
        </w:rPr>
        <w:t>Thông tư số</w:t>
      </w:r>
      <w:r w:rsidRPr="005841BC">
        <w:rPr>
          <w:sz w:val="28"/>
          <w:szCs w:val="28"/>
        </w:rPr>
        <w:t xml:space="preserve"> </w:t>
      </w:r>
      <w:r w:rsidRPr="005841BC">
        <w:rPr>
          <w:sz w:val="28"/>
          <w:szCs w:val="28"/>
          <w:lang w:val="es-AR"/>
        </w:rPr>
        <w:t>16</w:t>
      </w:r>
      <w:r w:rsidRPr="005841BC">
        <w:rPr>
          <w:sz w:val="28"/>
          <w:szCs w:val="28"/>
          <w:lang w:val="vi-VN"/>
        </w:rPr>
        <w:t>/20</w:t>
      </w:r>
      <w:r w:rsidRPr="005841BC">
        <w:rPr>
          <w:sz w:val="28"/>
          <w:szCs w:val="28"/>
          <w:lang w:val="es-AR"/>
        </w:rPr>
        <w:t>18</w:t>
      </w:r>
      <w:r w:rsidRPr="005841BC">
        <w:rPr>
          <w:sz w:val="28"/>
          <w:szCs w:val="28"/>
          <w:lang w:val="vi-VN"/>
        </w:rPr>
        <w:t xml:space="preserve">/TT-BGDĐT ngày </w:t>
      </w:r>
      <w:r w:rsidRPr="005841BC">
        <w:rPr>
          <w:sz w:val="28"/>
          <w:szCs w:val="28"/>
          <w:lang w:val="es-AR"/>
        </w:rPr>
        <w:t>03/8/2018</w:t>
      </w:r>
      <w:r w:rsidRPr="005841BC">
        <w:rPr>
          <w:sz w:val="28"/>
          <w:szCs w:val="28"/>
          <w:lang w:val="vi-VN"/>
        </w:rPr>
        <w:t xml:space="preserve"> của Bộ GD&amp;ĐT</w:t>
      </w:r>
      <w:r w:rsidRPr="005841BC">
        <w:rPr>
          <w:sz w:val="28"/>
          <w:szCs w:val="28"/>
          <w:lang w:val="es-AR"/>
        </w:rPr>
        <w:t xml:space="preserve"> về Quy định về tài trợ cho các cơ sở giáo dục thuộc hệ thống giáo dục quốc dân; Thông tư số 36/2017/TT-BGDĐT ngày 28/12/2017 của Bộ Giáo dục và Đào tạo  đối với cơ sở giáo dục của hệ thống giáo dục quốc dân</w:t>
      </w:r>
      <w:r w:rsidR="005841BC" w:rsidRPr="005841BC">
        <w:rPr>
          <w:sz w:val="28"/>
          <w:szCs w:val="28"/>
          <w:lang w:val="es-AR"/>
        </w:rPr>
        <w:t xml:space="preserve">; </w:t>
      </w:r>
      <w:r w:rsidR="005841BC" w:rsidRPr="005841BC">
        <w:rPr>
          <w:iCs/>
          <w:sz w:val="28"/>
          <w:szCs w:val="28"/>
          <w:lang w:val="es-AR"/>
        </w:rPr>
        <w:t xml:space="preserve">Thông tư 90/2018/TT-BTC ngày 28/9/2018 của Bộ Tài chính về Sửa đổi, bổ sung một số điều của Thông tư 61/2017/TT-BTC ngày 15/6/2017 của Bộ Tài chính hướng dẫn về công khai ngân sách đối với đơn vị dự toán ngân sách đối với đơn vị dự toán ngân sách, tổ chức được ngân sách nhà nước hỗ trợ; </w:t>
      </w:r>
      <w:r w:rsidRPr="005841BC">
        <w:rPr>
          <w:sz w:val="28"/>
          <w:szCs w:val="28"/>
          <w:lang w:val="es-AR"/>
        </w:rPr>
        <w:t>Thông tư số 21/2005/TT-BTC ngày 22 tháng 3 năm 2005 của Bộ Tài chính.</w:t>
      </w:r>
    </w:p>
    <w:p w:rsidR="003B2AF7" w:rsidRPr="009B2F06" w:rsidRDefault="003B2AF7" w:rsidP="009B2F06">
      <w:pPr>
        <w:tabs>
          <w:tab w:val="left" w:pos="720"/>
        </w:tabs>
        <w:spacing w:after="0" w:line="370" w:lineRule="exact"/>
        <w:ind w:firstLine="539"/>
        <w:jc w:val="both"/>
        <w:rPr>
          <w:szCs w:val="28"/>
          <w:lang w:val="es-AR"/>
        </w:rPr>
      </w:pPr>
      <w:r w:rsidRPr="00061C86">
        <w:rPr>
          <w:lang w:val="es-AR"/>
        </w:rPr>
        <w:t xml:space="preserve">Trường TH Hùng Vương đã </w:t>
      </w:r>
      <w:r>
        <w:rPr>
          <w:lang w:val="es-AR"/>
        </w:rPr>
        <w:t>thành lập Tổ tiếp nhận tài trợ và thực hiện tiếp nhận từ tháng 9 năm 202</w:t>
      </w:r>
      <w:r w:rsidR="005841BC">
        <w:rPr>
          <w:lang w:val="es-AR"/>
        </w:rPr>
        <w:t>1</w:t>
      </w:r>
      <w:r>
        <w:rPr>
          <w:lang w:val="es-AR"/>
        </w:rPr>
        <w:t xml:space="preserve"> đến tháng </w:t>
      </w:r>
      <w:r w:rsidR="00A84542">
        <w:rPr>
          <w:lang w:val="es-AR"/>
        </w:rPr>
        <w:t>4</w:t>
      </w:r>
      <w:r>
        <w:rPr>
          <w:lang w:val="es-AR"/>
        </w:rPr>
        <w:t xml:space="preserve"> năm 202</w:t>
      </w:r>
      <w:r w:rsidR="005841BC">
        <w:rPr>
          <w:lang w:val="es-AR"/>
        </w:rPr>
        <w:t>2</w:t>
      </w:r>
      <w:r>
        <w:rPr>
          <w:lang w:val="es-AR"/>
        </w:rPr>
        <w:t xml:space="preserve"> trên nguyên tắc tự nguyện, công khai, </w:t>
      </w:r>
      <w:r w:rsidRPr="00061C86">
        <w:rPr>
          <w:rStyle w:val="Vnbnnidung2"/>
          <w:b w:val="0"/>
          <w:color w:val="000000"/>
          <w:lang w:val="es-AR" w:eastAsia="vi-VN"/>
        </w:rPr>
        <w:t xml:space="preserve">minh bạch. </w:t>
      </w:r>
      <w:r>
        <w:rPr>
          <w:rStyle w:val="Vnbnnidung2"/>
          <w:b w:val="0"/>
          <w:color w:val="000000"/>
          <w:lang w:val="es-AR" w:eastAsia="vi-VN"/>
        </w:rPr>
        <w:t>Tổ tiếp nhận tài trợ</w:t>
      </w:r>
      <w:r w:rsidRPr="00061C86">
        <w:rPr>
          <w:rStyle w:val="Vnbnnidung2"/>
          <w:b w:val="0"/>
          <w:color w:val="000000"/>
          <w:lang w:val="es-AR" w:eastAsia="vi-VN"/>
        </w:rPr>
        <w:t xml:space="preserve"> của nhà trường đã </w:t>
      </w:r>
      <w:r>
        <w:rPr>
          <w:rStyle w:val="Vnbnnidung2"/>
          <w:b w:val="0"/>
          <w:color w:val="000000"/>
          <w:lang w:val="es-AR" w:eastAsia="vi-VN"/>
        </w:rPr>
        <w:t xml:space="preserve">tiếp nhận được tổng số tiền là: </w:t>
      </w:r>
      <w:r w:rsidR="009B2F06">
        <w:rPr>
          <w:szCs w:val="28"/>
          <w:lang w:val="es-AR"/>
        </w:rPr>
        <w:t xml:space="preserve">240 375 000 </w:t>
      </w:r>
      <w:r w:rsidR="009B2F06" w:rsidRPr="00EA789B">
        <w:rPr>
          <w:szCs w:val="28"/>
          <w:lang w:val="es-AR"/>
        </w:rPr>
        <w:t>đồng (</w:t>
      </w:r>
      <w:r w:rsidR="009B2F06">
        <w:rPr>
          <w:szCs w:val="28"/>
          <w:lang w:val="es-AR"/>
        </w:rPr>
        <w:t>Hai trăm bốn</w:t>
      </w:r>
      <w:r w:rsidR="009B2F06" w:rsidRPr="00EA789B">
        <w:rPr>
          <w:szCs w:val="28"/>
          <w:lang w:val="es-AR"/>
        </w:rPr>
        <w:t xml:space="preserve"> </w:t>
      </w:r>
      <w:r w:rsidR="009B2F06">
        <w:rPr>
          <w:szCs w:val="28"/>
          <w:lang w:val="es-AR"/>
        </w:rPr>
        <w:t xml:space="preserve">mươi </w:t>
      </w:r>
      <w:r w:rsidR="009B2F06" w:rsidRPr="00EA789B">
        <w:rPr>
          <w:szCs w:val="28"/>
          <w:lang w:val="es-AR"/>
        </w:rPr>
        <w:t xml:space="preserve">triệu </w:t>
      </w:r>
      <w:r w:rsidR="009B2F06">
        <w:rPr>
          <w:szCs w:val="28"/>
          <w:lang w:val="es-AR"/>
        </w:rPr>
        <w:t xml:space="preserve">ba </w:t>
      </w:r>
      <w:r w:rsidR="009B2F06" w:rsidRPr="00EA789B">
        <w:rPr>
          <w:szCs w:val="28"/>
          <w:lang w:val="es-AR"/>
        </w:rPr>
        <w:t xml:space="preserve">trăm </w:t>
      </w:r>
      <w:r w:rsidR="009B2F06">
        <w:rPr>
          <w:szCs w:val="28"/>
          <w:lang w:val="es-AR"/>
        </w:rPr>
        <w:t xml:space="preserve">bảy mươi lăm </w:t>
      </w:r>
      <w:r w:rsidR="009B2F06" w:rsidRPr="00EA789B">
        <w:rPr>
          <w:szCs w:val="28"/>
          <w:lang w:val="es-AR"/>
        </w:rPr>
        <w:t>nghìn đồng)</w:t>
      </w:r>
      <w:r w:rsidR="009B2F06">
        <w:rPr>
          <w:szCs w:val="28"/>
          <w:lang w:val="es-AR"/>
        </w:rPr>
        <w:t xml:space="preserve"> </w:t>
      </w:r>
    </w:p>
    <w:p w:rsidR="003B2AF7" w:rsidRDefault="003B2AF7" w:rsidP="003B2AF7">
      <w:pPr>
        <w:spacing w:after="120" w:line="400" w:lineRule="exact"/>
        <w:ind w:firstLine="720"/>
        <w:jc w:val="both"/>
        <w:rPr>
          <w:lang w:val="it-IT"/>
        </w:rPr>
      </w:pPr>
      <w:r w:rsidRPr="00061C86">
        <w:rPr>
          <w:lang w:val="it-IT"/>
        </w:rPr>
        <w:t xml:space="preserve">Trường TH Hùng Vương trân trọng thông báo tới toàn thể cán bộ giáo viên, nhân viên, cha mẹ học sinh và các em học sinh: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2"/>
        <w:gridCol w:w="1311"/>
        <w:gridCol w:w="3310"/>
        <w:gridCol w:w="3535"/>
      </w:tblGrid>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b/>
                <w:sz w:val="24"/>
                <w:szCs w:val="24"/>
                <w:lang w:val="it-IT"/>
              </w:rPr>
            </w:pPr>
            <w:r w:rsidRPr="00361195">
              <w:rPr>
                <w:b/>
                <w:sz w:val="24"/>
                <w:szCs w:val="24"/>
                <w:lang w:val="it-IT"/>
              </w:rPr>
              <w:t>STT</w:t>
            </w:r>
          </w:p>
        </w:tc>
        <w:tc>
          <w:tcPr>
            <w:tcW w:w="706" w:type="pct"/>
            <w:shd w:val="clear" w:color="auto" w:fill="auto"/>
            <w:vAlign w:val="bottom"/>
          </w:tcPr>
          <w:p w:rsidR="003B2AF7" w:rsidRPr="00361195" w:rsidRDefault="003B2AF7" w:rsidP="009726EF">
            <w:pPr>
              <w:spacing w:after="0" w:line="400" w:lineRule="exact"/>
              <w:jc w:val="center"/>
              <w:rPr>
                <w:b/>
                <w:sz w:val="24"/>
                <w:szCs w:val="24"/>
                <w:lang w:val="it-IT"/>
              </w:rPr>
            </w:pPr>
            <w:r w:rsidRPr="00361195">
              <w:rPr>
                <w:b/>
                <w:sz w:val="24"/>
                <w:szCs w:val="24"/>
                <w:lang w:val="it-IT"/>
              </w:rPr>
              <w:t>LỚP</w:t>
            </w:r>
          </w:p>
        </w:tc>
        <w:tc>
          <w:tcPr>
            <w:tcW w:w="1782" w:type="pct"/>
            <w:shd w:val="clear" w:color="auto" w:fill="auto"/>
            <w:vAlign w:val="bottom"/>
          </w:tcPr>
          <w:p w:rsidR="003B2AF7" w:rsidRPr="00361195" w:rsidRDefault="003B2AF7" w:rsidP="009726EF">
            <w:pPr>
              <w:spacing w:after="0" w:line="400" w:lineRule="exact"/>
              <w:jc w:val="center"/>
              <w:rPr>
                <w:b/>
                <w:sz w:val="24"/>
                <w:szCs w:val="24"/>
                <w:lang w:val="it-IT"/>
              </w:rPr>
            </w:pPr>
            <w:r w:rsidRPr="00361195">
              <w:rPr>
                <w:b/>
                <w:sz w:val="24"/>
                <w:szCs w:val="24"/>
                <w:lang w:val="it-IT"/>
              </w:rPr>
              <w:t>SỐ TIỀN (VNĐ)</w:t>
            </w:r>
          </w:p>
        </w:tc>
        <w:tc>
          <w:tcPr>
            <w:tcW w:w="1903" w:type="pct"/>
            <w:shd w:val="clear" w:color="auto" w:fill="auto"/>
            <w:vAlign w:val="bottom"/>
          </w:tcPr>
          <w:p w:rsidR="003B2AF7" w:rsidRPr="00361195" w:rsidRDefault="003B2AF7" w:rsidP="009726EF">
            <w:pPr>
              <w:spacing w:after="0" w:line="400" w:lineRule="exact"/>
              <w:jc w:val="center"/>
              <w:rPr>
                <w:b/>
                <w:sz w:val="24"/>
                <w:szCs w:val="24"/>
                <w:lang w:val="it-IT"/>
              </w:rPr>
            </w:pPr>
            <w:r w:rsidRPr="00361195">
              <w:rPr>
                <w:b/>
                <w:sz w:val="24"/>
                <w:szCs w:val="24"/>
                <w:lang w:val="it-IT"/>
              </w:rPr>
              <w:t>GHI CHÚ</w:t>
            </w:r>
          </w:p>
        </w:tc>
      </w:tr>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1</w:t>
            </w:r>
          </w:p>
        </w:tc>
        <w:tc>
          <w:tcPr>
            <w:tcW w:w="706"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1A1</w:t>
            </w:r>
          </w:p>
        </w:tc>
        <w:tc>
          <w:tcPr>
            <w:tcW w:w="1782" w:type="pct"/>
            <w:shd w:val="clear" w:color="auto" w:fill="auto"/>
            <w:vAlign w:val="center"/>
          </w:tcPr>
          <w:p w:rsidR="003B2AF7" w:rsidRPr="00361195" w:rsidRDefault="009B2F06" w:rsidP="009B2F06">
            <w:pPr>
              <w:spacing w:after="0" w:line="400" w:lineRule="exact"/>
              <w:jc w:val="right"/>
              <w:rPr>
                <w:lang w:val="it-IT"/>
              </w:rPr>
            </w:pPr>
            <w:r>
              <w:rPr>
                <w:lang w:val="it-IT"/>
              </w:rPr>
              <w:t>62</w:t>
            </w:r>
            <w:r w:rsidR="003B2AF7" w:rsidRPr="00361195">
              <w:rPr>
                <w:lang w:val="it-IT"/>
              </w:rPr>
              <w:t xml:space="preserve"> </w:t>
            </w:r>
            <w:r>
              <w:rPr>
                <w:lang w:val="it-IT"/>
              </w:rPr>
              <w:t>0</w:t>
            </w:r>
            <w:r w:rsidR="003B2AF7" w:rsidRPr="00361195">
              <w:rPr>
                <w:lang w:val="it-IT"/>
              </w:rPr>
              <w:t>00 000</w:t>
            </w:r>
          </w:p>
        </w:tc>
        <w:tc>
          <w:tcPr>
            <w:tcW w:w="1903" w:type="pct"/>
            <w:shd w:val="clear" w:color="auto" w:fill="auto"/>
          </w:tcPr>
          <w:p w:rsidR="003B2AF7" w:rsidRPr="00361195" w:rsidRDefault="003B2AF7" w:rsidP="009726EF">
            <w:pPr>
              <w:spacing w:after="0" w:line="400" w:lineRule="exact"/>
              <w:jc w:val="both"/>
              <w:rPr>
                <w:lang w:val="it-IT"/>
              </w:rPr>
            </w:pPr>
          </w:p>
        </w:tc>
      </w:tr>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2</w:t>
            </w:r>
          </w:p>
        </w:tc>
        <w:tc>
          <w:tcPr>
            <w:tcW w:w="706" w:type="pct"/>
            <w:shd w:val="clear" w:color="auto" w:fill="auto"/>
            <w:vAlign w:val="center"/>
          </w:tcPr>
          <w:p w:rsidR="003B2AF7" w:rsidRDefault="003B2AF7" w:rsidP="009726EF">
            <w:pPr>
              <w:spacing w:after="0" w:line="400" w:lineRule="exact"/>
              <w:jc w:val="center"/>
            </w:pPr>
            <w:r w:rsidRPr="00361195">
              <w:rPr>
                <w:lang w:val="it-IT"/>
              </w:rPr>
              <w:t>1A2</w:t>
            </w:r>
          </w:p>
        </w:tc>
        <w:tc>
          <w:tcPr>
            <w:tcW w:w="1782" w:type="pct"/>
            <w:shd w:val="clear" w:color="auto" w:fill="auto"/>
            <w:vAlign w:val="center"/>
          </w:tcPr>
          <w:p w:rsidR="003B2AF7" w:rsidRPr="00361195" w:rsidRDefault="009B2F06" w:rsidP="009726EF">
            <w:pPr>
              <w:spacing w:after="0" w:line="400" w:lineRule="exact"/>
              <w:jc w:val="right"/>
              <w:rPr>
                <w:lang w:val="it-IT"/>
              </w:rPr>
            </w:pPr>
            <w:r>
              <w:rPr>
                <w:lang w:val="it-IT"/>
              </w:rPr>
              <w:t>58</w:t>
            </w:r>
            <w:r w:rsidR="003B2AF7" w:rsidRPr="00361195">
              <w:rPr>
                <w:lang w:val="it-IT"/>
              </w:rPr>
              <w:t xml:space="preserve"> 500 000</w:t>
            </w:r>
          </w:p>
        </w:tc>
        <w:tc>
          <w:tcPr>
            <w:tcW w:w="1903" w:type="pct"/>
            <w:shd w:val="clear" w:color="auto" w:fill="auto"/>
          </w:tcPr>
          <w:p w:rsidR="003B2AF7" w:rsidRPr="00361195" w:rsidRDefault="003B2AF7" w:rsidP="009726EF">
            <w:pPr>
              <w:spacing w:after="0" w:line="400" w:lineRule="exact"/>
              <w:jc w:val="both"/>
              <w:rPr>
                <w:lang w:val="it-IT"/>
              </w:rPr>
            </w:pPr>
          </w:p>
        </w:tc>
      </w:tr>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3</w:t>
            </w:r>
          </w:p>
        </w:tc>
        <w:tc>
          <w:tcPr>
            <w:tcW w:w="706" w:type="pct"/>
            <w:shd w:val="clear" w:color="auto" w:fill="auto"/>
            <w:vAlign w:val="center"/>
          </w:tcPr>
          <w:p w:rsidR="003B2AF7" w:rsidRDefault="003B2AF7" w:rsidP="009726EF">
            <w:pPr>
              <w:spacing w:after="0" w:line="400" w:lineRule="exact"/>
              <w:jc w:val="center"/>
            </w:pPr>
            <w:r w:rsidRPr="00361195">
              <w:rPr>
                <w:lang w:val="it-IT"/>
              </w:rPr>
              <w:t>1A3</w:t>
            </w:r>
          </w:p>
        </w:tc>
        <w:tc>
          <w:tcPr>
            <w:tcW w:w="1782" w:type="pct"/>
            <w:shd w:val="clear" w:color="auto" w:fill="auto"/>
            <w:vAlign w:val="center"/>
          </w:tcPr>
          <w:p w:rsidR="003B2AF7" w:rsidRPr="00361195" w:rsidRDefault="009B2F06" w:rsidP="009726EF">
            <w:pPr>
              <w:spacing w:after="0" w:line="400" w:lineRule="exact"/>
              <w:jc w:val="right"/>
              <w:rPr>
                <w:lang w:val="it-IT"/>
              </w:rPr>
            </w:pPr>
            <w:r>
              <w:rPr>
                <w:lang w:val="it-IT"/>
              </w:rPr>
              <w:t>43</w:t>
            </w:r>
            <w:r w:rsidR="003B2AF7" w:rsidRPr="00361195">
              <w:rPr>
                <w:lang w:val="it-IT"/>
              </w:rPr>
              <w:t xml:space="preserve"> 000 000</w:t>
            </w:r>
          </w:p>
        </w:tc>
        <w:tc>
          <w:tcPr>
            <w:tcW w:w="1903" w:type="pct"/>
            <w:shd w:val="clear" w:color="auto" w:fill="auto"/>
          </w:tcPr>
          <w:p w:rsidR="003B2AF7" w:rsidRPr="00361195" w:rsidRDefault="003B2AF7" w:rsidP="009726EF">
            <w:pPr>
              <w:spacing w:after="0" w:line="400" w:lineRule="exact"/>
              <w:jc w:val="both"/>
              <w:rPr>
                <w:lang w:val="it-IT"/>
              </w:rPr>
            </w:pPr>
          </w:p>
        </w:tc>
      </w:tr>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4</w:t>
            </w:r>
          </w:p>
        </w:tc>
        <w:tc>
          <w:tcPr>
            <w:tcW w:w="706" w:type="pct"/>
            <w:shd w:val="clear" w:color="auto" w:fill="auto"/>
            <w:vAlign w:val="center"/>
          </w:tcPr>
          <w:p w:rsidR="003B2AF7" w:rsidRDefault="003B2AF7" w:rsidP="009726EF">
            <w:pPr>
              <w:spacing w:after="0" w:line="400" w:lineRule="exact"/>
              <w:jc w:val="center"/>
            </w:pPr>
            <w:r w:rsidRPr="00361195">
              <w:rPr>
                <w:lang w:val="it-IT"/>
              </w:rPr>
              <w:t>1A4</w:t>
            </w:r>
          </w:p>
        </w:tc>
        <w:tc>
          <w:tcPr>
            <w:tcW w:w="1782" w:type="pct"/>
            <w:shd w:val="clear" w:color="auto" w:fill="auto"/>
            <w:vAlign w:val="center"/>
          </w:tcPr>
          <w:p w:rsidR="003B2AF7" w:rsidRPr="00361195" w:rsidRDefault="009B2F06" w:rsidP="009726EF">
            <w:pPr>
              <w:spacing w:after="0" w:line="400" w:lineRule="exact"/>
              <w:jc w:val="right"/>
              <w:rPr>
                <w:lang w:val="it-IT"/>
              </w:rPr>
            </w:pPr>
            <w:r>
              <w:rPr>
                <w:lang w:val="it-IT"/>
              </w:rPr>
              <w:t>38</w:t>
            </w:r>
            <w:r w:rsidR="003B2AF7" w:rsidRPr="00361195">
              <w:rPr>
                <w:lang w:val="it-IT"/>
              </w:rPr>
              <w:t xml:space="preserve"> 000 000</w:t>
            </w:r>
          </w:p>
        </w:tc>
        <w:tc>
          <w:tcPr>
            <w:tcW w:w="1903" w:type="pct"/>
            <w:shd w:val="clear" w:color="auto" w:fill="auto"/>
          </w:tcPr>
          <w:p w:rsidR="003B2AF7" w:rsidRPr="00361195" w:rsidRDefault="003B2AF7" w:rsidP="009726EF">
            <w:pPr>
              <w:spacing w:after="0" w:line="400" w:lineRule="exact"/>
              <w:jc w:val="both"/>
              <w:rPr>
                <w:lang w:val="it-IT"/>
              </w:rPr>
            </w:pPr>
          </w:p>
        </w:tc>
      </w:tr>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5</w:t>
            </w:r>
          </w:p>
        </w:tc>
        <w:tc>
          <w:tcPr>
            <w:tcW w:w="706" w:type="pct"/>
            <w:shd w:val="clear" w:color="auto" w:fill="auto"/>
            <w:vAlign w:val="center"/>
          </w:tcPr>
          <w:p w:rsidR="003B2AF7" w:rsidRDefault="003B2AF7" w:rsidP="009726EF">
            <w:pPr>
              <w:spacing w:after="0" w:line="400" w:lineRule="exact"/>
              <w:jc w:val="center"/>
            </w:pPr>
            <w:r w:rsidRPr="00361195">
              <w:rPr>
                <w:lang w:val="it-IT"/>
              </w:rPr>
              <w:t>1A5</w:t>
            </w:r>
          </w:p>
        </w:tc>
        <w:tc>
          <w:tcPr>
            <w:tcW w:w="1782" w:type="pct"/>
            <w:shd w:val="clear" w:color="auto" w:fill="auto"/>
            <w:vAlign w:val="center"/>
          </w:tcPr>
          <w:p w:rsidR="003B2AF7" w:rsidRPr="00361195" w:rsidRDefault="003B2AF7" w:rsidP="009B2F06">
            <w:pPr>
              <w:spacing w:after="0" w:line="400" w:lineRule="exact"/>
              <w:jc w:val="right"/>
              <w:rPr>
                <w:lang w:val="it-IT"/>
              </w:rPr>
            </w:pPr>
            <w:r w:rsidRPr="00361195">
              <w:rPr>
                <w:lang w:val="it-IT"/>
              </w:rPr>
              <w:t>1</w:t>
            </w:r>
            <w:r w:rsidR="009B2F06">
              <w:rPr>
                <w:lang w:val="it-IT"/>
              </w:rPr>
              <w:t>4</w:t>
            </w:r>
            <w:r w:rsidRPr="00361195">
              <w:rPr>
                <w:lang w:val="it-IT"/>
              </w:rPr>
              <w:t xml:space="preserve"> </w:t>
            </w:r>
            <w:r w:rsidR="009B2F06">
              <w:rPr>
                <w:lang w:val="it-IT"/>
              </w:rPr>
              <w:t>175</w:t>
            </w:r>
            <w:r w:rsidRPr="00361195">
              <w:rPr>
                <w:lang w:val="it-IT"/>
              </w:rPr>
              <w:t xml:space="preserve"> 000</w:t>
            </w:r>
          </w:p>
        </w:tc>
        <w:tc>
          <w:tcPr>
            <w:tcW w:w="1903" w:type="pct"/>
            <w:shd w:val="clear" w:color="auto" w:fill="auto"/>
          </w:tcPr>
          <w:p w:rsidR="003B2AF7" w:rsidRPr="00361195" w:rsidRDefault="003B2AF7" w:rsidP="009726EF">
            <w:pPr>
              <w:spacing w:after="0" w:line="400" w:lineRule="exact"/>
              <w:jc w:val="both"/>
              <w:rPr>
                <w:lang w:val="it-IT"/>
              </w:rPr>
            </w:pPr>
          </w:p>
        </w:tc>
      </w:tr>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6</w:t>
            </w:r>
          </w:p>
        </w:tc>
        <w:tc>
          <w:tcPr>
            <w:tcW w:w="706" w:type="pct"/>
            <w:shd w:val="clear" w:color="auto" w:fill="auto"/>
            <w:vAlign w:val="center"/>
          </w:tcPr>
          <w:p w:rsidR="003B2AF7" w:rsidRDefault="003B2AF7" w:rsidP="009726EF">
            <w:pPr>
              <w:spacing w:after="0" w:line="400" w:lineRule="exact"/>
              <w:jc w:val="center"/>
            </w:pPr>
            <w:r w:rsidRPr="00361195">
              <w:rPr>
                <w:lang w:val="it-IT"/>
              </w:rPr>
              <w:t>1A6</w:t>
            </w:r>
          </w:p>
        </w:tc>
        <w:tc>
          <w:tcPr>
            <w:tcW w:w="1782" w:type="pct"/>
            <w:shd w:val="clear" w:color="auto" w:fill="auto"/>
            <w:vAlign w:val="center"/>
          </w:tcPr>
          <w:p w:rsidR="003B2AF7" w:rsidRPr="00361195" w:rsidRDefault="009B2F06" w:rsidP="009B2F06">
            <w:pPr>
              <w:spacing w:after="0" w:line="400" w:lineRule="exact"/>
              <w:jc w:val="right"/>
              <w:rPr>
                <w:lang w:val="it-IT"/>
              </w:rPr>
            </w:pPr>
            <w:r>
              <w:rPr>
                <w:lang w:val="it-IT"/>
              </w:rPr>
              <w:t>12</w:t>
            </w:r>
            <w:r w:rsidR="003B2AF7" w:rsidRPr="00361195">
              <w:rPr>
                <w:lang w:val="it-IT"/>
              </w:rPr>
              <w:t xml:space="preserve"> </w:t>
            </w:r>
            <w:r>
              <w:rPr>
                <w:lang w:val="it-IT"/>
              </w:rPr>
              <w:t>3</w:t>
            </w:r>
            <w:r w:rsidR="003B2AF7" w:rsidRPr="00361195">
              <w:rPr>
                <w:lang w:val="it-IT"/>
              </w:rPr>
              <w:t>00 000</w:t>
            </w:r>
          </w:p>
        </w:tc>
        <w:tc>
          <w:tcPr>
            <w:tcW w:w="1903" w:type="pct"/>
            <w:shd w:val="clear" w:color="auto" w:fill="auto"/>
          </w:tcPr>
          <w:p w:rsidR="003B2AF7" w:rsidRPr="00361195" w:rsidRDefault="003B2AF7" w:rsidP="009726EF">
            <w:pPr>
              <w:spacing w:after="0" w:line="400" w:lineRule="exact"/>
              <w:jc w:val="both"/>
              <w:rPr>
                <w:lang w:val="it-IT"/>
              </w:rPr>
            </w:pPr>
          </w:p>
        </w:tc>
      </w:tr>
      <w:tr w:rsidR="003B2AF7" w:rsidRPr="00361195" w:rsidTr="009726EF">
        <w:tc>
          <w:tcPr>
            <w:tcW w:w="609" w:type="pct"/>
            <w:shd w:val="clear" w:color="auto" w:fill="auto"/>
            <w:vAlign w:val="center"/>
          </w:tcPr>
          <w:p w:rsidR="003B2AF7" w:rsidRPr="00361195" w:rsidRDefault="003B2AF7" w:rsidP="009726EF">
            <w:pPr>
              <w:spacing w:after="0" w:line="400" w:lineRule="exact"/>
              <w:jc w:val="center"/>
              <w:rPr>
                <w:lang w:val="it-IT"/>
              </w:rPr>
            </w:pPr>
            <w:r w:rsidRPr="00361195">
              <w:rPr>
                <w:lang w:val="it-IT"/>
              </w:rPr>
              <w:t>7</w:t>
            </w:r>
          </w:p>
        </w:tc>
        <w:tc>
          <w:tcPr>
            <w:tcW w:w="706" w:type="pct"/>
            <w:shd w:val="clear" w:color="auto" w:fill="auto"/>
            <w:vAlign w:val="center"/>
          </w:tcPr>
          <w:p w:rsidR="003B2AF7" w:rsidRDefault="003B2AF7" w:rsidP="009726EF">
            <w:pPr>
              <w:spacing w:after="0" w:line="400" w:lineRule="exact"/>
              <w:jc w:val="center"/>
            </w:pPr>
            <w:r w:rsidRPr="00361195">
              <w:rPr>
                <w:lang w:val="it-IT"/>
              </w:rPr>
              <w:t>1A7</w:t>
            </w:r>
          </w:p>
        </w:tc>
        <w:tc>
          <w:tcPr>
            <w:tcW w:w="1782" w:type="pct"/>
            <w:shd w:val="clear" w:color="auto" w:fill="auto"/>
            <w:vAlign w:val="center"/>
          </w:tcPr>
          <w:p w:rsidR="003B2AF7" w:rsidRPr="00361195" w:rsidRDefault="009B2F06" w:rsidP="009B2F06">
            <w:pPr>
              <w:spacing w:after="0" w:line="400" w:lineRule="exact"/>
              <w:jc w:val="right"/>
              <w:rPr>
                <w:lang w:val="it-IT"/>
              </w:rPr>
            </w:pPr>
            <w:r>
              <w:rPr>
                <w:lang w:val="it-IT"/>
              </w:rPr>
              <w:t>12</w:t>
            </w:r>
            <w:r w:rsidR="003B2AF7" w:rsidRPr="00361195">
              <w:rPr>
                <w:lang w:val="it-IT"/>
              </w:rPr>
              <w:t xml:space="preserve"> </w:t>
            </w:r>
            <w:r>
              <w:rPr>
                <w:lang w:val="it-IT"/>
              </w:rPr>
              <w:t>4</w:t>
            </w:r>
            <w:r w:rsidR="003B2AF7" w:rsidRPr="00361195">
              <w:rPr>
                <w:lang w:val="it-IT"/>
              </w:rPr>
              <w:t>00 000</w:t>
            </w:r>
          </w:p>
        </w:tc>
        <w:tc>
          <w:tcPr>
            <w:tcW w:w="1903" w:type="pct"/>
            <w:shd w:val="clear" w:color="auto" w:fill="auto"/>
          </w:tcPr>
          <w:p w:rsidR="003B2AF7" w:rsidRPr="00361195" w:rsidRDefault="003B2AF7" w:rsidP="009726EF">
            <w:pPr>
              <w:spacing w:after="0" w:line="400" w:lineRule="exact"/>
              <w:jc w:val="both"/>
              <w:rPr>
                <w:lang w:val="it-IT"/>
              </w:rPr>
            </w:pPr>
          </w:p>
        </w:tc>
      </w:tr>
      <w:tr w:rsidR="003B2AF7" w:rsidRPr="00361195" w:rsidTr="009726EF">
        <w:tc>
          <w:tcPr>
            <w:tcW w:w="3097" w:type="pct"/>
            <w:gridSpan w:val="3"/>
            <w:shd w:val="clear" w:color="auto" w:fill="auto"/>
          </w:tcPr>
          <w:p w:rsidR="003B2AF7" w:rsidRPr="00361195" w:rsidRDefault="003B2AF7" w:rsidP="009B2F06">
            <w:pPr>
              <w:spacing w:after="0" w:line="400" w:lineRule="exact"/>
              <w:rPr>
                <w:lang w:val="it-IT"/>
              </w:rPr>
            </w:pPr>
            <w:r w:rsidRPr="00361195">
              <w:rPr>
                <w:lang w:val="it-IT"/>
              </w:rPr>
              <w:t xml:space="preserve">Tổng:                                                 </w:t>
            </w:r>
            <w:r w:rsidR="009B2F06">
              <w:rPr>
                <w:lang w:val="it-IT"/>
              </w:rPr>
              <w:t>240 375</w:t>
            </w:r>
            <w:r w:rsidRPr="00361195">
              <w:rPr>
                <w:lang w:val="it-IT"/>
              </w:rPr>
              <w:t xml:space="preserve"> 000</w:t>
            </w:r>
          </w:p>
        </w:tc>
        <w:tc>
          <w:tcPr>
            <w:tcW w:w="1903" w:type="pct"/>
            <w:shd w:val="clear" w:color="auto" w:fill="auto"/>
            <w:vAlign w:val="center"/>
          </w:tcPr>
          <w:p w:rsidR="003B2AF7" w:rsidRPr="00361195" w:rsidRDefault="003B2AF7" w:rsidP="009726EF">
            <w:pPr>
              <w:spacing w:after="0" w:line="400" w:lineRule="exact"/>
              <w:jc w:val="both"/>
              <w:rPr>
                <w:lang w:val="it-IT"/>
              </w:rPr>
            </w:pPr>
          </w:p>
        </w:tc>
      </w:tr>
    </w:tbl>
    <w:p w:rsidR="00EA5F5B" w:rsidRPr="00863EE9" w:rsidRDefault="00EA5F5B" w:rsidP="00EA5F5B">
      <w:pPr>
        <w:spacing w:after="0" w:line="400" w:lineRule="exact"/>
        <w:ind w:firstLine="720"/>
        <w:jc w:val="both"/>
        <w:rPr>
          <w:rFonts w:eastAsia="Times New Roman"/>
          <w:b/>
          <w:spacing w:val="-4"/>
          <w:lang w:val="es-AR" w:eastAsia="zh-CN"/>
        </w:rPr>
      </w:pPr>
      <w:r w:rsidRPr="00863EE9">
        <w:rPr>
          <w:rFonts w:eastAsia="Times New Roman"/>
          <w:b/>
          <w:spacing w:val="-4"/>
          <w:lang w:val="es-AR" w:eastAsia="zh-CN"/>
        </w:rPr>
        <w:t xml:space="preserve">Thành phần lập biên bản: </w:t>
      </w:r>
    </w:p>
    <w:p w:rsidR="00EA5F5B" w:rsidRPr="00B333FE" w:rsidRDefault="00EA5F5B" w:rsidP="00EA5F5B">
      <w:pPr>
        <w:pStyle w:val="ListParagraph"/>
        <w:numPr>
          <w:ilvl w:val="0"/>
          <w:numId w:val="1"/>
        </w:numPr>
        <w:spacing w:line="400" w:lineRule="exact"/>
        <w:jc w:val="both"/>
        <w:rPr>
          <w:lang w:val="es-AR" w:eastAsia="zh-CN"/>
        </w:rPr>
      </w:pPr>
      <w:r w:rsidRPr="00B333FE">
        <w:rPr>
          <w:lang w:val="es-AR" w:eastAsia="zh-CN"/>
        </w:rPr>
        <w:t>Đ/c Vũ Thị Tuyết-Bí thư chi bộ-Hiệu trưởng</w:t>
      </w:r>
    </w:p>
    <w:p w:rsidR="00EA5F5B" w:rsidRPr="00B333FE" w:rsidRDefault="00EA5F5B" w:rsidP="00EA5F5B">
      <w:pPr>
        <w:pStyle w:val="ListParagraph"/>
        <w:numPr>
          <w:ilvl w:val="0"/>
          <w:numId w:val="1"/>
        </w:numPr>
        <w:spacing w:line="400" w:lineRule="exact"/>
        <w:jc w:val="both"/>
        <w:rPr>
          <w:lang w:val="es-AR" w:eastAsia="zh-CN"/>
        </w:rPr>
      </w:pPr>
      <w:r w:rsidRPr="00B333FE">
        <w:rPr>
          <w:lang w:val="es-AR" w:eastAsia="zh-CN"/>
        </w:rPr>
        <w:lastRenderedPageBreak/>
        <w:t xml:space="preserve">Đ/c Nguyễn  Thị </w:t>
      </w:r>
      <w:r>
        <w:rPr>
          <w:lang w:val="es-AR" w:eastAsia="zh-CN"/>
        </w:rPr>
        <w:t>Hương-C</w:t>
      </w:r>
      <w:r w:rsidRPr="00B333FE">
        <w:rPr>
          <w:lang w:val="es-AR" w:eastAsia="zh-CN"/>
        </w:rPr>
        <w:t>hủ tịch Công đoàn</w:t>
      </w:r>
    </w:p>
    <w:p w:rsidR="00EA5F5B" w:rsidRPr="00B333FE" w:rsidRDefault="00EA5F5B" w:rsidP="00EA5F5B">
      <w:pPr>
        <w:pStyle w:val="ListParagraph"/>
        <w:numPr>
          <w:ilvl w:val="0"/>
          <w:numId w:val="1"/>
        </w:numPr>
        <w:spacing w:line="400" w:lineRule="exact"/>
        <w:jc w:val="both"/>
        <w:rPr>
          <w:lang w:val="es-AR" w:eastAsia="zh-CN"/>
        </w:rPr>
      </w:pPr>
      <w:r w:rsidRPr="00B333FE">
        <w:rPr>
          <w:lang w:val="es-AR" w:eastAsia="zh-CN"/>
        </w:rPr>
        <w:t>Đ/c Bùi Văn Quân-Trưởng ban TTND.</w:t>
      </w:r>
    </w:p>
    <w:p w:rsidR="00EA5F5B" w:rsidRPr="00B333FE" w:rsidRDefault="00EA5F5B" w:rsidP="00EA5F5B">
      <w:pPr>
        <w:spacing w:after="0" w:line="400" w:lineRule="exact"/>
        <w:ind w:left="720"/>
        <w:jc w:val="both"/>
        <w:rPr>
          <w:rFonts w:eastAsia="Times New Roman"/>
          <w:b/>
          <w:szCs w:val="28"/>
          <w:lang w:val="es-AR" w:eastAsia="zh-CN"/>
        </w:rPr>
      </w:pPr>
      <w:r w:rsidRPr="00B333FE">
        <w:rPr>
          <w:rFonts w:eastAsia="Times New Roman"/>
          <w:b/>
          <w:szCs w:val="28"/>
          <w:lang w:val="es-AR" w:eastAsia="zh-CN"/>
        </w:rPr>
        <w:t xml:space="preserve">Nội dung: </w:t>
      </w:r>
    </w:p>
    <w:p w:rsidR="00EA5F5B" w:rsidRPr="00B333FE" w:rsidRDefault="00EA5F5B" w:rsidP="00EA5F5B">
      <w:pPr>
        <w:spacing w:after="0" w:line="400" w:lineRule="exact"/>
        <w:ind w:firstLine="720"/>
        <w:jc w:val="both"/>
        <w:rPr>
          <w:rFonts w:eastAsia="Times New Roman"/>
          <w:szCs w:val="28"/>
          <w:lang w:val="es-AR" w:eastAsia="zh-CN"/>
        </w:rPr>
      </w:pPr>
      <w:r w:rsidRPr="00B333FE">
        <w:rPr>
          <w:rFonts w:eastAsia="Times New Roman"/>
          <w:szCs w:val="28"/>
          <w:lang w:val="es-AR" w:eastAsia="zh-CN"/>
        </w:rPr>
        <w:t xml:space="preserve">Thời gian kết thúc niêm yết: </w:t>
      </w:r>
      <w:r w:rsidRPr="00B333FE">
        <w:rPr>
          <w:szCs w:val="28"/>
          <w:lang w:val="es-AR"/>
        </w:rPr>
        <w:t xml:space="preserve">ngày </w:t>
      </w:r>
      <w:r>
        <w:rPr>
          <w:szCs w:val="28"/>
          <w:lang w:val="es-AR"/>
        </w:rPr>
        <w:t>04</w:t>
      </w:r>
      <w:r w:rsidRPr="00B333FE">
        <w:rPr>
          <w:szCs w:val="28"/>
          <w:lang w:val="es-AR"/>
        </w:rPr>
        <w:t xml:space="preserve"> tháng </w:t>
      </w:r>
      <w:r>
        <w:rPr>
          <w:szCs w:val="28"/>
          <w:lang w:val="es-AR"/>
        </w:rPr>
        <w:t>06</w:t>
      </w:r>
      <w:r w:rsidRPr="00B333FE">
        <w:rPr>
          <w:szCs w:val="28"/>
          <w:lang w:val="es-AR"/>
        </w:rPr>
        <w:t xml:space="preserve"> năm 20</w:t>
      </w:r>
      <w:r>
        <w:rPr>
          <w:szCs w:val="28"/>
          <w:lang w:val="es-AR"/>
        </w:rPr>
        <w:t>22</w:t>
      </w:r>
    </w:p>
    <w:p w:rsidR="00EA5F5B" w:rsidRPr="00EA5F5B" w:rsidRDefault="003B2AF7" w:rsidP="00EA5F5B">
      <w:pPr>
        <w:spacing w:line="400" w:lineRule="exact"/>
        <w:rPr>
          <w:b/>
          <w:sz w:val="26"/>
          <w:szCs w:val="26"/>
          <w:lang w:val="es-AR"/>
        </w:rPr>
      </w:pPr>
      <w:r w:rsidRPr="00EA5F5B">
        <w:rPr>
          <w:b/>
          <w:sz w:val="26"/>
          <w:szCs w:val="26"/>
          <w:lang w:val="es-AR"/>
        </w:rPr>
        <w:t xml:space="preserve">                                     </w:t>
      </w:r>
    </w:p>
    <w:p w:rsidR="003B2AF7" w:rsidRDefault="00EA5F5B" w:rsidP="009B2F06">
      <w:pPr>
        <w:spacing w:line="400" w:lineRule="exact"/>
        <w:jc w:val="center"/>
        <w:rPr>
          <w:b/>
          <w:sz w:val="26"/>
          <w:szCs w:val="26"/>
          <w:lang w:val="fr-FR"/>
        </w:rPr>
      </w:pPr>
      <w:r w:rsidRPr="007838EE">
        <w:rPr>
          <w:b/>
          <w:sz w:val="26"/>
          <w:szCs w:val="26"/>
          <w:lang w:val="es-AR"/>
        </w:rPr>
        <w:t xml:space="preserve">                               </w:t>
      </w:r>
      <w:r w:rsidR="003B2AF7" w:rsidRPr="00734E8F">
        <w:rPr>
          <w:b/>
          <w:sz w:val="26"/>
          <w:szCs w:val="26"/>
          <w:lang w:val="fr-FR"/>
        </w:rPr>
        <w:t>HIỆU T</w:t>
      </w:r>
      <w:r w:rsidR="003B2AF7">
        <w:rPr>
          <w:b/>
          <w:sz w:val="26"/>
          <w:szCs w:val="26"/>
          <w:lang w:val="fr-FR"/>
        </w:rPr>
        <w:t>RƯỞNG</w:t>
      </w:r>
    </w:p>
    <w:p w:rsidR="009B2F06" w:rsidRDefault="003B2AF7" w:rsidP="003B2AF7">
      <w:pPr>
        <w:jc w:val="center"/>
        <w:rPr>
          <w:b/>
          <w:sz w:val="26"/>
          <w:szCs w:val="26"/>
          <w:lang w:val="fr-FR"/>
        </w:rPr>
      </w:pPr>
      <w:r>
        <w:rPr>
          <w:b/>
          <w:sz w:val="26"/>
          <w:szCs w:val="26"/>
          <w:lang w:val="fr-FR"/>
        </w:rPr>
        <w:t xml:space="preserve">                                  </w:t>
      </w:r>
    </w:p>
    <w:p w:rsidR="009B2F06" w:rsidRDefault="009B2F06" w:rsidP="003B2AF7">
      <w:pPr>
        <w:jc w:val="center"/>
        <w:rPr>
          <w:b/>
          <w:sz w:val="26"/>
          <w:szCs w:val="26"/>
          <w:lang w:val="fr-FR"/>
        </w:rPr>
      </w:pPr>
    </w:p>
    <w:p w:rsidR="003B2AF7" w:rsidRPr="00734E8F" w:rsidRDefault="009B2F06" w:rsidP="003B2AF7">
      <w:pPr>
        <w:jc w:val="center"/>
        <w:rPr>
          <w:b/>
          <w:sz w:val="26"/>
          <w:szCs w:val="26"/>
          <w:lang w:val="fr-FR"/>
        </w:rPr>
      </w:pPr>
      <w:r>
        <w:rPr>
          <w:b/>
          <w:sz w:val="26"/>
          <w:szCs w:val="26"/>
          <w:lang w:val="fr-FR"/>
        </w:rPr>
        <w:t xml:space="preserve">                              </w:t>
      </w:r>
      <w:r w:rsidR="003B2AF7">
        <w:rPr>
          <w:b/>
          <w:sz w:val="26"/>
          <w:szCs w:val="26"/>
          <w:lang w:val="fr-FR"/>
        </w:rPr>
        <w:t xml:space="preserve">  </w:t>
      </w:r>
      <w:r w:rsidR="003B2AF7" w:rsidRPr="00734E8F">
        <w:rPr>
          <w:b/>
          <w:sz w:val="26"/>
          <w:szCs w:val="26"/>
          <w:lang w:val="fr-FR"/>
        </w:rPr>
        <w:t>Vũ Thị Tuyết</w:t>
      </w:r>
    </w:p>
    <w:sectPr w:rsidR="003B2AF7" w:rsidRPr="00734E8F" w:rsidSect="009B2F06">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B5BB1"/>
    <w:multiLevelType w:val="hybridMultilevel"/>
    <w:tmpl w:val="377041B8"/>
    <w:lvl w:ilvl="0" w:tplc="FC308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3B2AF7"/>
    <w:rsid w:val="001045C8"/>
    <w:rsid w:val="00123373"/>
    <w:rsid w:val="002C4950"/>
    <w:rsid w:val="003B2AF7"/>
    <w:rsid w:val="003B585D"/>
    <w:rsid w:val="00464715"/>
    <w:rsid w:val="00497463"/>
    <w:rsid w:val="005213CC"/>
    <w:rsid w:val="005814BC"/>
    <w:rsid w:val="005841BC"/>
    <w:rsid w:val="00742D8F"/>
    <w:rsid w:val="007838EE"/>
    <w:rsid w:val="00863EE9"/>
    <w:rsid w:val="009B2F06"/>
    <w:rsid w:val="009D37AB"/>
    <w:rsid w:val="00A84542"/>
    <w:rsid w:val="00BA6A24"/>
    <w:rsid w:val="00C80E46"/>
    <w:rsid w:val="00C83A5F"/>
    <w:rsid w:val="00EA5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F7"/>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locked/>
    <w:rsid w:val="003B2AF7"/>
    <w:rPr>
      <w:b/>
      <w:bCs/>
      <w:shd w:val="clear" w:color="auto" w:fill="FFFFFF"/>
    </w:rPr>
  </w:style>
  <w:style w:type="paragraph" w:customStyle="1" w:styleId="Vnbnnidung20">
    <w:name w:val="Văn bản nội dung (2)"/>
    <w:basedOn w:val="Normal"/>
    <w:link w:val="Vnbnnidung2"/>
    <w:uiPriority w:val="99"/>
    <w:rsid w:val="003B2AF7"/>
    <w:pPr>
      <w:widowControl w:val="0"/>
      <w:shd w:val="clear" w:color="auto" w:fill="FFFFFF"/>
      <w:spacing w:after="240" w:line="307" w:lineRule="exact"/>
      <w:jc w:val="center"/>
    </w:pPr>
    <w:rPr>
      <w:rFonts w:eastAsiaTheme="minorHAnsi" w:cstheme="minorBidi"/>
      <w:b/>
      <w:bCs/>
    </w:rPr>
  </w:style>
  <w:style w:type="paragraph" w:styleId="NormalWeb">
    <w:name w:val="Normal (Web)"/>
    <w:basedOn w:val="Normal"/>
    <w:link w:val="NormalWebChar"/>
    <w:uiPriority w:val="99"/>
    <w:rsid w:val="005841BC"/>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5841BC"/>
    <w:rPr>
      <w:rFonts w:eastAsia="Times New Roman" w:cs="Times New Roman"/>
      <w:sz w:val="24"/>
      <w:szCs w:val="24"/>
    </w:rPr>
  </w:style>
  <w:style w:type="paragraph" w:styleId="ListParagraph">
    <w:name w:val="List Paragraph"/>
    <w:basedOn w:val="Normal"/>
    <w:uiPriority w:val="34"/>
    <w:qFormat/>
    <w:rsid w:val="00EA5F5B"/>
    <w:pPr>
      <w:spacing w:after="0" w:line="240" w:lineRule="auto"/>
      <w:ind w:left="720"/>
      <w:contextualSpacing/>
    </w:pPr>
    <w:rPr>
      <w:rFonts w:eastAsia="Times New Roman"/>
      <w:szCs w:val="28"/>
    </w:rPr>
  </w:style>
</w:styles>
</file>

<file path=word/webSettings.xml><?xml version="1.0" encoding="utf-8"?>
<w:webSettings xmlns:r="http://schemas.openxmlformats.org/officeDocument/2006/relationships" xmlns:w="http://schemas.openxmlformats.org/wordprocessingml/2006/main">
  <w:divs>
    <w:div w:id="604508451">
      <w:bodyDiv w:val="1"/>
      <w:marLeft w:val="0"/>
      <w:marRight w:val="0"/>
      <w:marTop w:val="0"/>
      <w:marBottom w:val="0"/>
      <w:divBdr>
        <w:top w:val="none" w:sz="0" w:space="0" w:color="auto"/>
        <w:left w:val="none" w:sz="0" w:space="0" w:color="auto"/>
        <w:bottom w:val="none" w:sz="0" w:space="0" w:color="auto"/>
        <w:right w:val="none" w:sz="0" w:space="0" w:color="auto"/>
      </w:divBdr>
    </w:div>
    <w:div w:id="19237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2022-05-17T01:47:00Z</dcterms:created>
  <dcterms:modified xsi:type="dcterms:W3CDTF">2022-05-17T03:16:00Z</dcterms:modified>
</cp:coreProperties>
</file>