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14" w:type="dxa"/>
        <w:tblInd w:w="98" w:type="dxa"/>
        <w:tblCellMar>
          <w:left w:w="10" w:type="dxa"/>
          <w:right w:w="10" w:type="dxa"/>
        </w:tblCellMar>
        <w:tblLook w:val="0000" w:firstRow="0" w:lastRow="0" w:firstColumn="0" w:lastColumn="0" w:noHBand="0" w:noVBand="0"/>
      </w:tblPr>
      <w:tblGrid>
        <w:gridCol w:w="4694"/>
        <w:gridCol w:w="5820"/>
      </w:tblGrid>
      <w:tr w:rsidR="007E0F22" w:rsidRPr="008A57A9" w:rsidTr="00C7275F">
        <w:trPr>
          <w:trHeight w:val="794"/>
        </w:trPr>
        <w:tc>
          <w:tcPr>
            <w:tcW w:w="4694" w:type="dxa"/>
            <w:shd w:val="clear" w:color="auto" w:fill="auto"/>
            <w:tcMar>
              <w:left w:w="108" w:type="dxa"/>
              <w:right w:w="108" w:type="dxa"/>
            </w:tcMar>
          </w:tcPr>
          <w:p w:rsidR="007E0F22" w:rsidRPr="008A57A9" w:rsidRDefault="007E0F22" w:rsidP="00C7275F">
            <w:pPr>
              <w:spacing w:after="0" w:line="240" w:lineRule="auto"/>
              <w:jc w:val="center"/>
              <w:rPr>
                <w:rFonts w:ascii="Times New Roman" w:eastAsia="Times New Roman" w:hAnsi="Times New Roman" w:cs="Times New Roman"/>
                <w:sz w:val="26"/>
              </w:rPr>
            </w:pPr>
            <w:r w:rsidRPr="008A57A9">
              <w:rPr>
                <w:rFonts w:ascii="Times New Roman" w:eastAsia="Times New Roman" w:hAnsi="Times New Roman" w:cs="Times New Roman"/>
                <w:sz w:val="26"/>
              </w:rPr>
              <w:t>UỶ BAN NHÂN DÂN HUYỆN AN LÃO</w:t>
            </w:r>
          </w:p>
          <w:p w:rsidR="007E0F22" w:rsidRPr="008A57A9" w:rsidRDefault="007E0F22" w:rsidP="00C7275F">
            <w:pPr>
              <w:spacing w:after="0" w:line="240" w:lineRule="auto"/>
              <w:jc w:val="center"/>
              <w:rPr>
                <w:rFonts w:ascii="Times New Roman" w:eastAsia="Times New Roman" w:hAnsi="Times New Roman" w:cs="Times New Roman"/>
                <w:b/>
                <w:sz w:val="26"/>
              </w:rPr>
            </w:pPr>
            <w:r w:rsidRPr="008A57A9">
              <w:rPr>
                <w:rFonts w:ascii="Times New Roman" w:eastAsia="Times New Roman" w:hAnsi="Times New Roman" w:cs="Times New Roman"/>
                <w:b/>
                <w:sz w:val="26"/>
              </w:rPr>
              <w:t>TRƯỜNG TIỂU HỌC MỸ ĐỨC I</w:t>
            </w:r>
          </w:p>
          <w:p w:rsidR="007E0F22" w:rsidRPr="008A57A9" w:rsidRDefault="007E0F22" w:rsidP="00C7275F">
            <w:pPr>
              <w:spacing w:after="0" w:line="240" w:lineRule="auto"/>
              <w:jc w:val="center"/>
            </w:pPr>
          </w:p>
        </w:tc>
        <w:tc>
          <w:tcPr>
            <w:tcW w:w="5820" w:type="dxa"/>
            <w:shd w:val="clear" w:color="auto" w:fill="auto"/>
            <w:tcMar>
              <w:left w:w="108" w:type="dxa"/>
              <w:right w:w="108" w:type="dxa"/>
            </w:tcMar>
          </w:tcPr>
          <w:p w:rsidR="007E0F22" w:rsidRPr="008A57A9" w:rsidRDefault="007E0F22" w:rsidP="00C7275F">
            <w:pPr>
              <w:spacing w:after="0" w:line="240" w:lineRule="auto"/>
              <w:rPr>
                <w:rFonts w:ascii="Times New Roman" w:eastAsia="Times New Roman" w:hAnsi="Times New Roman" w:cs="Times New Roman"/>
                <w:b/>
                <w:sz w:val="26"/>
              </w:rPr>
            </w:pPr>
            <w:r w:rsidRPr="008A57A9">
              <w:rPr>
                <w:rFonts w:ascii="Times New Roman" w:eastAsia="Times New Roman" w:hAnsi="Times New Roman" w:cs="Times New Roman"/>
                <w:b/>
                <w:sz w:val="26"/>
              </w:rPr>
              <w:t xml:space="preserve"> CỘNG HOÀ XÃ HỘI CHỦ NGHĨA VIỆT NAM</w:t>
            </w:r>
          </w:p>
          <w:p w:rsidR="007E0F22" w:rsidRPr="008A57A9" w:rsidRDefault="007E0F22" w:rsidP="00C7275F">
            <w:pPr>
              <w:spacing w:after="0" w:line="240" w:lineRule="auto"/>
              <w:jc w:val="center"/>
              <w:rPr>
                <w:rFonts w:ascii="Times New Roman" w:eastAsia="Times New Roman" w:hAnsi="Times New Roman" w:cs="Times New Roman"/>
                <w:b/>
                <w:sz w:val="28"/>
              </w:rPr>
            </w:pPr>
            <w:r w:rsidRPr="008A57A9">
              <w:rPr>
                <w:rFonts w:ascii="Times New Roman" w:eastAsia="Times New Roman" w:hAnsi="Times New Roman" w:cs="Times New Roman"/>
                <w:b/>
                <w:sz w:val="28"/>
              </w:rPr>
              <w:t>Độc lập – Tự do- Hạnh phúc</w:t>
            </w:r>
          </w:p>
          <w:p w:rsidR="007E0F22" w:rsidRPr="008A57A9" w:rsidRDefault="007E0F22" w:rsidP="00C7275F">
            <w:pPr>
              <w:spacing w:after="0" w:line="240" w:lineRule="auto"/>
              <w:jc w:val="center"/>
            </w:pPr>
          </w:p>
        </w:tc>
      </w:tr>
      <w:tr w:rsidR="007E0F22" w:rsidRPr="008A57A9" w:rsidTr="00C7275F">
        <w:trPr>
          <w:trHeight w:val="511"/>
        </w:trPr>
        <w:tc>
          <w:tcPr>
            <w:tcW w:w="4694" w:type="dxa"/>
            <w:shd w:val="clear" w:color="auto" w:fill="auto"/>
            <w:tcMar>
              <w:left w:w="108" w:type="dxa"/>
              <w:right w:w="108" w:type="dxa"/>
            </w:tcMar>
          </w:tcPr>
          <w:p w:rsidR="007E0F22" w:rsidRPr="008A57A9" w:rsidRDefault="00770744" w:rsidP="00770744">
            <w:pPr>
              <w:spacing w:after="0" w:line="240" w:lineRule="auto"/>
              <w:jc w:val="center"/>
            </w:pPr>
            <w:r>
              <w:rPr>
                <w:rFonts w:ascii="Times New Roman" w:eastAsia="Times New Roman" w:hAnsi="Times New Roman" w:cs="Times New Roman"/>
                <w:sz w:val="26"/>
              </w:rPr>
              <w:t xml:space="preserve">Số:       </w:t>
            </w:r>
            <w:r w:rsidR="007E0F22" w:rsidRPr="008A57A9">
              <w:rPr>
                <w:rFonts w:ascii="Times New Roman" w:eastAsia="Times New Roman" w:hAnsi="Times New Roman" w:cs="Times New Roman"/>
                <w:sz w:val="26"/>
              </w:rPr>
              <w:t>/QĐ-THMĐI</w:t>
            </w:r>
          </w:p>
        </w:tc>
        <w:tc>
          <w:tcPr>
            <w:tcW w:w="5820" w:type="dxa"/>
            <w:shd w:val="clear" w:color="auto" w:fill="auto"/>
            <w:tcMar>
              <w:left w:w="108" w:type="dxa"/>
              <w:right w:w="108" w:type="dxa"/>
            </w:tcMar>
          </w:tcPr>
          <w:p w:rsidR="007E0F22" w:rsidRPr="008A57A9" w:rsidRDefault="007E0F22" w:rsidP="00C7275F">
            <w:pPr>
              <w:spacing w:after="0" w:line="240" w:lineRule="auto"/>
              <w:jc w:val="both"/>
              <w:rPr>
                <w:rFonts w:ascii="Times New Roman" w:eastAsia="Times New Roman" w:hAnsi="Times New Roman" w:cs="Times New Roman"/>
                <w:sz w:val="28"/>
                <w:shd w:val="clear" w:color="auto" w:fill="FFFFFF"/>
              </w:rPr>
            </w:pPr>
            <w:r w:rsidRPr="008A57A9">
              <w:rPr>
                <w:rFonts w:ascii="Times New Roman" w:eastAsia="Times New Roman" w:hAnsi="Times New Roman" w:cs="Times New Roman"/>
                <w:i/>
                <w:sz w:val="28"/>
                <w:shd w:val="clear" w:color="auto" w:fill="FFFFFF"/>
              </w:rPr>
              <w:t xml:space="preserve"> </w:t>
            </w:r>
            <w:r w:rsidR="00770744">
              <w:rPr>
                <w:rFonts w:ascii="Times New Roman" w:eastAsia="Times New Roman" w:hAnsi="Times New Roman" w:cs="Times New Roman"/>
                <w:i/>
                <w:sz w:val="28"/>
                <w:shd w:val="clear" w:color="auto" w:fill="FFFFFF"/>
              </w:rPr>
              <w:t xml:space="preserve">     An Lão, ngày      </w:t>
            </w:r>
            <w:r w:rsidR="001C7856">
              <w:rPr>
                <w:rFonts w:ascii="Times New Roman" w:eastAsia="Times New Roman" w:hAnsi="Times New Roman" w:cs="Times New Roman"/>
                <w:i/>
                <w:sz w:val="28"/>
                <w:shd w:val="clear" w:color="auto" w:fill="FFFFFF"/>
              </w:rPr>
              <w:t xml:space="preserve">  tháng 01 năm 2022</w:t>
            </w:r>
          </w:p>
          <w:p w:rsidR="007E0F22" w:rsidRPr="008A57A9" w:rsidRDefault="007E0F22" w:rsidP="00C7275F">
            <w:pPr>
              <w:spacing w:after="0" w:line="240" w:lineRule="auto"/>
            </w:pPr>
          </w:p>
        </w:tc>
      </w:tr>
    </w:tbl>
    <w:p w:rsidR="007E0F22" w:rsidRPr="008A57A9" w:rsidRDefault="007E0F22" w:rsidP="007E0F22">
      <w:pPr>
        <w:spacing w:after="0" w:line="240" w:lineRule="auto"/>
        <w:jc w:val="both"/>
        <w:rPr>
          <w:rFonts w:ascii="Times New Roman" w:eastAsia="Times New Roman" w:hAnsi="Times New Roman" w:cs="Times New Roman"/>
          <w:sz w:val="26"/>
          <w:shd w:val="clear" w:color="auto" w:fill="FFFFFF"/>
        </w:rPr>
      </w:pPr>
      <w:r w:rsidRPr="008A57A9">
        <w:rPr>
          <w:rFonts w:ascii="Times New Roman" w:eastAsia="Times New Roman" w:hAnsi="Times New Roman" w:cs="Times New Roman"/>
          <w:sz w:val="26"/>
          <w:shd w:val="clear" w:color="auto" w:fill="FFFFFF"/>
        </w:rPr>
        <w:t xml:space="preserve">       </w:t>
      </w:r>
    </w:p>
    <w:p w:rsidR="007E0F22" w:rsidRPr="008A57A9" w:rsidRDefault="007E0F22" w:rsidP="007E0F22">
      <w:pPr>
        <w:spacing w:after="0" w:line="240" w:lineRule="auto"/>
        <w:jc w:val="center"/>
        <w:rPr>
          <w:rFonts w:ascii="Times New Roman" w:eastAsia="Times New Roman" w:hAnsi="Times New Roman" w:cs="Times New Roman"/>
          <w:sz w:val="28"/>
          <w:shd w:val="clear" w:color="auto" w:fill="FFFFFF"/>
        </w:rPr>
      </w:pPr>
      <w:r w:rsidRPr="008A57A9">
        <w:rPr>
          <w:rFonts w:ascii="Times New Roman" w:eastAsia="Times New Roman" w:hAnsi="Times New Roman" w:cs="Times New Roman"/>
          <w:b/>
          <w:sz w:val="28"/>
          <w:shd w:val="clear" w:color="auto" w:fill="FFFFFF"/>
        </w:rPr>
        <w:t>QUYẾT ĐỊNH</w:t>
      </w:r>
    </w:p>
    <w:p w:rsidR="007E0F22" w:rsidRPr="008A57A9" w:rsidRDefault="007E0F22" w:rsidP="007E0F22">
      <w:pPr>
        <w:spacing w:after="0" w:line="240" w:lineRule="auto"/>
        <w:jc w:val="center"/>
        <w:rPr>
          <w:rFonts w:ascii="Times New Roman" w:eastAsia="Times New Roman" w:hAnsi="Times New Roman" w:cs="Times New Roman"/>
          <w:b/>
          <w:sz w:val="28"/>
        </w:rPr>
      </w:pPr>
      <w:r w:rsidRPr="008A57A9">
        <w:rPr>
          <w:rFonts w:ascii="Times New Roman" w:eastAsia="Times New Roman" w:hAnsi="Times New Roman" w:cs="Times New Roman"/>
          <w:b/>
          <w:sz w:val="28"/>
        </w:rPr>
        <w:t xml:space="preserve">Về việc ban hành </w:t>
      </w:r>
      <w:r w:rsidR="001C7856">
        <w:rPr>
          <w:rFonts w:ascii="Times New Roman" w:eastAsia="Times New Roman" w:hAnsi="Times New Roman" w:cs="Times New Roman"/>
          <w:b/>
          <w:sz w:val="28"/>
        </w:rPr>
        <w:t>Quy chế chi tiêu nội bộ năm 2022</w:t>
      </w:r>
    </w:p>
    <w:p w:rsidR="007E0F22" w:rsidRPr="008A57A9" w:rsidRDefault="007E0F22" w:rsidP="007E0F22">
      <w:pPr>
        <w:spacing w:after="0" w:line="240" w:lineRule="auto"/>
        <w:jc w:val="both"/>
        <w:rPr>
          <w:rFonts w:ascii="Times New Roman" w:eastAsia="Times New Roman" w:hAnsi="Times New Roman" w:cs="Times New Roman"/>
          <w:sz w:val="28"/>
          <w:shd w:val="clear" w:color="auto" w:fill="FFFFFF"/>
        </w:rPr>
      </w:pPr>
      <w:r w:rsidRPr="008A57A9">
        <w:rPr>
          <w:rFonts w:ascii="Times New Roman" w:eastAsia="Times New Roman" w:hAnsi="Times New Roman" w:cs="Times New Roman"/>
          <w:sz w:val="28"/>
          <w:shd w:val="clear" w:color="auto" w:fill="FFFFFF"/>
        </w:rPr>
        <w:t> </w:t>
      </w:r>
    </w:p>
    <w:p w:rsidR="007E0F22" w:rsidRPr="008A57A9" w:rsidRDefault="007E0F22" w:rsidP="007E0F22">
      <w:pPr>
        <w:spacing w:before="120" w:after="0" w:line="240" w:lineRule="auto"/>
        <w:jc w:val="center"/>
        <w:rPr>
          <w:rFonts w:ascii="Times New Roman" w:eastAsia="Times New Roman" w:hAnsi="Times New Roman" w:cs="Times New Roman"/>
          <w:b/>
          <w:sz w:val="28"/>
          <w:shd w:val="clear" w:color="auto" w:fill="FFFFFF"/>
        </w:rPr>
      </w:pPr>
      <w:r w:rsidRPr="008A57A9">
        <w:rPr>
          <w:rFonts w:ascii="Times New Roman" w:eastAsia="Times New Roman" w:hAnsi="Times New Roman" w:cs="Times New Roman"/>
          <w:b/>
          <w:sz w:val="28"/>
          <w:shd w:val="clear" w:color="auto" w:fill="FFFFFF"/>
        </w:rPr>
        <w:t xml:space="preserve">HIỆU TRƯỞNG TRƯỜNG </w:t>
      </w:r>
      <w:r w:rsidRPr="008A57A9">
        <w:rPr>
          <w:rFonts w:ascii="Times New Roman" w:eastAsia="Times New Roman" w:hAnsi="Times New Roman" w:cs="Times New Roman"/>
          <w:b/>
          <w:sz w:val="26"/>
          <w:shd w:val="clear" w:color="auto" w:fill="FFFFFF"/>
        </w:rPr>
        <w:t>TRƯỜNG TIỂU HỌC MỸ ĐỨC I</w:t>
      </w:r>
    </w:p>
    <w:p w:rsidR="007E0F22" w:rsidRPr="008A57A9" w:rsidRDefault="007E0F22" w:rsidP="007E0F22">
      <w:pPr>
        <w:spacing w:after="0" w:line="240" w:lineRule="auto"/>
        <w:jc w:val="center"/>
        <w:rPr>
          <w:rFonts w:ascii="Times New Roman" w:eastAsia="Times New Roman" w:hAnsi="Times New Roman" w:cs="Times New Roman"/>
          <w:b/>
          <w:sz w:val="28"/>
          <w:shd w:val="clear" w:color="auto" w:fill="FFFFFF"/>
        </w:rPr>
      </w:pP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Nghị định số 43/2006/NĐ-CP ngày 25/4/2006 của Chính phủ quy định quyền tự chủ, tự chịu trách nhiệm về thực hiện nhiệm vụ, tổ chức bộ máy, biên chế và tài chính đối với đơn vị sự nghiệp công lập;</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Nghị định số 16/2015/NĐ-CP ngày 14/02/2015 của Chính phủ quy định cơ chế tự chủ của đơn vị sự nghiệp công lập;</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Nghị định số 11/2020/NĐ-CP ngày 20/01/2020 của Chính phủ quy định về thủ tục hành chính thuộc lĩnh vực Kho bạc Nhà nước</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thông tư 71/2006/TT- BTC ngày 9/8/2006 về việc hướng dẫn thực hiện Nghị định số 43/2006/NĐ-CP ngày 25/4/2006 của Chính phủ quy định quyền tự chủ, tự chịu trách nhiệm về thực hiện nhiệm vụ, tổ chức bộ máy, biên chế và tài chính đối với đơn vị sự nghiệp công lập;</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thông tư 62/2020/TT-BTC ngày 22/6/2020 Hướng dẫn kiểm soát, thanh toán các khoản chi thường xuyên từ Ngân sách Nhà nước qua Kho bạc Nhà nước;</w:t>
      </w:r>
    </w:p>
    <w:p w:rsidR="007E0F22" w:rsidRPr="008A57A9" w:rsidRDefault="007E0F22" w:rsidP="007E0F22">
      <w:pPr>
        <w:spacing w:after="12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vào thông tư số: 40/TT – BTC  ngày 28 tháng 4 năm 2017 của Bộ Tài chính  về việc quy định chế độ công tác phí, chi hội nghị đối với cơ quan hành chính, đơn vị sự nghiệp công lập có sử dụng kinh phí do ngân sách địa phương cấp.</w:t>
      </w:r>
    </w:p>
    <w:p w:rsidR="007E0F22" w:rsidRPr="008A57A9" w:rsidRDefault="007E0F22" w:rsidP="007E0F22">
      <w:pPr>
        <w:spacing w:after="120" w:line="240" w:lineRule="auto"/>
        <w:ind w:firstLine="720"/>
        <w:jc w:val="both"/>
        <w:rPr>
          <w:rFonts w:ascii="Times New Roman" w:eastAsia="Times New Roman" w:hAnsi="Times New Roman" w:cs="Times New Roman"/>
          <w:b/>
          <w:sz w:val="28"/>
        </w:rPr>
      </w:pPr>
      <w:r w:rsidRPr="008A57A9">
        <w:rPr>
          <w:rFonts w:ascii=".VnTime" w:eastAsia=".VnTime" w:hAnsi=".VnTime" w:cs=".VnTime"/>
          <w:sz w:val="28"/>
        </w:rPr>
        <w:t xml:space="preserve">- </w:t>
      </w:r>
      <w:r w:rsidRPr="008A57A9">
        <w:rPr>
          <w:rFonts w:ascii="Times New Roman" w:eastAsia="Times New Roman" w:hAnsi="Times New Roman" w:cs="Times New Roman"/>
          <w:sz w:val="28"/>
        </w:rPr>
        <w:t>Căn cứ Thông tư 71/2018/TT-BTC của Bộ Tài chính về việc quy định chế độ tiếp khách nước ngoài vào làm việc tại Việt Nam, chế độ chi tổ chức hội nghị, hội thảo quốc tế tại Việt Nam và chế độ tiếp khách trong nước.</w:t>
      </w:r>
    </w:p>
    <w:p w:rsidR="007E0F22" w:rsidRPr="008A57A9" w:rsidRDefault="007E0F22" w:rsidP="007E0F22">
      <w:pPr>
        <w:spacing w:after="120" w:line="240" w:lineRule="auto"/>
        <w:ind w:firstLine="720"/>
        <w:jc w:val="both"/>
        <w:rPr>
          <w:rFonts w:ascii="Times New Roman" w:eastAsia="Times New Roman" w:hAnsi="Times New Roman" w:cs="Times New Roman"/>
          <w:b/>
          <w:sz w:val="28"/>
        </w:rPr>
      </w:pPr>
      <w:r w:rsidRPr="008A57A9">
        <w:rPr>
          <w:rFonts w:ascii="Times New Roman" w:eastAsia="Times New Roman" w:hAnsi="Times New Roman" w:cs="Times New Roman"/>
          <w:sz w:val="28"/>
        </w:rPr>
        <w:t>- Căn cứ Quyết định số 3256/2016/QĐ-UBND ngày 22 tháng 12 năm 2016 của UBND thành phố Hải Phòng về việc trang bị, quản lý, sử dụng điện thoại phục vụ công tác đối với cơ quan nhà nước, tổ chức, đơn vị sự nghiệp công lập sử dụng ngân sách thành phố.</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Quyết định số 4186/QĐ-UBND ngày 28/12/2020 của Ủy ban nhân dân huyện An Lão về việc giao dự toán thu, chi ngân sách năm  thuộc huyện;</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lastRenderedPageBreak/>
        <w:t>- Căn cứ Quyết định số 191/QĐ-UBND ngày 25/01/2021 của Ủy ban nhân dân huyện An Lão về việc giao quyền tự chủ, tự chịu trách nhiệm về tài chính đối với các đơn vị sự nghiệp công lập thuộc huyện;</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sz w:val="28"/>
        </w:rPr>
        <w:t>- Căn cứ biên bản thỏa thuận giữa Chính quyền và Công đoàn trường tiểu học Mỹ Đức I;</w:t>
      </w:r>
    </w:p>
    <w:p w:rsidR="007E0F22" w:rsidRPr="008A57A9" w:rsidRDefault="007E0F22" w:rsidP="007E0F22">
      <w:pPr>
        <w:spacing w:after="0" w:line="240" w:lineRule="auto"/>
        <w:ind w:left="2880" w:firstLine="720"/>
        <w:rPr>
          <w:rFonts w:ascii="Times New Roman" w:eastAsia="Times New Roman" w:hAnsi="Times New Roman" w:cs="Times New Roman"/>
          <w:b/>
          <w:sz w:val="28"/>
        </w:rPr>
      </w:pPr>
    </w:p>
    <w:p w:rsidR="007E0F22" w:rsidRPr="008A57A9" w:rsidRDefault="007E0F22" w:rsidP="007E0F22">
      <w:pPr>
        <w:spacing w:after="0" w:line="240" w:lineRule="auto"/>
        <w:ind w:left="2880" w:firstLine="720"/>
        <w:rPr>
          <w:rFonts w:ascii="Times New Roman" w:eastAsia="Times New Roman" w:hAnsi="Times New Roman" w:cs="Times New Roman"/>
          <w:b/>
          <w:sz w:val="28"/>
        </w:rPr>
      </w:pPr>
      <w:r w:rsidRPr="008A57A9">
        <w:rPr>
          <w:rFonts w:ascii="Times New Roman" w:eastAsia="Times New Roman" w:hAnsi="Times New Roman" w:cs="Times New Roman"/>
          <w:b/>
          <w:sz w:val="28"/>
        </w:rPr>
        <w:t>QUYẾT ĐỊNH</w:t>
      </w:r>
    </w:p>
    <w:p w:rsidR="007E0F22" w:rsidRPr="008A57A9" w:rsidRDefault="007E0F22" w:rsidP="007E0F22">
      <w:pPr>
        <w:spacing w:after="0" w:line="240" w:lineRule="auto"/>
        <w:ind w:left="2880" w:firstLine="720"/>
        <w:rPr>
          <w:rFonts w:ascii="Times New Roman" w:eastAsia="Times New Roman" w:hAnsi="Times New Roman" w:cs="Times New Roman"/>
          <w:b/>
          <w:sz w:val="28"/>
        </w:rPr>
      </w:pPr>
    </w:p>
    <w:p w:rsidR="007E0F22" w:rsidRPr="008A57A9" w:rsidRDefault="007E0F22" w:rsidP="007E0F22">
      <w:pPr>
        <w:spacing w:before="120" w:after="0" w:line="240" w:lineRule="auto"/>
        <w:jc w:val="both"/>
        <w:rPr>
          <w:rFonts w:ascii="Times New Roman" w:eastAsia="Times New Roman" w:hAnsi="Times New Roman" w:cs="Times New Roman"/>
          <w:i/>
          <w:sz w:val="28"/>
        </w:rPr>
      </w:pPr>
      <w:r w:rsidRPr="008A57A9">
        <w:rPr>
          <w:rFonts w:ascii="Times New Roman" w:eastAsia="Times New Roman" w:hAnsi="Times New Roman" w:cs="Times New Roman"/>
          <w:sz w:val="26"/>
        </w:rPr>
        <w:tab/>
      </w:r>
      <w:r w:rsidRPr="008A57A9">
        <w:rPr>
          <w:rFonts w:ascii="Times New Roman" w:eastAsia="Times New Roman" w:hAnsi="Times New Roman" w:cs="Times New Roman"/>
          <w:b/>
          <w:sz w:val="28"/>
        </w:rPr>
        <w:t>Điều 1.</w:t>
      </w:r>
      <w:r w:rsidRPr="008A57A9">
        <w:rPr>
          <w:rFonts w:ascii="Times New Roman" w:eastAsia="Times New Roman" w:hAnsi="Times New Roman" w:cs="Times New Roman"/>
          <w:sz w:val="28"/>
        </w:rPr>
        <w:t xml:space="preserve"> Ban hành quy chế </w:t>
      </w:r>
      <w:r w:rsidR="001C7856">
        <w:rPr>
          <w:rFonts w:ascii="Times New Roman" w:eastAsia="Times New Roman" w:hAnsi="Times New Roman" w:cs="Times New Roman"/>
          <w:sz w:val="28"/>
        </w:rPr>
        <w:t>quy chế chi tiêu nội bộ năm 2022</w:t>
      </w:r>
      <w:r w:rsidRPr="008A57A9">
        <w:rPr>
          <w:rFonts w:ascii="Times New Roman" w:eastAsia="Times New Roman" w:hAnsi="Times New Roman" w:cs="Times New Roman"/>
          <w:sz w:val="28"/>
        </w:rPr>
        <w:t xml:space="preserve"> của trường tiểu học Mỹ Đức I (có nội dung quy chế kèm theo)</w:t>
      </w:r>
      <w:r w:rsidRPr="008A57A9">
        <w:rPr>
          <w:rFonts w:ascii="Times New Roman" w:eastAsia="Times New Roman" w:hAnsi="Times New Roman" w:cs="Times New Roman"/>
          <w:i/>
          <w:sz w:val="28"/>
        </w:rPr>
        <w:t xml:space="preserve">. </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b/>
          <w:sz w:val="28"/>
        </w:rPr>
        <w:t>Điều 2:</w:t>
      </w:r>
      <w:r w:rsidRPr="008A57A9">
        <w:rPr>
          <w:rFonts w:ascii="Times New Roman" w:eastAsia="Times New Roman" w:hAnsi="Times New Roman" w:cs="Times New Roman"/>
          <w:sz w:val="28"/>
        </w:rPr>
        <w:t xml:space="preserve"> Quyết định này có hiệu lực t</w:t>
      </w:r>
      <w:r w:rsidR="001C7856">
        <w:rPr>
          <w:rFonts w:ascii="Times New Roman" w:eastAsia="Times New Roman" w:hAnsi="Times New Roman" w:cs="Times New Roman"/>
          <w:sz w:val="28"/>
        </w:rPr>
        <w:t>hi hành trong năm ngân sách 2022</w:t>
      </w:r>
      <w:r w:rsidRPr="008A57A9">
        <w:rPr>
          <w:rFonts w:ascii="Times New Roman" w:eastAsia="Times New Roman" w:hAnsi="Times New Roman" w:cs="Times New Roman"/>
          <w:sz w:val="28"/>
        </w:rPr>
        <w:t xml:space="preserve">. </w:t>
      </w:r>
    </w:p>
    <w:p w:rsidR="007E0F22" w:rsidRPr="008A57A9" w:rsidRDefault="007E0F22" w:rsidP="007E0F22">
      <w:pPr>
        <w:spacing w:before="120" w:after="0" w:line="240" w:lineRule="auto"/>
        <w:ind w:firstLine="720"/>
        <w:jc w:val="both"/>
        <w:rPr>
          <w:rFonts w:ascii="Times New Roman" w:eastAsia="Times New Roman" w:hAnsi="Times New Roman" w:cs="Times New Roman"/>
          <w:sz w:val="28"/>
        </w:rPr>
      </w:pPr>
      <w:r w:rsidRPr="008A57A9">
        <w:rPr>
          <w:rFonts w:ascii="Times New Roman" w:eastAsia="Times New Roman" w:hAnsi="Times New Roman" w:cs="Times New Roman"/>
          <w:b/>
          <w:sz w:val="28"/>
        </w:rPr>
        <w:t>Điều 3:</w:t>
      </w:r>
      <w:r w:rsidRPr="008A57A9">
        <w:rPr>
          <w:rFonts w:ascii="Times New Roman" w:eastAsia="Times New Roman" w:hAnsi="Times New Roman" w:cs="Times New Roman"/>
          <w:sz w:val="28"/>
        </w:rPr>
        <w:t xml:space="preserve"> Cán bộ, giáo viên trường tiểu học Mỹ Đức I chịu trách nhiệm thực hiện quyết định này.</w:t>
      </w:r>
    </w:p>
    <w:p w:rsidR="007E0F22" w:rsidRPr="008A57A9" w:rsidRDefault="007E0F22" w:rsidP="007E0F22">
      <w:pPr>
        <w:spacing w:after="0" w:line="300" w:lineRule="auto"/>
        <w:ind w:firstLine="720"/>
        <w:jc w:val="both"/>
        <w:rPr>
          <w:rFonts w:ascii="Times New Roman" w:eastAsia="Times New Roman" w:hAnsi="Times New Roman" w:cs="Times New Roman"/>
          <w:sz w:val="28"/>
        </w:rPr>
      </w:pPr>
    </w:p>
    <w:tbl>
      <w:tblPr>
        <w:tblW w:w="0" w:type="auto"/>
        <w:tblInd w:w="98" w:type="dxa"/>
        <w:tblCellMar>
          <w:left w:w="10" w:type="dxa"/>
          <w:right w:w="10" w:type="dxa"/>
        </w:tblCellMar>
        <w:tblLook w:val="0000" w:firstRow="0" w:lastRow="0" w:firstColumn="0" w:lastColumn="0" w:noHBand="0" w:noVBand="0"/>
      </w:tblPr>
      <w:tblGrid>
        <w:gridCol w:w="4266"/>
        <w:gridCol w:w="4806"/>
      </w:tblGrid>
      <w:tr w:rsidR="007E0F22" w:rsidRPr="008A57A9" w:rsidTr="00C7275F">
        <w:tc>
          <w:tcPr>
            <w:tcW w:w="4266" w:type="dxa"/>
            <w:shd w:val="clear" w:color="auto" w:fill="auto"/>
            <w:tcMar>
              <w:left w:w="108" w:type="dxa"/>
              <w:right w:w="108" w:type="dxa"/>
            </w:tcMar>
          </w:tcPr>
          <w:p w:rsidR="007E0F22" w:rsidRPr="008A57A9" w:rsidRDefault="007E0F22" w:rsidP="00C7275F">
            <w:pPr>
              <w:spacing w:after="0" w:line="300" w:lineRule="auto"/>
              <w:jc w:val="both"/>
              <w:rPr>
                <w:rFonts w:ascii="Times New Roman" w:eastAsia="Times New Roman" w:hAnsi="Times New Roman" w:cs="Times New Roman"/>
                <w:b/>
                <w:i/>
                <w:sz w:val="24"/>
              </w:rPr>
            </w:pPr>
            <w:r w:rsidRPr="008A57A9">
              <w:rPr>
                <w:rFonts w:ascii="Times New Roman" w:eastAsia="Times New Roman" w:hAnsi="Times New Roman" w:cs="Times New Roman"/>
                <w:b/>
                <w:i/>
                <w:sz w:val="24"/>
              </w:rPr>
              <w:t>Nơi nhận:</w:t>
            </w:r>
          </w:p>
          <w:p w:rsidR="007E0F22" w:rsidRPr="008A57A9" w:rsidRDefault="007E0F22" w:rsidP="00C7275F">
            <w:pPr>
              <w:spacing w:after="0" w:line="240" w:lineRule="auto"/>
              <w:jc w:val="both"/>
              <w:rPr>
                <w:rFonts w:ascii="Times New Roman" w:eastAsia="Times New Roman" w:hAnsi="Times New Roman" w:cs="Times New Roman"/>
              </w:rPr>
            </w:pPr>
            <w:r w:rsidRPr="008A57A9">
              <w:rPr>
                <w:rFonts w:ascii="Times New Roman" w:eastAsia="Times New Roman" w:hAnsi="Times New Roman" w:cs="Times New Roman"/>
              </w:rPr>
              <w:t xml:space="preserve">- UBND huyện An Lão </w:t>
            </w:r>
            <w:r w:rsidRPr="008A57A9">
              <w:rPr>
                <w:rFonts w:ascii="Times New Roman" w:eastAsia="Times New Roman" w:hAnsi="Times New Roman" w:cs="Times New Roman"/>
                <w:i/>
              </w:rPr>
              <w:t>(Để b/c);</w:t>
            </w:r>
          </w:p>
          <w:p w:rsidR="007E0F22" w:rsidRPr="008A57A9" w:rsidRDefault="007E0F22" w:rsidP="00C7275F">
            <w:pPr>
              <w:spacing w:after="0" w:line="240" w:lineRule="auto"/>
              <w:jc w:val="both"/>
              <w:rPr>
                <w:rFonts w:ascii="Times New Roman" w:eastAsia="Times New Roman" w:hAnsi="Times New Roman" w:cs="Times New Roman"/>
                <w:i/>
              </w:rPr>
            </w:pPr>
            <w:r w:rsidRPr="008A57A9">
              <w:rPr>
                <w:rFonts w:ascii="Times New Roman" w:eastAsia="Times New Roman" w:hAnsi="Times New Roman" w:cs="Times New Roman"/>
              </w:rPr>
              <w:t xml:space="preserve">- KBNN An Lão </w:t>
            </w:r>
            <w:r w:rsidRPr="008A57A9">
              <w:rPr>
                <w:rFonts w:ascii="Times New Roman" w:eastAsia="Times New Roman" w:hAnsi="Times New Roman" w:cs="Times New Roman"/>
                <w:i/>
              </w:rPr>
              <w:t xml:space="preserve">(Để kiểm soát); </w:t>
            </w:r>
          </w:p>
          <w:p w:rsidR="007E0F22" w:rsidRPr="008A57A9" w:rsidRDefault="007E0F22" w:rsidP="00C7275F">
            <w:pPr>
              <w:spacing w:after="0" w:line="240" w:lineRule="auto"/>
              <w:jc w:val="both"/>
              <w:rPr>
                <w:rFonts w:ascii="Times New Roman" w:eastAsia="Times New Roman" w:hAnsi="Times New Roman" w:cs="Times New Roman"/>
                <w:i/>
              </w:rPr>
            </w:pPr>
            <w:r w:rsidRPr="008A57A9">
              <w:rPr>
                <w:rFonts w:ascii="Times New Roman" w:eastAsia="Times New Roman" w:hAnsi="Times New Roman" w:cs="Times New Roman"/>
                <w:i/>
              </w:rPr>
              <w:t>-</w:t>
            </w:r>
            <w:r w:rsidRPr="008A57A9">
              <w:rPr>
                <w:rFonts w:ascii="Times New Roman" w:eastAsia="Times New Roman" w:hAnsi="Times New Roman" w:cs="Times New Roman"/>
              </w:rPr>
              <w:t xml:space="preserve">Như Điều 3 </w:t>
            </w:r>
            <w:r w:rsidRPr="008A57A9">
              <w:rPr>
                <w:rFonts w:ascii="Times New Roman" w:eastAsia="Times New Roman" w:hAnsi="Times New Roman" w:cs="Times New Roman"/>
                <w:i/>
              </w:rPr>
              <w:t>(Để thực hiện);</w:t>
            </w:r>
          </w:p>
          <w:p w:rsidR="007E0F22" w:rsidRPr="008A57A9" w:rsidRDefault="007E0F22" w:rsidP="00C7275F">
            <w:pPr>
              <w:spacing w:after="0" w:line="240" w:lineRule="auto"/>
              <w:jc w:val="both"/>
            </w:pPr>
            <w:r w:rsidRPr="008A57A9">
              <w:rPr>
                <w:rFonts w:ascii="Times New Roman" w:eastAsia="Times New Roman" w:hAnsi="Times New Roman" w:cs="Times New Roman"/>
              </w:rPr>
              <w:t>- Lưu: VT..</w:t>
            </w:r>
          </w:p>
        </w:tc>
        <w:tc>
          <w:tcPr>
            <w:tcW w:w="4806" w:type="dxa"/>
            <w:shd w:val="clear" w:color="auto" w:fill="auto"/>
            <w:tcMar>
              <w:left w:w="108" w:type="dxa"/>
              <w:right w:w="108" w:type="dxa"/>
            </w:tcMar>
          </w:tcPr>
          <w:p w:rsidR="007E0F22" w:rsidRPr="008A57A9" w:rsidRDefault="007E0F22" w:rsidP="00C7275F">
            <w:pPr>
              <w:spacing w:after="0" w:line="300" w:lineRule="auto"/>
              <w:jc w:val="center"/>
              <w:rPr>
                <w:rFonts w:ascii="Times New Roman" w:eastAsia="Times New Roman" w:hAnsi="Times New Roman" w:cs="Times New Roman"/>
                <w:b/>
                <w:sz w:val="26"/>
              </w:rPr>
            </w:pPr>
            <w:r w:rsidRPr="008A57A9">
              <w:rPr>
                <w:rFonts w:ascii="Times New Roman" w:eastAsia="Times New Roman" w:hAnsi="Times New Roman" w:cs="Times New Roman"/>
                <w:b/>
                <w:sz w:val="26"/>
              </w:rPr>
              <w:t>HIỆU TRƯỞNG</w:t>
            </w:r>
          </w:p>
          <w:p w:rsidR="007E0F22" w:rsidRPr="008A57A9" w:rsidRDefault="007E0F22" w:rsidP="00C7275F">
            <w:pPr>
              <w:spacing w:after="0" w:line="300" w:lineRule="auto"/>
              <w:jc w:val="center"/>
              <w:rPr>
                <w:rFonts w:ascii="Times New Roman" w:eastAsia="Times New Roman" w:hAnsi="Times New Roman" w:cs="Times New Roman"/>
                <w:b/>
                <w:sz w:val="28"/>
              </w:rPr>
            </w:pPr>
          </w:p>
          <w:p w:rsidR="007E0F22" w:rsidRPr="008A57A9" w:rsidRDefault="007E0F22" w:rsidP="00C7275F">
            <w:pPr>
              <w:spacing w:after="0" w:line="300" w:lineRule="auto"/>
              <w:jc w:val="center"/>
              <w:rPr>
                <w:rFonts w:ascii="Times New Roman" w:eastAsia="Times New Roman" w:hAnsi="Times New Roman" w:cs="Times New Roman"/>
                <w:b/>
                <w:sz w:val="28"/>
              </w:rPr>
            </w:pPr>
          </w:p>
          <w:p w:rsidR="007E0F22" w:rsidRPr="008A57A9" w:rsidRDefault="007E0F22" w:rsidP="00C7275F">
            <w:pPr>
              <w:spacing w:after="0" w:line="300" w:lineRule="auto"/>
              <w:jc w:val="center"/>
              <w:rPr>
                <w:rFonts w:ascii="Times New Roman" w:eastAsia="Times New Roman" w:hAnsi="Times New Roman" w:cs="Times New Roman"/>
                <w:b/>
                <w:sz w:val="28"/>
              </w:rPr>
            </w:pPr>
          </w:p>
          <w:p w:rsidR="007E0F22" w:rsidRPr="008A57A9" w:rsidRDefault="007E0F22" w:rsidP="00C7275F">
            <w:pPr>
              <w:spacing w:after="0" w:line="300" w:lineRule="auto"/>
              <w:jc w:val="center"/>
              <w:rPr>
                <w:rFonts w:ascii="Times New Roman" w:eastAsia="Times New Roman" w:hAnsi="Times New Roman" w:cs="Times New Roman"/>
                <w:b/>
                <w:sz w:val="28"/>
              </w:rPr>
            </w:pPr>
            <w:r w:rsidRPr="008A57A9">
              <w:rPr>
                <w:rFonts w:ascii="Times New Roman" w:eastAsia="Times New Roman" w:hAnsi="Times New Roman" w:cs="Times New Roman"/>
                <w:b/>
                <w:sz w:val="28"/>
              </w:rPr>
              <w:t>Phạm Văn Loong</w:t>
            </w:r>
          </w:p>
          <w:p w:rsidR="007E0F22" w:rsidRPr="008A57A9" w:rsidRDefault="007E0F22" w:rsidP="00C7275F">
            <w:pPr>
              <w:spacing w:after="0" w:line="300" w:lineRule="auto"/>
              <w:jc w:val="center"/>
              <w:rPr>
                <w:rFonts w:ascii="Times New Roman" w:eastAsia="Times New Roman" w:hAnsi="Times New Roman" w:cs="Times New Roman"/>
                <w:b/>
                <w:sz w:val="28"/>
              </w:rPr>
            </w:pPr>
          </w:p>
          <w:p w:rsidR="007E0F22" w:rsidRPr="008A57A9" w:rsidRDefault="007E0F22" w:rsidP="00C7275F">
            <w:pPr>
              <w:spacing w:after="0" w:line="300" w:lineRule="auto"/>
              <w:jc w:val="center"/>
              <w:rPr>
                <w:rFonts w:ascii="Times New Roman" w:eastAsia="Times New Roman" w:hAnsi="Times New Roman" w:cs="Times New Roman"/>
                <w:b/>
                <w:sz w:val="28"/>
              </w:rPr>
            </w:pPr>
          </w:p>
          <w:p w:rsidR="007E0F22" w:rsidRPr="008A57A9" w:rsidRDefault="007E0F22" w:rsidP="00C7275F">
            <w:pPr>
              <w:spacing w:after="0" w:line="300" w:lineRule="auto"/>
              <w:jc w:val="center"/>
              <w:rPr>
                <w:rFonts w:ascii="Times New Roman" w:eastAsia="Times New Roman" w:hAnsi="Times New Roman" w:cs="Times New Roman"/>
                <w:b/>
                <w:sz w:val="28"/>
              </w:rPr>
            </w:pPr>
          </w:p>
          <w:p w:rsidR="007E0F22" w:rsidRPr="008A57A9" w:rsidRDefault="007E0F22" w:rsidP="00C7275F">
            <w:pPr>
              <w:spacing w:after="0" w:line="300" w:lineRule="auto"/>
              <w:jc w:val="center"/>
            </w:pPr>
          </w:p>
        </w:tc>
      </w:tr>
    </w:tbl>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Pr="008A57A9"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Pr="008A57A9" w:rsidRDefault="007E0F22" w:rsidP="007E0F22">
      <w:pPr>
        <w:spacing w:before="120" w:after="120" w:line="240" w:lineRule="auto"/>
        <w:ind w:firstLine="720"/>
        <w:jc w:val="both"/>
        <w:rPr>
          <w:rFonts w:ascii="Times New Roman" w:eastAsia="Times New Roman" w:hAnsi="Times New Roman" w:cs="Times New Roman"/>
          <w:sz w:val="28"/>
          <w:shd w:val="clear" w:color="auto" w:fill="FFFFFF"/>
        </w:rPr>
      </w:pPr>
    </w:p>
    <w:p w:rsidR="007E0F22" w:rsidRPr="008A57A9" w:rsidRDefault="007E0F22" w:rsidP="007E0F22">
      <w:pPr>
        <w:tabs>
          <w:tab w:val="left" w:pos="1215"/>
        </w:tabs>
        <w:spacing w:after="0" w:line="240" w:lineRule="auto"/>
        <w:rPr>
          <w:rFonts w:ascii="Times New Roman" w:eastAsia="Times New Roman" w:hAnsi="Times New Roman" w:cs="Times New Roman"/>
          <w:sz w:val="28"/>
        </w:rPr>
      </w:pPr>
      <w:r w:rsidRPr="008A57A9">
        <w:rPr>
          <w:rFonts w:ascii="Times New Roman" w:eastAsia="Times New Roman" w:hAnsi="Times New Roman" w:cs="Times New Roman"/>
          <w:sz w:val="28"/>
        </w:rPr>
        <w:lastRenderedPageBreak/>
        <w:tab/>
      </w:r>
    </w:p>
    <w:p w:rsidR="0064217C" w:rsidRDefault="008F6259">
      <w:pPr>
        <w:spacing w:before="4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NỘI DUNG QUY CHẾ CHI TIÊU NỘI BỘ</w:t>
      </w:r>
    </w:p>
    <w:p w:rsidR="0064217C" w:rsidRDefault="008F6259">
      <w:pPr>
        <w:spacing w:before="4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CỦA TRƯỜNG TIỂU HỌC </w:t>
      </w:r>
      <w:r>
        <w:rPr>
          <w:rFonts w:ascii="Times New Roman" w:eastAsia="Times New Roman" w:hAnsi="Times New Roman" w:cs="Times New Roman"/>
          <w:b/>
          <w:color w:val="FF0000"/>
          <w:sz w:val="28"/>
        </w:rPr>
        <w:t>MỸ ĐỨC I</w:t>
      </w:r>
    </w:p>
    <w:p w:rsidR="0064217C" w:rsidRDefault="008F6259">
      <w:pPr>
        <w:spacing w:before="40"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 xml:space="preserve">(Ban hành kèm theo Quyết định số </w:t>
      </w:r>
      <w:r w:rsidR="001C7856">
        <w:rPr>
          <w:rFonts w:ascii="Times New Roman" w:eastAsia="Times New Roman" w:hAnsi="Times New Roman" w:cs="Times New Roman"/>
          <w:i/>
          <w:color w:val="FF0000"/>
          <w:sz w:val="28"/>
        </w:rPr>
        <w:t xml:space="preserve">  </w:t>
      </w:r>
      <w:r w:rsidR="00710DDA">
        <w:rPr>
          <w:rFonts w:ascii="Times New Roman" w:eastAsia="Times New Roman" w:hAnsi="Times New Roman" w:cs="Times New Roman"/>
          <w:i/>
          <w:color w:val="FF0000"/>
          <w:sz w:val="28"/>
        </w:rPr>
        <w:t xml:space="preserve">  </w:t>
      </w:r>
      <w:r w:rsidR="001C7856">
        <w:rPr>
          <w:rFonts w:ascii="Times New Roman" w:eastAsia="Times New Roman" w:hAnsi="Times New Roman" w:cs="Times New Roman"/>
          <w:i/>
          <w:sz w:val="28"/>
        </w:rPr>
        <w:t>/2022</w:t>
      </w:r>
      <w:r>
        <w:rPr>
          <w:rFonts w:ascii="Times New Roman" w:eastAsia="Times New Roman" w:hAnsi="Times New Roman" w:cs="Times New Roman"/>
          <w:i/>
          <w:sz w:val="28"/>
        </w:rPr>
        <w:t>/QĐ-TH</w:t>
      </w:r>
      <w:r>
        <w:rPr>
          <w:rFonts w:ascii="Times New Roman" w:eastAsia="Times New Roman" w:hAnsi="Times New Roman" w:cs="Times New Roman"/>
          <w:i/>
          <w:color w:val="FF0000"/>
          <w:sz w:val="28"/>
        </w:rPr>
        <w:t>MĐI</w:t>
      </w:r>
    </w:p>
    <w:p w:rsidR="0064217C" w:rsidRDefault="008F6259">
      <w:pPr>
        <w:spacing w:before="40"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 xml:space="preserve">Ngày 26 tháng 01  năm 2021 của Hiệu trưởng trường tiểu học </w:t>
      </w:r>
      <w:r>
        <w:rPr>
          <w:rFonts w:ascii="Times New Roman" w:eastAsia="Times New Roman" w:hAnsi="Times New Roman" w:cs="Times New Roman"/>
          <w:i/>
          <w:color w:val="FF0000"/>
          <w:sz w:val="28"/>
        </w:rPr>
        <w:t>Mỹ Đức I</w:t>
      </w:r>
      <w:r>
        <w:rPr>
          <w:rFonts w:ascii="Times New Roman" w:eastAsia="Times New Roman" w:hAnsi="Times New Roman" w:cs="Times New Roman"/>
          <w:i/>
          <w:sz w:val="28"/>
        </w:rPr>
        <w:t>).</w:t>
      </w:r>
    </w:p>
    <w:p w:rsidR="0064217C" w:rsidRDefault="0064217C">
      <w:pPr>
        <w:spacing w:after="0" w:line="240" w:lineRule="auto"/>
        <w:ind w:firstLine="720"/>
        <w:jc w:val="both"/>
        <w:rPr>
          <w:rFonts w:ascii="Times New Roman" w:eastAsia="Times New Roman" w:hAnsi="Times New Roman" w:cs="Times New Roman"/>
          <w:sz w:val="28"/>
        </w:rPr>
      </w:pP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I. Mục đích của quy chế chi tiêu nội bộ:</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Làm căn cứ để quản lý, thanh toán các khoản chi tiêu trong đơn vị. </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Chỉ thanh toán và không vượt định mức những nội dung chi được quy định trong quy chế chi tiêu nội bộ này.  </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Làm cơ sở  để KBNN thực hiện kiểm soát, cơ quan quản lý cấp trên, cơ quan tài chính và các cơ quan thanh tra theo quy định.</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Công bằng trong trong phân phối thu nhập tăng thêm, khuyến khích, động viên hoàn thành nhiệm vụ và khen thưởng kịp thời các phong trào thi đua.</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II. Nội dung chi và định mức các khoản chi thường xuyên:</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Chi lương, phụ cấp và các khoản trích nộp: </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Chi lương, phụ cấp và các khoản trích nộp theo các quy định hiện hành. Riêng việc thanh toán tiền thêm giờ, thừa giờ được quy định như sau:</w:t>
      </w:r>
    </w:p>
    <w:p w:rsidR="0064217C" w:rsidRDefault="008F6259">
      <w:pPr>
        <w:numPr>
          <w:ilvl w:val="0"/>
          <w:numId w:val="1"/>
        </w:numPr>
        <w:spacing w:after="12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Thêm giờ:</w:t>
      </w:r>
      <w:r>
        <w:rPr>
          <w:rFonts w:ascii="Times New Roman" w:eastAsia="Times New Roman" w:hAnsi="Times New Roman" w:cs="Times New Roman"/>
          <w:sz w:val="28"/>
        </w:rPr>
        <w:t xml:space="preserve"> Áp dụng cho bộ phận quản lý - hành chính</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Trên nguyên tắc mọi bộ phận, chức vụ, vị trí phải hoàn thành nhiệm vụ được giao trong thời gian làm việc được quy định. Tuy nhiên trong một số trường hợp bất khả kháng để hoàn thành gấp các công việc đột xuất, đặc thù theo yêu cầu của cấp có thẩm quyền và được Hiệu trưởng cho phép, đồng ý thì được làm thêm giờ.</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Khi làm thêm giờ phải có phiếu đăng ký làm thêm giờ trong đó nêu rõ thời gian làm thêm giờ, công việc phải làm, lý do và phải có xác nhận của Hiệu trưởng.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color w:val="000000"/>
          <w:sz w:val="28"/>
        </w:rPr>
        <w:t>Tiền lương làm thêm giờ trong tháng được tính trả vào kỳ lương của tháng sau liền kề, căn cứ vào bảng chấm số giờ thực tế làm thêm giờ trong tháng có xác nhận của Hiệu trưởng.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Tổng thời gian làm thêm giờ không quá </w:t>
      </w:r>
      <w:r w:rsidR="00DA307F">
        <w:rPr>
          <w:rFonts w:ascii="Times New Roman" w:eastAsia="Times New Roman" w:hAnsi="Times New Roman" w:cs="Times New Roman"/>
          <w:color w:val="FF0000"/>
          <w:sz w:val="28"/>
        </w:rPr>
        <w:t>20</w:t>
      </w:r>
      <w:r>
        <w:rPr>
          <w:rFonts w:ascii="Times New Roman" w:eastAsia="Times New Roman" w:hAnsi="Times New Roman" w:cs="Times New Roman"/>
          <w:color w:val="FF0000"/>
          <w:sz w:val="28"/>
        </w:rPr>
        <w:t>0</w:t>
      </w:r>
      <w:r>
        <w:rPr>
          <w:rFonts w:ascii="Times New Roman" w:eastAsia="Times New Roman" w:hAnsi="Times New Roman" w:cs="Times New Roman"/>
          <w:sz w:val="28"/>
        </w:rPr>
        <w:t xml:space="preserve"> giờ/người/năm.</w:t>
      </w:r>
    </w:p>
    <w:p w:rsidR="0064217C" w:rsidRDefault="008F6259">
      <w:pPr>
        <w:numPr>
          <w:ilvl w:val="0"/>
          <w:numId w:val="2"/>
        </w:numPr>
        <w:spacing w:after="120" w:line="240"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Thừa giờ: </w:t>
      </w:r>
      <w:r>
        <w:rPr>
          <w:rFonts w:ascii="Times New Roman" w:eastAsia="Times New Roman" w:hAnsi="Times New Roman" w:cs="Times New Roman"/>
          <w:sz w:val="28"/>
        </w:rPr>
        <w:t>Áp dụng cho giáo viên</w:t>
      </w:r>
    </w:p>
    <w:p w:rsidR="00E67AB0" w:rsidRDefault="00E67AB0">
      <w:pPr>
        <w:spacing w:after="120" w:line="240" w:lineRule="auto"/>
        <w:ind w:firstLine="720"/>
        <w:jc w:val="both"/>
        <w:rPr>
          <w:rFonts w:ascii="Times New Roman" w:eastAsia="Times New Roman" w:hAnsi="Times New Roman" w:cs="Times New Roman"/>
          <w:sz w:val="28"/>
        </w:rPr>
      </w:pPr>
      <w:r w:rsidRPr="00E67AB0">
        <w:rPr>
          <w:rFonts w:ascii="Times New Roman" w:eastAsia="Times New Roman" w:hAnsi="Times New Roman" w:cs="Times New Roman"/>
          <w:sz w:val="28"/>
        </w:rPr>
        <w:t>Thực hiệ</w:t>
      </w:r>
      <w:r>
        <w:rPr>
          <w:rFonts w:ascii="Times New Roman" w:eastAsia="Times New Roman" w:hAnsi="Times New Roman" w:cs="Times New Roman"/>
          <w:sz w:val="28"/>
        </w:rPr>
        <w:t>n theo Thông tư liên tịch số 07/2013/</w:t>
      </w:r>
      <w:r w:rsidRPr="00E67AB0">
        <w:rPr>
          <w:rFonts w:ascii="Times New Roman" w:eastAsia="Times New Roman" w:hAnsi="Times New Roman" w:cs="Times New Roman"/>
          <w:sz w:val="28"/>
        </w:rPr>
        <w:t xml:space="preserve">TTLT </w:t>
      </w:r>
      <w:r>
        <w:rPr>
          <w:rFonts w:ascii="Times New Roman" w:eastAsia="Times New Roman" w:hAnsi="Times New Roman" w:cs="Times New Roman"/>
          <w:sz w:val="28"/>
        </w:rPr>
        <w:t>–BGDĐT-</w:t>
      </w:r>
      <w:r w:rsidRPr="00E67AB0">
        <w:rPr>
          <w:rFonts w:ascii="Times New Roman" w:eastAsia="Times New Roman" w:hAnsi="Times New Roman" w:cs="Times New Roman"/>
          <w:sz w:val="28"/>
        </w:rPr>
        <w:t>BNV</w:t>
      </w:r>
      <w:r>
        <w:rPr>
          <w:rFonts w:ascii="Times New Roman" w:eastAsia="Times New Roman" w:hAnsi="Times New Roman" w:cs="Times New Roman"/>
          <w:sz w:val="28"/>
        </w:rPr>
        <w:t>-</w:t>
      </w:r>
      <w:r w:rsidRPr="00E67AB0">
        <w:rPr>
          <w:rFonts w:ascii="Times New Roman" w:eastAsia="Times New Roman" w:hAnsi="Times New Roman" w:cs="Times New Roman"/>
          <w:sz w:val="28"/>
        </w:rPr>
        <w:t xml:space="preserve"> BTC ngày </w:t>
      </w:r>
      <w:r>
        <w:rPr>
          <w:rFonts w:ascii="Times New Roman" w:eastAsia="Times New Roman" w:hAnsi="Times New Roman" w:cs="Times New Roman"/>
          <w:sz w:val="28"/>
        </w:rPr>
        <w:t>0</w:t>
      </w:r>
      <w:r w:rsidRPr="00E67AB0">
        <w:rPr>
          <w:rFonts w:ascii="Times New Roman" w:eastAsia="Times New Roman" w:hAnsi="Times New Roman" w:cs="Times New Roman"/>
          <w:sz w:val="28"/>
        </w:rPr>
        <w:t>8 tháng 3 năm 2013 về việc hướng dẫn thực hiện chế độ trả lương dạy thêm giờ đối với nhà giáo trong các cơ sở giáo dục công lập</w:t>
      </w:r>
      <w:r>
        <w:rPr>
          <w:rFonts w:ascii="Times New Roman" w:eastAsia="Times New Roman" w:hAnsi="Times New Roman" w:cs="Times New Roman"/>
          <w:sz w:val="28"/>
        </w:rPr>
        <w:t>.</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Chỉ thanh toán tiền lương dạy thêm giờ ở bộ môn thiếu số lượng giáo viên so với quy định. </w:t>
      </w:r>
    </w:p>
    <w:p w:rsidR="0064217C" w:rsidRDefault="008F6259">
      <w:pPr>
        <w:spacing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sz w:val="28"/>
        </w:rPr>
        <w:t>Bộ môn không thiếu giáo viên thì chỉ được thanh toán tiền lương dạy thêm giờ và phải được Hiệu trưởng quyết định trong trường hợp khi có giáo viên nghỉ ốm, nghỉ thai sản hoặc đi học tập, bồi dưỡng hay tham gia những công việc khác do cấp có thẩm quyền phân công, điều động.</w:t>
      </w:r>
    </w:p>
    <w:p w:rsidR="0064217C" w:rsidRDefault="008F6259">
      <w:pPr>
        <w:spacing w:before="100" w:after="10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Tiền lương thừa giờ trong năm được tính trả khi kết thúc năm học. Căn cứ vào số giờ thực tế, số giờ tiêu chuẩn và số giờ quy đổi có xác nhận của Hiệu trưởng để tính tiền thừa giờ.</w:t>
      </w:r>
    </w:p>
    <w:p w:rsidR="0064217C" w:rsidRDefault="008F6259">
      <w:pPr>
        <w:spacing w:before="100" w:after="10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Số giờ dạy thừa được tính trả tiền lương dạy thêm giờ không quá </w:t>
      </w:r>
      <w:r w:rsidR="00DA307F">
        <w:rPr>
          <w:rFonts w:ascii="Times New Roman" w:eastAsia="Times New Roman" w:hAnsi="Times New Roman" w:cs="Times New Roman"/>
          <w:color w:val="FF0000"/>
          <w:sz w:val="28"/>
        </w:rPr>
        <w:t>200</w:t>
      </w:r>
      <w:r w:rsidR="00710DDA">
        <w:rPr>
          <w:rFonts w:ascii="Times New Roman" w:eastAsia="Times New Roman" w:hAnsi="Times New Roman" w:cs="Times New Roman"/>
          <w:sz w:val="28"/>
        </w:rPr>
        <w:t xml:space="preserve"> giờ/ người/ </w:t>
      </w:r>
      <w:r>
        <w:rPr>
          <w:rFonts w:ascii="Times New Roman" w:eastAsia="Times New Roman" w:hAnsi="Times New Roman" w:cs="Times New Roman"/>
          <w:sz w:val="28"/>
        </w:rPr>
        <w:t>một năm học.</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 Thanh toán dịch vụ công cộng</w:t>
      </w:r>
    </w:p>
    <w:p w:rsidR="0064217C" w:rsidRDefault="008F6259">
      <w:pPr>
        <w:numPr>
          <w:ilvl w:val="0"/>
          <w:numId w:val="3"/>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b/>
          <w:sz w:val="28"/>
        </w:rPr>
        <w:t>Tiền điện:</w:t>
      </w:r>
      <w:r>
        <w:rPr>
          <w:rFonts w:ascii="Times New Roman" w:eastAsia="Times New Roman" w:hAnsi="Times New Roman" w:cs="Times New Roman"/>
          <w:sz w:val="28"/>
        </w:rPr>
        <w:t xml:space="preserve">  Theo hóa đơn thực tế của Nhà cung cấp. Trên cơ sở thực hiện thật tốt phương án tiết kiệm điện như sau: </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Tận dụng tối đa ánh sáng tự nhiên,  tắt nguồn các trang thiết bị điện trong phòng khi không có người làm việc, rút tất cả dây nguồn ra khỏi ổ cắm điện, hoặc tắt cầu giao điện sau giờ làm việc.</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Với các phòng bật điều hòa, phải luôn đóng kín cửa, nhằm giảm sự thất thoát nhiệt, tắt máy điều hòa nhiệt độ trước khi hết giờ làm việc từ 15 - 20 phút. Khi thời tiết không quá nóng, sử dụng quạt điện thay vì bật điều hòa, cài đặt nhiệt độ điều hòa từ 25-27 độ C, định kỳ tiến hành vệ sinh, bảo dưỡng máy điều hòa nhiệt độ nhằm nâng cao hiệu quả hoạt động của máy.</w:t>
      </w:r>
      <w:r>
        <w:rPr>
          <w:rFonts w:ascii="Times New Roman" w:eastAsia="Times New Roman" w:hAnsi="Times New Roman" w:cs="Times New Roman"/>
          <w:sz w:val="28"/>
        </w:rPr>
        <w:tab/>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Không sử dụng máy vi tính, máy in, máy fax để làm việc riêng. Rút hẳn nguồn điện các máy khi không sử dụng đến. Với máy vi tính, nếu không dùng đến trong vòng 15 phút, nên tắt màn hình; khi đi ra ngoài trong thời gian dài, nên tắt máy để tiết kiệm điện. Để chế độ sáng của màn hình máy vi tính vừa đủ, vì chế độ sáng càng cao, càng tốn điện.</w:t>
      </w:r>
    </w:p>
    <w:p w:rsidR="0064217C" w:rsidRDefault="008F6259">
      <w:pPr>
        <w:numPr>
          <w:ilvl w:val="0"/>
          <w:numId w:val="4"/>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b/>
          <w:sz w:val="28"/>
        </w:rPr>
        <w:t>Tiền nước:</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Theo hóa đơn thực tế của Nhà cung cấp</w:t>
      </w:r>
      <w:r>
        <w:rPr>
          <w:rFonts w:ascii="Times New Roman" w:eastAsia="Times New Roman" w:hAnsi="Times New Roman" w:cs="Times New Roman"/>
          <w:sz w:val="28"/>
        </w:rPr>
        <w:tab/>
      </w:r>
    </w:p>
    <w:p w:rsidR="0064217C" w:rsidRDefault="008F6259">
      <w:pPr>
        <w:numPr>
          <w:ilvl w:val="0"/>
          <w:numId w:val="5"/>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b/>
          <w:sz w:val="28"/>
        </w:rPr>
        <w:t>Tiền vệ sinh, môi trường:</w:t>
      </w:r>
      <w:r>
        <w:rPr>
          <w:rFonts w:ascii="Times New Roman" w:eastAsia="Times New Roman" w:hAnsi="Times New Roman" w:cs="Times New Roman"/>
          <w:sz w:val="28"/>
        </w:rPr>
        <w:t xml:space="preserve"> </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Theo hóa đơn hoặc phiếu thu thực tế của Nhà cung cấp</w:t>
      </w:r>
    </w:p>
    <w:p w:rsidR="0064217C" w:rsidRDefault="008F6259">
      <w:pPr>
        <w:numPr>
          <w:ilvl w:val="0"/>
          <w:numId w:val="6"/>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b/>
          <w:sz w:val="28"/>
        </w:rPr>
        <w:t>Tiền khoán phương tiện theo chế độ:</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Nếu đi công tác cách trụ sở cơ quan từ 15 km trở lên tự túc bằng phương tiện cá nhân của mình mà không đủ điều kiện thanh toán công tác phí thì được hỗ </w:t>
      </w:r>
      <w:r>
        <w:rPr>
          <w:rFonts w:ascii="Times New Roman" w:eastAsia="Times New Roman" w:hAnsi="Times New Roman" w:cs="Times New Roman"/>
          <w:sz w:val="28"/>
        </w:rPr>
        <w:lastRenderedPageBreak/>
        <w:t>trợ tiền tự túc phương tiện bằng 0,2 lít xăng/km tính theo khoảng cách nơi đi – nơi đến và giá xăng tại thời điểm đi công tác.</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Khi thanh toán phải có bảng kê độ dài quãng đường đi công tác được Hiệu trưởng duyệt.</w:t>
      </w:r>
      <w:r>
        <w:rPr>
          <w:rFonts w:ascii="Times New Roman" w:eastAsia="Times New Roman" w:hAnsi="Times New Roman" w:cs="Times New Roman"/>
          <w:sz w:val="28"/>
        </w:rPr>
        <w:tab/>
      </w:r>
      <w:r>
        <w:rPr>
          <w:rFonts w:ascii="Times New Roman" w:eastAsia="Times New Roman" w:hAnsi="Times New Roman" w:cs="Times New Roman"/>
          <w:sz w:val="28"/>
        </w:rPr>
        <w:tab/>
      </w:r>
    </w:p>
    <w:p w:rsidR="0064217C" w:rsidRDefault="008F6259">
      <w:pPr>
        <w:numPr>
          <w:ilvl w:val="0"/>
          <w:numId w:val="7"/>
        </w:numPr>
        <w:spacing w:after="120" w:line="240" w:lineRule="auto"/>
        <w:ind w:left="1080" w:hanging="360"/>
        <w:jc w:val="both"/>
        <w:rPr>
          <w:rFonts w:ascii="Times New Roman" w:eastAsia="Times New Roman" w:hAnsi="Times New Roman" w:cs="Times New Roman"/>
          <w:b/>
          <w:sz w:val="28"/>
        </w:rPr>
      </w:pPr>
      <w:r>
        <w:rPr>
          <w:rFonts w:ascii="Times New Roman" w:eastAsia="Times New Roman" w:hAnsi="Times New Roman" w:cs="Times New Roman"/>
          <w:b/>
          <w:sz w:val="28"/>
        </w:rPr>
        <w:t>Dịch vụ khác:</w:t>
      </w:r>
    </w:p>
    <w:p w:rsidR="00710DDA" w:rsidRDefault="00710DDA">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Thông tắc Bể phốt: </w:t>
      </w:r>
      <w:r w:rsidR="008F6259">
        <w:rPr>
          <w:rFonts w:ascii="Times New Roman" w:eastAsia="Times New Roman" w:hAnsi="Times New Roman" w:cs="Times New Roman"/>
          <w:sz w:val="28"/>
        </w:rPr>
        <w:t xml:space="preserve">Theo thực tế nhưng không quá </w:t>
      </w:r>
      <w:r w:rsidR="00DA307F">
        <w:rPr>
          <w:rFonts w:ascii="Times New Roman" w:eastAsia="Times New Roman" w:hAnsi="Times New Roman" w:cs="Times New Roman"/>
          <w:color w:val="FF0000"/>
          <w:sz w:val="28"/>
        </w:rPr>
        <w:t>10</w:t>
      </w:r>
      <w:r w:rsidR="008F6259">
        <w:rPr>
          <w:rFonts w:ascii="Times New Roman" w:eastAsia="Times New Roman" w:hAnsi="Times New Roman" w:cs="Times New Roman"/>
          <w:color w:val="FF0000"/>
          <w:sz w:val="28"/>
        </w:rPr>
        <w:t>.000.000</w:t>
      </w:r>
      <w:r>
        <w:rPr>
          <w:rFonts w:ascii="Times New Roman" w:eastAsia="Times New Roman" w:hAnsi="Times New Roman" w:cs="Times New Roman"/>
          <w:sz w:val="28"/>
        </w:rPr>
        <w:t xml:space="preserve"> đ/năm</w:t>
      </w:r>
    </w:p>
    <w:p w:rsidR="0064217C" w:rsidRDefault="008F6259">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Diệt muỗi, côn trùn</w:t>
      </w:r>
      <w:r w:rsidR="00710DDA">
        <w:rPr>
          <w:rFonts w:ascii="Times New Roman" w:eastAsia="Times New Roman" w:hAnsi="Times New Roman" w:cs="Times New Roman"/>
          <w:sz w:val="28"/>
        </w:rPr>
        <w:t xml:space="preserve">g: </w:t>
      </w:r>
      <w:r>
        <w:rPr>
          <w:rFonts w:ascii="Times New Roman" w:eastAsia="Times New Roman" w:hAnsi="Times New Roman" w:cs="Times New Roman"/>
          <w:sz w:val="28"/>
        </w:rPr>
        <w:t xml:space="preserve">Theo thực tế nhưng không quá </w:t>
      </w:r>
      <w:r w:rsidR="00DA307F">
        <w:rPr>
          <w:rFonts w:ascii="Times New Roman" w:eastAsia="Times New Roman" w:hAnsi="Times New Roman" w:cs="Times New Roman"/>
          <w:color w:val="FF0000"/>
          <w:sz w:val="28"/>
        </w:rPr>
        <w:t>10</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đ/năm</w:t>
      </w:r>
      <w:r>
        <w:rPr>
          <w:rFonts w:ascii="Times New Roman" w:eastAsia="Times New Roman" w:hAnsi="Times New Roman" w:cs="Times New Roman"/>
          <w:sz w:val="28"/>
        </w:rPr>
        <w:tab/>
      </w:r>
    </w:p>
    <w:p w:rsidR="0064217C" w:rsidRDefault="008F6259">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 Diệt mối, mọt thư viện: Theo thực tế nhưng không quá </w:t>
      </w:r>
      <w:r w:rsidR="00DA307F">
        <w:rPr>
          <w:rFonts w:ascii="Times New Roman" w:eastAsia="Times New Roman" w:hAnsi="Times New Roman" w:cs="Times New Roman"/>
          <w:color w:val="FF0000"/>
          <w:sz w:val="28"/>
        </w:rPr>
        <w:t>10</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đ/năm</w:t>
      </w:r>
      <w:r>
        <w:rPr>
          <w:rFonts w:ascii="Times New Roman" w:eastAsia="Times New Roman" w:hAnsi="Times New Roman" w:cs="Times New Roman"/>
          <w:sz w:val="28"/>
        </w:rPr>
        <w:tab/>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3. Vật tư văn phòng</w:t>
      </w:r>
    </w:p>
    <w:p w:rsidR="0064217C" w:rsidRDefault="008F6259">
      <w:pPr>
        <w:numPr>
          <w:ilvl w:val="0"/>
          <w:numId w:val="8"/>
        </w:numPr>
        <w:spacing w:after="120" w:line="240" w:lineRule="auto"/>
        <w:ind w:left="1080" w:hanging="360"/>
        <w:jc w:val="both"/>
        <w:rPr>
          <w:rFonts w:ascii="Times New Roman" w:eastAsia="Times New Roman" w:hAnsi="Times New Roman" w:cs="Times New Roman"/>
          <w:b/>
          <w:sz w:val="28"/>
        </w:rPr>
      </w:pPr>
      <w:r>
        <w:rPr>
          <w:rFonts w:ascii="Times New Roman" w:eastAsia="Times New Roman" w:hAnsi="Times New Roman" w:cs="Times New Roman"/>
          <w:b/>
          <w:sz w:val="28"/>
        </w:rPr>
        <w:t>Văn phòng phẩm</w:t>
      </w:r>
    </w:p>
    <w:p w:rsidR="0064217C" w:rsidRDefault="008F6259">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 Giấy in: Theo thực tế sử dụng </w:t>
      </w:r>
      <w:r>
        <w:rPr>
          <w:rFonts w:ascii="Times New Roman" w:eastAsia="Times New Roman" w:hAnsi="Times New Roman" w:cs="Times New Roman"/>
          <w:color w:val="000000"/>
          <w:sz w:val="28"/>
        </w:rPr>
        <w:t>nhưng phải đảm bảo tiết kiệm không lãng phí</w:t>
      </w:r>
    </w:p>
    <w:p w:rsidR="0064217C" w:rsidRDefault="008F6259">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Mực in: Các máy in đổ mực ít nhất 04 lần mới được thay Cartridge</w:t>
      </w:r>
      <w:r>
        <w:rPr>
          <w:rFonts w:ascii="Times New Roman" w:eastAsia="Times New Roman" w:hAnsi="Times New Roman" w:cs="Times New Roman"/>
          <w:sz w:val="28"/>
        </w:rPr>
        <w:tab/>
      </w:r>
    </w:p>
    <w:p w:rsidR="0064217C" w:rsidRDefault="008F6259">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Số, bìa, bút, cặp, ghim, file, dao, kéo, lịch v.v.. theo nhu cầu và thực tế sử dụng của mỗi người và cả bộ phận văn phòng trên cơ sở</w:t>
      </w:r>
      <w:r>
        <w:rPr>
          <w:rFonts w:ascii="Times New Roman" w:eastAsia="Times New Roman" w:hAnsi="Times New Roman" w:cs="Times New Roman"/>
          <w:color w:val="000000"/>
          <w:sz w:val="28"/>
        </w:rPr>
        <w:t xml:space="preserve"> đảm bảo tiết kiệm, đúng mục đích cho công việc.</w:t>
      </w:r>
      <w:r>
        <w:rPr>
          <w:rFonts w:ascii="Times New Roman" w:eastAsia="Times New Roman" w:hAnsi="Times New Roman" w:cs="Times New Roman"/>
          <w:sz w:val="28"/>
        </w:rPr>
        <w:t xml:space="preserve"> </w:t>
      </w:r>
    </w:p>
    <w:p w:rsidR="0064217C" w:rsidRDefault="008F6259">
      <w:pPr>
        <w:numPr>
          <w:ilvl w:val="0"/>
          <w:numId w:val="9"/>
        </w:numPr>
        <w:spacing w:after="120" w:line="240" w:lineRule="auto"/>
        <w:ind w:left="1080" w:hanging="360"/>
        <w:jc w:val="both"/>
        <w:rPr>
          <w:rFonts w:ascii="Times New Roman" w:eastAsia="Times New Roman" w:hAnsi="Times New Roman" w:cs="Times New Roman"/>
          <w:b/>
          <w:sz w:val="28"/>
        </w:rPr>
      </w:pPr>
      <w:r>
        <w:rPr>
          <w:rFonts w:ascii="Times New Roman" w:eastAsia="Times New Roman" w:hAnsi="Times New Roman" w:cs="Times New Roman"/>
          <w:b/>
          <w:sz w:val="28"/>
        </w:rPr>
        <w:t>Công cụ, dụng cụ văn phòng</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Có sổ sách theo dõi chi tiết đến từng bộ phận, phòng ban và từng người sử dụng. Chỉ sắm mới khi thật cần thiết cho công việc, chỉ thay mới khi công cụ, dụng cụ cũ không thể sử dụng được và phải có phiếu báo hỏng, báo mất. Nếu nguyên nhân do lỗi chủ quan của cá nhân thì cá nhân nào làm hỏng, làm mất phải có nghĩa vụ bồi thường tương xứng.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Các công cụ, dụng cụ có giá trị lớn trước khi thực hiện mua sắm phải có kế hoặch mua sắm đầy đủ giá trị, thời điểm cụ thể được Hiệu trưởng phê duyệt.</w:t>
      </w:r>
    </w:p>
    <w:p w:rsidR="0064217C" w:rsidRDefault="008F6259">
      <w:pPr>
        <w:numPr>
          <w:ilvl w:val="0"/>
          <w:numId w:val="10"/>
        </w:numPr>
        <w:spacing w:after="120" w:line="240" w:lineRule="auto"/>
        <w:ind w:left="1080" w:hanging="360"/>
        <w:jc w:val="both"/>
        <w:rPr>
          <w:rFonts w:ascii="Times New Roman" w:eastAsia="Times New Roman" w:hAnsi="Times New Roman" w:cs="Times New Roman"/>
          <w:b/>
          <w:sz w:val="28"/>
        </w:rPr>
      </w:pPr>
      <w:r>
        <w:rPr>
          <w:rFonts w:ascii="Times New Roman" w:eastAsia="Times New Roman" w:hAnsi="Times New Roman" w:cs="Times New Roman"/>
          <w:b/>
          <w:sz w:val="28"/>
        </w:rPr>
        <w:t>Vật tư văn phòng khác</w:t>
      </w:r>
      <w:r>
        <w:rPr>
          <w:rFonts w:ascii="Times New Roman" w:eastAsia="Times New Roman" w:hAnsi="Times New Roman" w:cs="Times New Roman"/>
          <w:b/>
          <w:sz w:val="28"/>
        </w:rPr>
        <w:tab/>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Theo nhu cầu thực tế trên cơ sở dự trù tháng, quý phù hợp cho mỗi loại sử dụng thường xuyên như giấy vệ sinh, chổi, lau nhà, xô, chậu, xà phòng, thuốc tẩy rửa, v.v..</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ab/>
        <w:t>Các loại vật tư phòng chống dịch thì tùy tình hình và diễn biến dịch để thực hiện sao cho tiết kiệm, hiệu quả.</w:t>
      </w:r>
      <w:r>
        <w:rPr>
          <w:rFonts w:ascii="Times New Roman" w:eastAsia="Times New Roman" w:hAnsi="Times New Roman" w:cs="Times New Roman"/>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4. Thông tin, tuyên truyền, liên lạc</w:t>
      </w:r>
    </w:p>
    <w:p w:rsidR="0064217C" w:rsidRDefault="008F6259">
      <w:pPr>
        <w:numPr>
          <w:ilvl w:val="0"/>
          <w:numId w:val="11"/>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Cước phí điện thoại</w:t>
      </w:r>
      <w:r w:rsidR="00710DDA">
        <w:rPr>
          <w:rFonts w:ascii="Times New Roman" w:eastAsia="Times New Roman" w:hAnsi="Times New Roman" w:cs="Times New Roman"/>
          <w:sz w:val="28"/>
        </w:rPr>
        <w:t xml:space="preserve"> và thuê bao đường điện thoại: </w:t>
      </w:r>
      <w:r>
        <w:rPr>
          <w:rFonts w:ascii="Times New Roman" w:eastAsia="Times New Roman" w:hAnsi="Times New Roman" w:cs="Times New Roman"/>
          <w:sz w:val="28"/>
        </w:rPr>
        <w:t xml:space="preserve">Không quá </w:t>
      </w:r>
      <w:r>
        <w:rPr>
          <w:rFonts w:ascii="Times New Roman" w:eastAsia="Times New Roman" w:hAnsi="Times New Roman" w:cs="Times New Roman"/>
          <w:color w:val="FF0000"/>
          <w:sz w:val="28"/>
        </w:rPr>
        <w:t>250.000</w:t>
      </w:r>
      <w:r>
        <w:rPr>
          <w:rFonts w:ascii="Times New Roman" w:eastAsia="Times New Roman" w:hAnsi="Times New Roman" w:cs="Times New Roman"/>
          <w:sz w:val="28"/>
        </w:rPr>
        <w:t xml:space="preserve"> đ/tháng</w:t>
      </w:r>
    </w:p>
    <w:p w:rsidR="0064217C" w:rsidRDefault="008F6259">
      <w:pPr>
        <w:numPr>
          <w:ilvl w:val="0"/>
          <w:numId w:val="11"/>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T</w:t>
      </w:r>
      <w:r w:rsidR="00710DDA">
        <w:rPr>
          <w:rFonts w:ascii="Times New Roman" w:eastAsia="Times New Roman" w:hAnsi="Times New Roman" w:cs="Times New Roman"/>
          <w:sz w:val="28"/>
        </w:rPr>
        <w:t xml:space="preserve">huê bao, cước phí Internet: </w:t>
      </w:r>
      <w:r>
        <w:rPr>
          <w:rFonts w:ascii="Times New Roman" w:eastAsia="Times New Roman" w:hAnsi="Times New Roman" w:cs="Times New Roman"/>
          <w:sz w:val="28"/>
        </w:rPr>
        <w:t xml:space="preserve">Không quá </w:t>
      </w:r>
      <w:r>
        <w:rPr>
          <w:rFonts w:ascii="Times New Roman" w:eastAsia="Times New Roman" w:hAnsi="Times New Roman" w:cs="Times New Roman"/>
          <w:color w:val="FF0000"/>
          <w:sz w:val="28"/>
        </w:rPr>
        <w:t xml:space="preserve">500.000 </w:t>
      </w:r>
      <w:r>
        <w:rPr>
          <w:rFonts w:ascii="Times New Roman" w:eastAsia="Times New Roman" w:hAnsi="Times New Roman" w:cs="Times New Roman"/>
          <w:sz w:val="28"/>
        </w:rPr>
        <w:t>đ/tháng</w:t>
      </w:r>
    </w:p>
    <w:p w:rsidR="0064217C" w:rsidRDefault="00710DDA">
      <w:pPr>
        <w:numPr>
          <w:ilvl w:val="0"/>
          <w:numId w:val="11"/>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Tuyên truyền; quảng cáo: </w:t>
      </w:r>
      <w:r w:rsidR="008F6259">
        <w:rPr>
          <w:rFonts w:ascii="Times New Roman" w:eastAsia="Times New Roman" w:hAnsi="Times New Roman" w:cs="Times New Roman"/>
          <w:sz w:val="28"/>
        </w:rPr>
        <w:t xml:space="preserve">Không quá </w:t>
      </w:r>
      <w:r w:rsidR="008F6259">
        <w:rPr>
          <w:rFonts w:ascii="Times New Roman" w:eastAsia="Times New Roman" w:hAnsi="Times New Roman" w:cs="Times New Roman"/>
          <w:color w:val="FF0000"/>
          <w:sz w:val="28"/>
        </w:rPr>
        <w:t xml:space="preserve">5.000.000 </w:t>
      </w:r>
      <w:r w:rsidR="008F6259">
        <w:rPr>
          <w:rFonts w:ascii="Times New Roman" w:eastAsia="Times New Roman" w:hAnsi="Times New Roman" w:cs="Times New Roman"/>
          <w:sz w:val="28"/>
        </w:rPr>
        <w:t>đ/năm</w:t>
      </w:r>
    </w:p>
    <w:p w:rsidR="0064217C" w:rsidRDefault="008F6259">
      <w:pPr>
        <w:numPr>
          <w:ilvl w:val="0"/>
          <w:numId w:val="11"/>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Ấn phẩm truyền thông; sách, báo, tạp chí thư viện:</w:t>
      </w:r>
      <w:r>
        <w:rPr>
          <w:rFonts w:ascii="Times New Roman" w:eastAsia="Times New Roman" w:hAnsi="Times New Roman" w:cs="Times New Roman"/>
          <w:sz w:val="28"/>
        </w:rPr>
        <w:tab/>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Sách, báo, tạp chí mang tính thông tin, thời sự, học tập và tham khảo: Không quá </w:t>
      </w:r>
      <w:r w:rsidR="004819BE">
        <w:rPr>
          <w:rFonts w:ascii="Times New Roman" w:eastAsia="Times New Roman" w:hAnsi="Times New Roman" w:cs="Times New Roman"/>
          <w:color w:val="FF0000"/>
          <w:sz w:val="28"/>
        </w:rPr>
        <w:t>3</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đ/năm</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Sách, báo, tạp chí dùng cho công tác thư viện: Theo thực tế nhưng thật cần thiết, có giá trị về học thuật và nội dung phù hợp với giáo dục và nhà trường.</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5. Hội nghị</w:t>
      </w:r>
    </w:p>
    <w:p w:rsidR="0064217C" w:rsidRDefault="008F6259">
      <w:pPr>
        <w:numPr>
          <w:ilvl w:val="0"/>
          <w:numId w:val="12"/>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Hội nghị Viên chức: Không quá </w:t>
      </w:r>
      <w:r>
        <w:rPr>
          <w:rFonts w:ascii="Times New Roman" w:eastAsia="Times New Roman" w:hAnsi="Times New Roman" w:cs="Times New Roman"/>
          <w:color w:val="FF0000"/>
          <w:sz w:val="28"/>
        </w:rPr>
        <w:t xml:space="preserve">2.000.000 </w:t>
      </w:r>
      <w:r>
        <w:rPr>
          <w:rFonts w:ascii="Times New Roman" w:eastAsia="Times New Roman" w:hAnsi="Times New Roman" w:cs="Times New Roman"/>
          <w:sz w:val="28"/>
        </w:rPr>
        <w:t>đ/năm</w:t>
      </w:r>
    </w:p>
    <w:p w:rsidR="0064217C" w:rsidRDefault="008F6259">
      <w:pPr>
        <w:numPr>
          <w:ilvl w:val="0"/>
          <w:numId w:val="12"/>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Hội nghị tập huấn chuyên đề, triển khai nhiệm vụ công tác: tùy thuộc quy mô và số lượng triệu tập nhưng không quá </w:t>
      </w:r>
      <w:r>
        <w:rPr>
          <w:rFonts w:ascii="Times New Roman" w:eastAsia="Times New Roman" w:hAnsi="Times New Roman" w:cs="Times New Roman"/>
          <w:color w:val="FF0000"/>
          <w:sz w:val="28"/>
        </w:rPr>
        <w:t xml:space="preserve">5.000.000 </w:t>
      </w:r>
      <w:r>
        <w:rPr>
          <w:rFonts w:ascii="Times New Roman" w:eastAsia="Times New Roman" w:hAnsi="Times New Roman" w:cs="Times New Roman"/>
          <w:sz w:val="28"/>
        </w:rPr>
        <w:t>đ/hội nghị</w:t>
      </w:r>
    </w:p>
    <w:p w:rsidR="0064217C" w:rsidRDefault="008F6259">
      <w:pPr>
        <w:numPr>
          <w:ilvl w:val="0"/>
          <w:numId w:val="12"/>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Hội nghị sơ kết, tổng kết năm học: Không quá </w:t>
      </w:r>
      <w:r>
        <w:rPr>
          <w:rFonts w:ascii="Times New Roman" w:eastAsia="Times New Roman" w:hAnsi="Times New Roman" w:cs="Times New Roman"/>
          <w:color w:val="FF0000"/>
          <w:sz w:val="28"/>
        </w:rPr>
        <w:t xml:space="preserve">3.000.000 </w:t>
      </w:r>
      <w:r>
        <w:rPr>
          <w:rFonts w:ascii="Times New Roman" w:eastAsia="Times New Roman" w:hAnsi="Times New Roman" w:cs="Times New Roman"/>
          <w:sz w:val="28"/>
        </w:rPr>
        <w:t>đ/hội nghị</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6. Công tác phí </w:t>
      </w:r>
    </w:p>
    <w:p w:rsidR="0064217C" w:rsidRDefault="008F6259">
      <w:pPr>
        <w:numPr>
          <w:ilvl w:val="0"/>
          <w:numId w:val="13"/>
        </w:numPr>
        <w:spacing w:after="120" w:line="240" w:lineRule="auto"/>
        <w:ind w:left="1080"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Chỉ thanh toán chế độ công tác phí khi được Hiệu trưởng cử đi công tác hoặc được mời tham gia đoàn công tác và phải có đầy đủ các tài liệu sau:</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Giấy đi đường của người đi công tác có đóng dấu xác nhận của cơ quan, đơn vị nơi đến công tác (hoặc của khách sạn, nhà khách nơi lưu trú).</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Văn bản hoặc kế hoạch công tác đã được Hiệu trưởng phê duyệt; công văn; giấy mời; văn bản trưng tập tham gia đoàn công tác.</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Hóa đơn; chứng từ mua vé hợp pháp theo quy định của pháp luật khi đi công tác bằng các phương tiện giao thông hoặc giấy biên nhận của chủ phương tiện. </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Hóa đơn, chứng từ thuê phòng nghỉ hợp pháp theo quy định của pháp luật khi thanh toán tiền thuê phòng nghỉ theo hóa đơn thực tế.</w:t>
      </w:r>
    </w:p>
    <w:p w:rsidR="0064217C" w:rsidRDefault="008F6259">
      <w:pPr>
        <w:numPr>
          <w:ilvl w:val="0"/>
          <w:numId w:val="14"/>
        </w:numPr>
        <w:spacing w:after="120" w:line="240" w:lineRule="auto"/>
        <w:ind w:left="1080"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Tiền vé máy bay, tàu, xe: </w:t>
      </w:r>
    </w:p>
    <w:p w:rsidR="0064217C" w:rsidRDefault="008F6259">
      <w:pPr>
        <w:spacing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sz w:val="28"/>
        </w:rPr>
        <w:t>Thanh toán theo giá ghi trên vé, hoá đơn, chứng từ mua vé hợp pháp theo quy định của pháp luật, hoặc giấy biên nhận của chủ phương tiện</w:t>
      </w:r>
      <w:r w:rsidR="004819BE">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64217C" w:rsidRDefault="008F6259">
      <w:pPr>
        <w:numPr>
          <w:ilvl w:val="0"/>
          <w:numId w:val="15"/>
        </w:numPr>
        <w:spacing w:after="120" w:line="240" w:lineRule="auto"/>
        <w:ind w:left="1080"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Phụ cấp công tác phí</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Đi công tác trong ngày: 100.000 đ</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Đi công tác dài ngày: 150.000 đ</w:t>
      </w:r>
      <w:r w:rsidR="004819BE">
        <w:rPr>
          <w:rFonts w:ascii="Times New Roman" w:eastAsia="Times New Roman" w:hAnsi="Times New Roman" w:cs="Times New Roman"/>
          <w:sz w:val="28"/>
        </w:rPr>
        <w:t>/ ngày</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Đi công tác làm nhiệm vụ trên biển, đảo</w:t>
      </w:r>
      <w:r w:rsidR="004819BE">
        <w:rPr>
          <w:rFonts w:ascii="Times New Roman" w:eastAsia="Times New Roman" w:hAnsi="Times New Roman" w:cs="Times New Roman"/>
          <w:sz w:val="28"/>
        </w:rPr>
        <w:t>:</w:t>
      </w:r>
      <w:r>
        <w:rPr>
          <w:rFonts w:ascii="Times New Roman" w:eastAsia="Times New Roman" w:hAnsi="Times New Roman" w:cs="Times New Roman"/>
          <w:sz w:val="28"/>
        </w:rPr>
        <w:t xml:space="preserve"> 200.000 đ/ngày</w:t>
      </w:r>
    </w:p>
    <w:p w:rsidR="0064217C" w:rsidRDefault="008F6259">
      <w:pPr>
        <w:numPr>
          <w:ilvl w:val="0"/>
          <w:numId w:val="16"/>
        </w:numPr>
        <w:spacing w:after="120" w:line="240" w:lineRule="auto"/>
        <w:ind w:left="1080"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Tiền thuê phòng ngủ</w:t>
      </w:r>
    </w:p>
    <w:p w:rsidR="0064217C" w:rsidRDefault="008F6259">
      <w:pPr>
        <w:spacing w:after="120" w:line="240" w:lineRule="auto"/>
        <w:ind w:left="720" w:firstLine="720"/>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Thanh toán theo hình thức khoán:</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Đi công tác ở quận, thành phố thuộc thành phố trực thuộc trung ương và thành phố là đô thị loại I thuộc tỉnh, mức khoán: 450.000 đồng/ngày/người.</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Đi công tác tại huyện, thị xã thuộc thành phố trực thuộc trung ương, tại thị xã, thành phố còn lại thuộc tỉnh, mức khoán: 350.000 đồng/ngày/người.</w:t>
      </w:r>
    </w:p>
    <w:p w:rsidR="0064217C" w:rsidRDefault="008F6259">
      <w:pPr>
        <w:spacing w:before="140" w:after="0" w:line="340"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Đi công tác tại các vùng còn lại, mức khoán: 300.000 đồng/ngày/người.</w:t>
      </w:r>
    </w:p>
    <w:p w:rsidR="0064217C" w:rsidRDefault="008F6259">
      <w:pPr>
        <w:spacing w:after="120" w:line="240" w:lineRule="auto"/>
        <w:ind w:left="720" w:firstLine="720"/>
        <w:jc w:val="both"/>
        <w:rPr>
          <w:rFonts w:ascii="Times New Roman" w:eastAsia="Times New Roman" w:hAnsi="Times New Roman" w:cs="Times New Roman"/>
          <w:sz w:val="28"/>
          <w:u w:val="single"/>
        </w:rPr>
      </w:pPr>
      <w:r>
        <w:rPr>
          <w:rFonts w:ascii="Times New Roman" w:eastAsia="Times New Roman" w:hAnsi="Times New Roman" w:cs="Times New Roman"/>
          <w:sz w:val="28"/>
          <w:u w:val="single"/>
        </w:rPr>
        <w:t>Thanh toán theo hoá đơn thực tế:</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Đi công tác tại các quận, thành phố thuộc thành phố trực thuộc trung ương và thành phố là đô thị loại I thuộc tỉnh: thanh toán mức giá thuê phòng ngủ là 1.000.000 đồng/ngày/phòng theo tiêu chuẩn 2 người/phòng.</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Đi công tác tại các vùng còn lại: thanh toán mức giá thuê phòng ngủ là 700.000 đồng/ngày/phòng theo tiêu chuẩn 2 người/phòng.</w:t>
      </w:r>
    </w:p>
    <w:p w:rsidR="0064217C" w:rsidRDefault="008F6259">
      <w:pPr>
        <w:spacing w:before="140" w:after="0" w:line="3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Đi công tác một mình hoặc đoàn công tác có lẻ người hoặc lẻ người khác giới, thì được thuê phòng riêng theo mức giá thuê phòng thực tế nhưng tối đa không được vượt mức tiền thuê phòng của những người đi cùng đoàn (theo tiêu chuẩn 2 người/phòng);</w:t>
      </w:r>
    </w:p>
    <w:p w:rsidR="0064217C" w:rsidRDefault="008F6259">
      <w:pPr>
        <w:spacing w:after="120" w:line="240" w:lineRule="auto"/>
        <w:jc w:val="both"/>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7. Chi phí thuê mướn</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Thuê kế toán: </w:t>
      </w:r>
      <w:r>
        <w:rPr>
          <w:rFonts w:ascii="Times New Roman" w:eastAsia="Times New Roman" w:hAnsi="Times New Roman" w:cs="Times New Roman"/>
          <w:sz w:val="28"/>
        </w:rPr>
        <w:tab/>
      </w:r>
      <w:r>
        <w:rPr>
          <w:rFonts w:ascii="Times New Roman" w:eastAsia="Times New Roman" w:hAnsi="Times New Roman" w:cs="Times New Roman"/>
          <w:sz w:val="28"/>
        </w:rPr>
        <w:tab/>
        <w:t xml:space="preserve">Không quá </w:t>
      </w:r>
      <w:r w:rsidR="009A6F54">
        <w:rPr>
          <w:rFonts w:ascii="Times New Roman" w:eastAsia="Times New Roman" w:hAnsi="Times New Roman" w:cs="Times New Roman"/>
          <w:color w:val="FF0000"/>
          <w:sz w:val="28"/>
        </w:rPr>
        <w:t>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đ/tháng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Thuê bảo vệ ban ngày:</w:t>
      </w:r>
      <w:r>
        <w:rPr>
          <w:rFonts w:ascii="Times New Roman" w:eastAsia="Times New Roman" w:hAnsi="Times New Roman" w:cs="Times New Roman"/>
          <w:sz w:val="28"/>
        </w:rPr>
        <w:tab/>
        <w:t xml:space="preserve">Không quá </w:t>
      </w:r>
      <w:r w:rsidR="009A6F54">
        <w:rPr>
          <w:rFonts w:ascii="Times New Roman" w:eastAsia="Times New Roman" w:hAnsi="Times New Roman" w:cs="Times New Roman"/>
          <w:color w:val="FF0000"/>
          <w:sz w:val="28"/>
        </w:rPr>
        <w:t>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đ/tháng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Thuê bảo vệ ban đêm:</w:t>
      </w:r>
      <w:r>
        <w:rPr>
          <w:rFonts w:ascii="Times New Roman" w:eastAsia="Times New Roman" w:hAnsi="Times New Roman" w:cs="Times New Roman"/>
          <w:sz w:val="28"/>
        </w:rPr>
        <w:tab/>
        <w:t xml:space="preserve">Không quá </w:t>
      </w:r>
      <w:r w:rsidR="009A6F54">
        <w:rPr>
          <w:rFonts w:ascii="Times New Roman" w:eastAsia="Times New Roman" w:hAnsi="Times New Roman" w:cs="Times New Roman"/>
          <w:color w:val="FF0000"/>
          <w:sz w:val="28"/>
        </w:rPr>
        <w:t>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đ/tháng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Thuê lao công, tạp vụ:</w:t>
      </w:r>
      <w:r>
        <w:rPr>
          <w:rFonts w:ascii="Times New Roman" w:eastAsia="Times New Roman" w:hAnsi="Times New Roman" w:cs="Times New Roman"/>
          <w:sz w:val="28"/>
        </w:rPr>
        <w:tab/>
        <w:t xml:space="preserve">Không quá </w:t>
      </w:r>
      <w:r w:rsidR="009A6F54">
        <w:rPr>
          <w:rFonts w:ascii="Times New Roman" w:eastAsia="Times New Roman" w:hAnsi="Times New Roman" w:cs="Times New Roman"/>
          <w:color w:val="FF0000"/>
          <w:sz w:val="28"/>
        </w:rPr>
        <w:t>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đ/tháng</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8. Sửa chữa, duy tu tài sản phục vụ công tác chuyên môn và các công trình cơ sở hạ tầng</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Chỉ thực hiện sửa chữa, thay thế vật tư khi giá trị sửa chữa dưới </w:t>
      </w:r>
      <w:r w:rsidR="00DA307F">
        <w:rPr>
          <w:rFonts w:ascii="Times New Roman" w:eastAsia="Times New Roman" w:hAnsi="Times New Roman" w:cs="Times New Roman"/>
          <w:color w:val="FF0000"/>
          <w:sz w:val="28"/>
        </w:rPr>
        <w:t>15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Với giá trị sửa chữa lớn hơn </w:t>
      </w:r>
      <w:r w:rsidR="00DA307F">
        <w:rPr>
          <w:rFonts w:ascii="Times New Roman" w:eastAsia="Times New Roman" w:hAnsi="Times New Roman" w:cs="Times New Roman"/>
          <w:color w:val="FF0000"/>
          <w:sz w:val="28"/>
        </w:rPr>
        <w:t>15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 xml:space="preserve">sẽ thực hiện lập kế hoạch và dự toán đề nghị cơ quan có thẩm quyền cấp kinh phí bằng nguồn kinh phí không thường xuyên hoặc lập kế hoạch để thực hiện từ quỹ phát triển hoạt động sự nghiệp. </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Các tài sản, công cụ cần phải sửa chữa, duy tu thường xuyên trong năm như: Bảo dưỡng máy điều hòa, Bảo dưỡng quạt, Bảo dưỡng máy tính, Hệ thống điện, nước, thiết bị dậy học, thiết bị văn phòng, v.v.. tùy theo tình hình thực tế bộ phận quản lý cơ sở vật chất lập kế hoạch, dự trù kinh phí và tiến độ sửa chữa để Hiệu trưởng quyết định.</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9. Mua sắm tài sản phục vụ công tác chuyên môn</w:t>
      </w:r>
    </w:p>
    <w:p w:rsidR="0064217C" w:rsidRDefault="00F544E1" w:rsidP="00F544E1">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t>
      </w:r>
      <w:r w:rsidR="008F6259">
        <w:rPr>
          <w:rFonts w:ascii="Times New Roman" w:eastAsia="Times New Roman" w:hAnsi="Times New Roman" w:cs="Times New Roman"/>
          <w:sz w:val="28"/>
        </w:rPr>
        <w:t>Thực hiện mua sắm trong phạm vi dự toán ngân sách được giao hàng năm và quỹ phát triển hoạt động sự nghiệp. Thực hiện đúng chế độ, tiêu chuẩn, định mức sử dụng tài sản quy định tại Quyết định số 50/2017/QĐ-TTg.</w:t>
      </w:r>
    </w:p>
    <w:p w:rsidR="0064217C" w:rsidRDefault="008F6259" w:rsidP="00F544E1">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Đối với chi mua sắm máy móc, thiết bị văn phòng phổ biến không vượt tiêu chuẩn, định mức sử dụng máy móc, thiết bị.</w:t>
      </w:r>
    </w:p>
    <w:p w:rsidR="0064217C" w:rsidRDefault="008F6259" w:rsidP="00F544E1">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Đối với việc mua sắm máy móc, thiết bị phục vụ hoạt động chung của nhà trường đảm bảo thiết thực, hiệu quả sử dụng cao.</w:t>
      </w:r>
    </w:p>
    <w:p w:rsidR="0064217C" w:rsidRDefault="008F6259" w:rsidP="00F544E1">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color w:val="000000"/>
          <w:sz w:val="28"/>
        </w:rPr>
        <w:t>+ Đối với máy móc, thiết bị chuyên dùng</w:t>
      </w:r>
      <w:r>
        <w:rPr>
          <w:rFonts w:ascii="Times New Roman" w:eastAsia="Times New Roman" w:hAnsi="Times New Roman" w:cs="Times New Roman"/>
          <w:sz w:val="28"/>
        </w:rPr>
        <w:t xml:space="preserve"> phục vụ nhiệm vụ đặc thù </w:t>
      </w:r>
      <w:r>
        <w:rPr>
          <w:rFonts w:ascii="Times New Roman" w:eastAsia="Times New Roman" w:hAnsi="Times New Roman" w:cs="Times New Roman"/>
          <w:color w:val="000000"/>
          <w:sz w:val="28"/>
        </w:rPr>
        <w:t xml:space="preserve">trong lĩnh giáo dục đào tạo phải có trong quyết định tiêu chuẩn, định mức do </w:t>
      </w:r>
      <w:r>
        <w:rPr>
          <w:rFonts w:ascii="Times New Roman" w:eastAsia="Times New Roman" w:hAnsi="Times New Roman" w:cs="Times New Roman"/>
          <w:sz w:val="28"/>
        </w:rPr>
        <w:t>Ủy ban nhân dân thành phố ban hành.</w:t>
      </w:r>
    </w:p>
    <w:p w:rsidR="0064217C" w:rsidRDefault="00F544E1" w:rsidP="00F544E1">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t>
      </w:r>
      <w:r w:rsidR="008F6259">
        <w:rPr>
          <w:rFonts w:ascii="Times New Roman" w:eastAsia="Times New Roman" w:hAnsi="Times New Roman" w:cs="Times New Roman"/>
          <w:sz w:val="28"/>
        </w:rPr>
        <w:t>Thực hiện đúng các quy định của pháp luật về đấu thầu trong việc mua sắm, trang bị tài sản. Bảo đảm công khai, minh bạch trong mua sắm, tiết kiệm, hiệu quả. </w:t>
      </w:r>
    </w:p>
    <w:p w:rsidR="0064217C" w:rsidRDefault="00F544E1" w:rsidP="00F544E1">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w:t>
      </w:r>
      <w:r w:rsidR="008F6259">
        <w:rPr>
          <w:rFonts w:ascii="Times New Roman" w:eastAsia="Times New Roman" w:hAnsi="Times New Roman" w:cs="Times New Roman"/>
          <w:sz w:val="28"/>
        </w:rPr>
        <w:t>Kế hoạch mua sắm tài sản phải được Hiệu trưởng phê duyệt trước khi thực hiện mua sắm và phải bao gồm những nội dung chủ yếu sau:</w:t>
      </w:r>
    </w:p>
    <w:p w:rsidR="0064217C" w:rsidRDefault="008F6259" w:rsidP="00F544E1">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Tài sản cần mua và dự toán chi tiết căn cứ vào ít nhất 03 báo giá của 03 nhà cung cấp khác nhau cùng thời điểm. </w:t>
      </w:r>
    </w:p>
    <w:p w:rsidR="0064217C" w:rsidRDefault="008F6259" w:rsidP="00F544E1">
      <w:pPr>
        <w:spacing w:after="12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 Tài sản có giá trị đơn chiếc từ 50.000.000 phải thực hiện đấu thầu công khai và kèm theo dự thảo kế hoạch đấu thầu</w:t>
      </w:r>
    </w:p>
    <w:p w:rsidR="0064217C" w:rsidRDefault="008F6259" w:rsidP="00F544E1">
      <w:pPr>
        <w:spacing w:after="12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 xml:space="preserve">+ Thời gian tổ chức mua sắm tài sản, phương thức thanh toán, chế độ bảo hành, bảo trì sản phẩm của nhà cung cấp; </w:t>
      </w:r>
    </w:p>
    <w:p w:rsidR="00F544E1" w:rsidRDefault="008F6259" w:rsidP="00F544E1">
      <w:pPr>
        <w:spacing w:after="12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 Phương án bàn giao tài sản cho các bộ phận, cá nhân trực tiếp sử dụng tài</w:t>
      </w:r>
      <w:r w:rsidR="00F544E1">
        <w:rPr>
          <w:rFonts w:ascii="Times New Roman" w:eastAsia="Times New Roman" w:hAnsi="Times New Roman" w:cs="Times New Roman"/>
          <w:sz w:val="28"/>
        </w:rPr>
        <w:t xml:space="preserve"> sản; </w:t>
      </w:r>
    </w:p>
    <w:p w:rsidR="0064217C" w:rsidRDefault="008F6259" w:rsidP="00F544E1">
      <w:pPr>
        <w:spacing w:after="120" w:line="240" w:lineRule="auto"/>
        <w:ind w:firstLine="720"/>
        <w:rPr>
          <w:rFonts w:ascii="Times New Roman" w:eastAsia="Times New Roman" w:hAnsi="Times New Roman" w:cs="Times New Roman"/>
          <w:b/>
          <w:sz w:val="28"/>
        </w:rPr>
      </w:pPr>
      <w:r>
        <w:rPr>
          <w:rFonts w:ascii="Times New Roman" w:eastAsia="Times New Roman" w:hAnsi="Times New Roman" w:cs="Times New Roman"/>
          <w:b/>
          <w:sz w:val="28"/>
        </w:rPr>
        <w:t>10. Chi phí nghiệp vụ chuyên môn</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Chi mua hàng hóa, vật tư</w:t>
      </w:r>
    </w:p>
    <w:p w:rsidR="0064217C" w:rsidRPr="007734C2" w:rsidRDefault="008F6259" w:rsidP="007734C2">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Sổ sách, tài liệu </w:t>
      </w:r>
      <w:r w:rsidR="00DF3BF7">
        <w:rPr>
          <w:rFonts w:ascii="Times New Roman" w:eastAsia="Times New Roman" w:hAnsi="Times New Roman" w:cs="Times New Roman"/>
          <w:sz w:val="28"/>
        </w:rPr>
        <w:t>:</w:t>
      </w:r>
      <w:r w:rsidR="007734C2">
        <w:rPr>
          <w:rFonts w:ascii="Times New Roman" w:eastAsia="Times New Roman" w:hAnsi="Times New Roman" w:cs="Times New Roman"/>
          <w:sz w:val="28"/>
        </w:rPr>
        <w:t xml:space="preserve"> </w:t>
      </w:r>
      <w:r w:rsidR="00DF3BF7" w:rsidRPr="007734C2">
        <w:rPr>
          <w:rFonts w:ascii="Times New Roman" w:eastAsia="Times New Roman" w:hAnsi="Times New Roman" w:cs="Times New Roman"/>
          <w:color w:val="FF0000"/>
          <w:sz w:val="28"/>
        </w:rPr>
        <w:t>Sách tham khảo,</w:t>
      </w:r>
      <w:r w:rsidR="007734C2">
        <w:rPr>
          <w:rFonts w:ascii="Times New Roman" w:eastAsia="Times New Roman" w:hAnsi="Times New Roman" w:cs="Times New Roman"/>
          <w:color w:val="FF0000"/>
          <w:sz w:val="28"/>
        </w:rPr>
        <w:t xml:space="preserve"> sách giáo khoa,</w:t>
      </w:r>
      <w:r w:rsidR="00DF3BF7" w:rsidRPr="007734C2">
        <w:rPr>
          <w:rFonts w:ascii="Times New Roman" w:eastAsia="Times New Roman" w:hAnsi="Times New Roman" w:cs="Times New Roman"/>
          <w:color w:val="FF0000"/>
          <w:sz w:val="28"/>
        </w:rPr>
        <w:t xml:space="preserve"> sách chuyên môn nghiệp vụ, </w:t>
      </w:r>
      <w:r w:rsidR="007734C2">
        <w:rPr>
          <w:rFonts w:ascii="Times New Roman" w:eastAsia="Times New Roman" w:hAnsi="Times New Roman" w:cs="Times New Roman"/>
          <w:color w:val="FF0000"/>
          <w:sz w:val="28"/>
        </w:rPr>
        <w:t>t</w:t>
      </w:r>
      <w:r w:rsidR="007734C2" w:rsidRPr="007734C2">
        <w:rPr>
          <w:rFonts w:ascii="Times New Roman" w:eastAsia="Times New Roman" w:hAnsi="Times New Roman" w:cs="Times New Roman"/>
          <w:color w:val="FF0000"/>
          <w:sz w:val="28"/>
        </w:rPr>
        <w:t>ranh, ảnh, tài liệu tham khảo,</w:t>
      </w:r>
      <w:r w:rsidRPr="007734C2">
        <w:rPr>
          <w:rFonts w:ascii="Times New Roman" w:eastAsia="Times New Roman" w:hAnsi="Times New Roman" w:cs="Times New Roman"/>
          <w:sz w:val="28"/>
        </w:rPr>
        <w:t>v.v.. theo nhu cầu thực tế.</w:t>
      </w:r>
    </w:p>
    <w:p w:rsidR="007734C2"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Vật tư chuyên môn như </w:t>
      </w:r>
      <w:r w:rsidR="007734C2">
        <w:rPr>
          <w:rFonts w:ascii="Times New Roman" w:eastAsia="Times New Roman" w:hAnsi="Times New Roman" w:cs="Times New Roman"/>
          <w:sz w:val="28"/>
        </w:rPr>
        <w:t>:</w:t>
      </w:r>
      <w:r w:rsidR="007734C2" w:rsidRPr="007734C2">
        <w:rPr>
          <w:rFonts w:ascii="Times New Roman" w:eastAsia="Times New Roman" w:hAnsi="Times New Roman" w:cs="Times New Roman"/>
          <w:color w:val="FF0000"/>
          <w:sz w:val="28"/>
        </w:rPr>
        <w:t>Tủ, giá đựng sách thiết bị đồ dùng dạy học phòng thư viện, bàn ghế phòng thư viện, bảng, bàn ghế giáo viên</w:t>
      </w:r>
      <w:r w:rsidR="007734C2">
        <w:rPr>
          <w:rFonts w:ascii="Times New Roman" w:eastAsia="Times New Roman" w:hAnsi="Times New Roman" w:cs="Times New Roman"/>
          <w:color w:val="FF0000"/>
          <w:sz w:val="28"/>
        </w:rPr>
        <w:t>,</w:t>
      </w:r>
      <w:r w:rsidR="007734C2" w:rsidRPr="007734C2">
        <w:rPr>
          <w:rFonts w:ascii="Times New Roman" w:eastAsia="Times New Roman" w:hAnsi="Times New Roman" w:cs="Times New Roman"/>
          <w:sz w:val="28"/>
        </w:rPr>
        <w:t xml:space="preserve"> </w:t>
      </w:r>
      <w:r w:rsidR="007734C2" w:rsidRPr="007734C2">
        <w:rPr>
          <w:rFonts w:ascii="Times New Roman" w:eastAsia="Times New Roman" w:hAnsi="Times New Roman" w:cs="Times New Roman"/>
          <w:color w:val="FF0000"/>
          <w:sz w:val="28"/>
        </w:rPr>
        <w:t xml:space="preserve">ti vi, màn chiếu, máy soi bài, máy </w:t>
      </w:r>
      <w:r w:rsidR="007734C2">
        <w:rPr>
          <w:rFonts w:ascii="Times New Roman" w:eastAsia="Times New Roman" w:hAnsi="Times New Roman" w:cs="Times New Roman"/>
          <w:color w:val="FF0000"/>
          <w:sz w:val="28"/>
        </w:rPr>
        <w:t xml:space="preserve">vi </w:t>
      </w:r>
      <w:r w:rsidR="007734C2" w:rsidRPr="007734C2">
        <w:rPr>
          <w:rFonts w:ascii="Times New Roman" w:eastAsia="Times New Roman" w:hAnsi="Times New Roman" w:cs="Times New Roman"/>
          <w:color w:val="FF0000"/>
          <w:sz w:val="28"/>
        </w:rPr>
        <w:t xml:space="preserve">tính </w:t>
      </w:r>
      <w:r w:rsidR="007734C2">
        <w:rPr>
          <w:rFonts w:ascii="Times New Roman" w:eastAsia="Times New Roman" w:hAnsi="Times New Roman" w:cs="Times New Roman"/>
          <w:sz w:val="28"/>
        </w:rPr>
        <w:t>v.v.. theo nhu cầu thực tế.</w:t>
      </w:r>
    </w:p>
    <w:p w:rsidR="007734C2" w:rsidRPr="007734C2" w:rsidRDefault="008F6259" w:rsidP="007734C2">
      <w:pPr>
        <w:spacing w:after="120" w:line="240" w:lineRule="auto"/>
        <w:ind w:firstLine="720"/>
        <w:jc w:val="both"/>
        <w:rPr>
          <w:rFonts w:ascii="Times New Roman" w:eastAsia="Times New Roman" w:hAnsi="Times New Roman" w:cs="Times New Roman"/>
          <w:color w:val="FF0000"/>
          <w:sz w:val="28"/>
        </w:rPr>
      </w:pPr>
      <w:r>
        <w:rPr>
          <w:rFonts w:ascii="Times New Roman" w:eastAsia="Times New Roman" w:hAnsi="Times New Roman" w:cs="Times New Roman"/>
          <w:sz w:val="28"/>
        </w:rPr>
        <w:t>+ Dụng cụ chuyên môn như dụng cụ giảng dạy, học tập như:</w:t>
      </w:r>
      <w:r>
        <w:rPr>
          <w:rFonts w:ascii="Times New Roman" w:eastAsia="Times New Roman" w:hAnsi="Times New Roman" w:cs="Times New Roman"/>
          <w:color w:val="FF0000"/>
          <w:sz w:val="28"/>
        </w:rPr>
        <w:t xml:space="preserve"> </w:t>
      </w:r>
      <w:r w:rsidR="007734C2" w:rsidRPr="007734C2">
        <w:rPr>
          <w:rFonts w:ascii="Times New Roman" w:eastAsia="Times New Roman" w:hAnsi="Times New Roman" w:cs="Times New Roman"/>
          <w:color w:val="FF0000"/>
          <w:sz w:val="28"/>
        </w:rPr>
        <w:t>Bộ đồ dùng dạy học, nam châm, bảng học  nhóm</w:t>
      </w:r>
      <w:r w:rsidR="007734C2">
        <w:rPr>
          <w:rFonts w:ascii="Times New Roman" w:eastAsia="Times New Roman" w:hAnsi="Times New Roman" w:cs="Times New Roman"/>
          <w:sz w:val="28"/>
        </w:rPr>
        <w:t xml:space="preserve">, </w:t>
      </w:r>
      <w:r w:rsidR="007734C2" w:rsidRPr="007734C2">
        <w:rPr>
          <w:rFonts w:ascii="Times New Roman" w:eastAsia="Times New Roman" w:hAnsi="Times New Roman" w:cs="Times New Roman"/>
          <w:sz w:val="28"/>
        </w:rPr>
        <w:t>v.v..  mua sắm thay thế, bổ sung theo thực tế phát sinh.</w:t>
      </w:r>
    </w:p>
    <w:p w:rsidR="0064217C" w:rsidRDefault="008F6259">
      <w:pPr>
        <w:spacing w:after="120" w:line="240" w:lineRule="auto"/>
        <w:ind w:firstLine="720"/>
        <w:jc w:val="both"/>
        <w:rPr>
          <w:rFonts w:ascii="Times New Roman" w:eastAsia="Times New Roman" w:hAnsi="Times New Roman" w:cs="Times New Roman"/>
          <w:b/>
          <w:i/>
          <w:sz w:val="28"/>
        </w:rPr>
      </w:pPr>
      <w:r>
        <w:rPr>
          <w:rFonts w:ascii="Times New Roman" w:eastAsia="Times New Roman" w:hAnsi="Times New Roman" w:cs="Times New Roman"/>
          <w:b/>
          <w:i/>
          <w:sz w:val="28"/>
        </w:rPr>
        <w:t>Chi phí hoạt động nghiệp vụ chuyên ngành</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Lê khai giảng: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Không quá </w:t>
      </w:r>
      <w:r>
        <w:rPr>
          <w:rFonts w:ascii="Times New Roman" w:eastAsia="Times New Roman" w:hAnsi="Times New Roman" w:cs="Times New Roman"/>
          <w:color w:val="FF0000"/>
          <w:sz w:val="28"/>
        </w:rPr>
        <w:t>1</w:t>
      </w:r>
      <w:r w:rsidR="00DA307F">
        <w:rPr>
          <w:rFonts w:ascii="Times New Roman" w:eastAsia="Times New Roman" w:hAnsi="Times New Roman" w:cs="Times New Roman"/>
          <w:color w:val="FF0000"/>
          <w:sz w:val="28"/>
        </w:rPr>
        <w:t>2</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đ/năm</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Lễ bế giảng, ra trường:</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Không quá </w:t>
      </w:r>
      <w:r>
        <w:rPr>
          <w:rFonts w:ascii="Times New Roman" w:eastAsia="Times New Roman" w:hAnsi="Times New Roman" w:cs="Times New Roman"/>
          <w:color w:val="FF0000"/>
          <w:sz w:val="28"/>
        </w:rPr>
        <w:t>1</w:t>
      </w:r>
      <w:r w:rsidR="00DA307F">
        <w:rPr>
          <w:rFonts w:ascii="Times New Roman" w:eastAsia="Times New Roman" w:hAnsi="Times New Roman" w:cs="Times New Roman"/>
          <w:color w:val="FF0000"/>
          <w:sz w:val="28"/>
        </w:rPr>
        <w:t>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đ/năm</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Ngày nhà giáo Việt nam 20/11:</w:t>
      </w:r>
      <w:r>
        <w:rPr>
          <w:rFonts w:ascii="Times New Roman" w:eastAsia="Times New Roman" w:hAnsi="Times New Roman" w:cs="Times New Roman"/>
          <w:sz w:val="28"/>
        </w:rPr>
        <w:tab/>
        <w:t xml:space="preserve">Không quá </w:t>
      </w:r>
      <w:r>
        <w:rPr>
          <w:rFonts w:ascii="Times New Roman" w:eastAsia="Times New Roman" w:hAnsi="Times New Roman" w:cs="Times New Roman"/>
          <w:color w:val="FF0000"/>
          <w:sz w:val="28"/>
        </w:rPr>
        <w:t>1</w:t>
      </w:r>
      <w:r w:rsidR="00DA307F">
        <w:rPr>
          <w:rFonts w:ascii="Times New Roman" w:eastAsia="Times New Roman" w:hAnsi="Times New Roman" w:cs="Times New Roman"/>
          <w:color w:val="FF0000"/>
          <w:sz w:val="28"/>
        </w:rPr>
        <w:t>5</w:t>
      </w:r>
      <w:r>
        <w:rPr>
          <w:rFonts w:ascii="Times New Roman" w:eastAsia="Times New Roman" w:hAnsi="Times New Roman" w:cs="Times New Roman"/>
          <w:color w:val="FF0000"/>
          <w:sz w:val="28"/>
        </w:rPr>
        <w:t xml:space="preserve">.000.000 </w:t>
      </w:r>
      <w:r>
        <w:rPr>
          <w:rFonts w:ascii="Times New Roman" w:eastAsia="Times New Roman" w:hAnsi="Times New Roman" w:cs="Times New Roman"/>
          <w:sz w:val="28"/>
        </w:rPr>
        <w:t>đ/năm</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Thi giáo viên giỏi cấp trường:           Không quá    </w:t>
      </w:r>
      <w:r>
        <w:rPr>
          <w:rFonts w:ascii="Times New Roman" w:eastAsia="Times New Roman" w:hAnsi="Times New Roman" w:cs="Times New Roman"/>
          <w:color w:val="FF0000"/>
          <w:sz w:val="28"/>
        </w:rPr>
        <w:t xml:space="preserve">5.000.000 </w:t>
      </w:r>
      <w:r>
        <w:rPr>
          <w:rFonts w:ascii="Times New Roman" w:eastAsia="Times New Roman" w:hAnsi="Times New Roman" w:cs="Times New Roman"/>
          <w:sz w:val="28"/>
        </w:rPr>
        <w:t>đ/năm</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Hội khỏe phù đổng:</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Không quá    </w:t>
      </w:r>
      <w:r>
        <w:rPr>
          <w:rFonts w:ascii="Times New Roman" w:eastAsia="Times New Roman" w:hAnsi="Times New Roman" w:cs="Times New Roman"/>
          <w:color w:val="FF0000"/>
          <w:sz w:val="28"/>
        </w:rPr>
        <w:t xml:space="preserve">5.000.000 </w:t>
      </w:r>
      <w:r>
        <w:rPr>
          <w:rFonts w:ascii="Times New Roman" w:eastAsia="Times New Roman" w:hAnsi="Times New Roman" w:cs="Times New Roman"/>
          <w:sz w:val="28"/>
        </w:rPr>
        <w:t>đ/năm</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Dạ</w:t>
      </w:r>
      <w:r w:rsidR="00607627">
        <w:rPr>
          <w:rFonts w:ascii="Times New Roman" w:eastAsia="Times New Roman" w:hAnsi="Times New Roman" w:cs="Times New Roman"/>
          <w:sz w:val="28"/>
        </w:rPr>
        <w:t>y chuyên đề:</w:t>
      </w:r>
      <w:r w:rsidR="00607627">
        <w:rPr>
          <w:rFonts w:ascii="Times New Roman" w:eastAsia="Times New Roman" w:hAnsi="Times New Roman" w:cs="Times New Roman"/>
          <w:sz w:val="28"/>
        </w:rPr>
        <w:tab/>
      </w:r>
      <w:r w:rsidR="00607627">
        <w:rPr>
          <w:rFonts w:ascii="Times New Roman" w:eastAsia="Times New Roman" w:hAnsi="Times New Roman" w:cs="Times New Roman"/>
          <w:sz w:val="28"/>
        </w:rPr>
        <w:tab/>
      </w:r>
      <w:r w:rsidR="00607627">
        <w:rPr>
          <w:rFonts w:ascii="Times New Roman" w:eastAsia="Times New Roman" w:hAnsi="Times New Roman" w:cs="Times New Roman"/>
          <w:sz w:val="28"/>
        </w:rPr>
        <w:tab/>
      </w:r>
      <w:r w:rsidR="00607627">
        <w:rPr>
          <w:rFonts w:ascii="Times New Roman" w:eastAsia="Times New Roman" w:hAnsi="Times New Roman" w:cs="Times New Roman"/>
          <w:sz w:val="28"/>
        </w:rPr>
        <w:tab/>
        <w:t xml:space="preserve">Không quá </w:t>
      </w:r>
      <w:r w:rsidR="00607627">
        <w:rPr>
          <w:rFonts w:ascii="Times New Roman" w:eastAsia="Times New Roman" w:hAnsi="Times New Roman" w:cs="Times New Roman"/>
          <w:color w:val="FF0000"/>
          <w:sz w:val="28"/>
        </w:rPr>
        <w:t>500.000</w:t>
      </w:r>
      <w:r>
        <w:rPr>
          <w:rFonts w:ascii="Times New Roman" w:eastAsia="Times New Roman" w:hAnsi="Times New Roman" w:cs="Times New Roman"/>
          <w:sz w:val="28"/>
        </w:rPr>
        <w:t>đ/chuyên đề</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Nghiệp vụ chuyên môn đặc thù khác phát sinh theo yêu cầu của cấp có thẩm quyền, tùy từng nhiệm vụ có dự toán chi tiết phù hợp với hướng dẫn và yêu cầu công việc.</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11. Chi các khoản khác</w:t>
      </w:r>
    </w:p>
    <w:p w:rsidR="0064217C" w:rsidRDefault="008F6259">
      <w:pPr>
        <w:numPr>
          <w:ilvl w:val="0"/>
          <w:numId w:val="20"/>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Tiếp khách: Chỉ mời cơm trưa tiếp những đoàn khách ngoài địa bàn huyện An Lão đến làm việc cả ngày tại trường, mỗi suất cơm trữa không quá </w:t>
      </w:r>
      <w:r>
        <w:rPr>
          <w:rFonts w:ascii="Times New Roman" w:eastAsia="Times New Roman" w:hAnsi="Times New Roman" w:cs="Times New Roman"/>
          <w:color w:val="FF0000"/>
          <w:sz w:val="28"/>
        </w:rPr>
        <w:t>150.000</w:t>
      </w:r>
      <w:r>
        <w:rPr>
          <w:rFonts w:ascii="Times New Roman" w:eastAsia="Times New Roman" w:hAnsi="Times New Roman" w:cs="Times New Roman"/>
          <w:sz w:val="28"/>
        </w:rPr>
        <w:t xml:space="preserve"> đ/khách</w:t>
      </w:r>
    </w:p>
    <w:p w:rsidR="0064217C" w:rsidRDefault="008F6259">
      <w:pPr>
        <w:numPr>
          <w:ilvl w:val="0"/>
          <w:numId w:val="20"/>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Hỗ trợ Chi bộ Đảng: </w:t>
      </w:r>
      <w:r>
        <w:rPr>
          <w:rFonts w:ascii="Times New Roman" w:eastAsia="Times New Roman" w:hAnsi="Times New Roman" w:cs="Times New Roman"/>
          <w:sz w:val="28"/>
        </w:rPr>
        <w:tab/>
      </w:r>
      <w:r>
        <w:rPr>
          <w:rFonts w:ascii="Times New Roman" w:eastAsia="Times New Roman" w:hAnsi="Times New Roman" w:cs="Times New Roman"/>
          <w:sz w:val="28"/>
        </w:rPr>
        <w:tab/>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Tùy theo hoạt động cụ thể nhưng không quá 1.000.000 đ/năm</w:t>
      </w:r>
    </w:p>
    <w:p w:rsidR="0064217C" w:rsidRDefault="008F6259">
      <w:pPr>
        <w:numPr>
          <w:ilvl w:val="0"/>
          <w:numId w:val="21"/>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Hỗ trợ hoạt động Công đoàn:</w:t>
      </w:r>
      <w:r>
        <w:rPr>
          <w:rFonts w:ascii="Times New Roman" w:eastAsia="Times New Roman" w:hAnsi="Times New Roman" w:cs="Times New Roman"/>
          <w:sz w:val="28"/>
        </w:rPr>
        <w:tab/>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Tùy theo hoạt động cụ thể nhưng không quá 1.000.000 đ/năm</w:t>
      </w:r>
    </w:p>
    <w:p w:rsidR="0064217C" w:rsidRDefault="008F6259">
      <w:pPr>
        <w:numPr>
          <w:ilvl w:val="0"/>
          <w:numId w:val="22"/>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Hỗ trợ hoạt động Đoàn TN:</w:t>
      </w:r>
      <w:r>
        <w:rPr>
          <w:rFonts w:ascii="Times New Roman" w:eastAsia="Times New Roman" w:hAnsi="Times New Roman" w:cs="Times New Roman"/>
          <w:sz w:val="28"/>
        </w:rPr>
        <w:tab/>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Tùy theo hoạt động cụ thể nhưng không quá 1.000.000 đ/năm</w:t>
      </w:r>
    </w:p>
    <w:p w:rsidR="0064217C" w:rsidRDefault="008F6259">
      <w:pPr>
        <w:numPr>
          <w:ilvl w:val="0"/>
          <w:numId w:val="23"/>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Hỗ trợ Hội động đội:</w:t>
      </w:r>
      <w:r>
        <w:rPr>
          <w:rFonts w:ascii="Times New Roman" w:eastAsia="Times New Roman" w:hAnsi="Times New Roman" w:cs="Times New Roman"/>
          <w:sz w:val="28"/>
        </w:rPr>
        <w:tab/>
      </w:r>
      <w:r>
        <w:rPr>
          <w:rFonts w:ascii="Times New Roman" w:eastAsia="Times New Roman" w:hAnsi="Times New Roman" w:cs="Times New Roman"/>
          <w:sz w:val="28"/>
        </w:rPr>
        <w:tab/>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Tùy theo hoạt động cụ thể nhưng không quá 1.000.000 đ/năm</w:t>
      </w:r>
    </w:p>
    <w:p w:rsidR="0064217C" w:rsidRDefault="008F6259">
      <w:pPr>
        <w:numPr>
          <w:ilvl w:val="0"/>
          <w:numId w:val="24"/>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Hỗ trợ hoạt động Hội phụ nữ:</w:t>
      </w:r>
      <w:r>
        <w:rPr>
          <w:rFonts w:ascii="Times New Roman" w:eastAsia="Times New Roman" w:hAnsi="Times New Roman" w:cs="Times New Roman"/>
          <w:sz w:val="28"/>
        </w:rPr>
        <w:tab/>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Tùy theo hoạt động cụ thể nhưng không quá 1.000.000 đ/năm</w:t>
      </w:r>
    </w:p>
    <w:p w:rsidR="0064217C" w:rsidRDefault="008F6259">
      <w:pPr>
        <w:spacing w:after="12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III. Phương án trích lập và sử dụng các quỹ</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Hàng năm sau khi trang trải các khoản chi phí và các khoản nộp khác theo quy định; phần chênh lệch thu lớn hơn chi (Dự toán còn lại), Trường trích lập các quỹ theo tỉ lệ như sau:</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 xml:space="preserve">Quỹ phát triển hoạt động SN: 75% </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Dùng để đầu tư xây dựng cơ sở vật chất, mua sắm trang thiết bị, phương tiện làm việc. Tùy mức độ cần thiết phải xây dựng, trang bị và số tiền hiện có của quỹ tương xứng, phù hợp. Hiệu trưởng sẽ quyết định phương án sử dụng quỹ trên cơ sở kế hoạch, dự toán xây dựng, mua sắm hàng quý, năm do Ban quản lý cơ sở vật chất lập đã được phê duyệt. </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Quỹ bổ sung thu nhập</w:t>
      </w:r>
      <w:r>
        <w:rPr>
          <w:rFonts w:ascii="Times New Roman" w:eastAsia="Times New Roman" w:hAnsi="Times New Roman" w:cs="Times New Roman"/>
          <w:sz w:val="28"/>
        </w:rPr>
        <w:t xml:space="preserve">: </w:t>
      </w:r>
      <w:r>
        <w:rPr>
          <w:rFonts w:ascii="Times New Roman" w:eastAsia="Times New Roman" w:hAnsi="Times New Roman" w:cs="Times New Roman"/>
          <w:b/>
          <w:sz w:val="28"/>
        </w:rPr>
        <w:t>15%</w:t>
      </w:r>
      <w:r>
        <w:rPr>
          <w:rFonts w:ascii="Times New Roman" w:eastAsia="Times New Roman" w:hAnsi="Times New Roman" w:cs="Times New Roman"/>
          <w:sz w:val="28"/>
        </w:rPr>
        <w:t xml:space="preserve"> (tối đa không quá 01 lần quỹ tiền lương cấp bậc, chức vụ trong năm).</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Chỉ chi bổ sung thu nhập cho cán bộ, giáo viên và người lao động hợp đồng từ 1 năm trở lên. </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Hàng quý căn cứ vào hệ số lương, phụ cấp theo lương hiện tại và hệ số thu nhập tăng thêm tương ứng dựa trên kết quả bình bầu năng suất lao động A, B, C hàng quý để trả thu nhập tăng thêm theo mức: A=1,2, B=1, C=0,8.</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b/>
          <w:sz w:val="28"/>
        </w:rPr>
        <w:t xml:space="preserve">Quỹ khen thưởng, phúc lợi: 10% </w:t>
      </w:r>
      <w:r>
        <w:rPr>
          <w:rFonts w:ascii="Times New Roman" w:eastAsia="Times New Roman" w:hAnsi="Times New Roman" w:cs="Times New Roman"/>
          <w:sz w:val="28"/>
        </w:rPr>
        <w:t>(tối đa không quá 01 tháng tiền lương, tiền công thực hiện trong năm)</w:t>
      </w:r>
    </w:p>
    <w:p w:rsidR="0064217C" w:rsidRDefault="008F6259">
      <w:pPr>
        <w:spacing w:after="120" w:line="240" w:lineRule="auto"/>
        <w:ind w:left="360" w:firstLine="720"/>
        <w:jc w:val="both"/>
        <w:rPr>
          <w:rFonts w:ascii="Times New Roman" w:eastAsia="Times New Roman" w:hAnsi="Times New Roman" w:cs="Times New Roman"/>
          <w:b/>
          <w:i/>
          <w:sz w:val="28"/>
          <w:u w:val="single"/>
        </w:rPr>
      </w:pPr>
      <w:r>
        <w:rPr>
          <w:rFonts w:ascii="Times New Roman" w:eastAsia="Times New Roman" w:hAnsi="Times New Roman" w:cs="Times New Roman"/>
          <w:b/>
          <w:i/>
          <w:sz w:val="28"/>
          <w:u w:val="single"/>
        </w:rPr>
        <w:t>Chi khen thưởng</w:t>
      </w:r>
    </w:p>
    <w:p w:rsidR="0064217C" w:rsidRDefault="008F6259">
      <w:pPr>
        <w:spacing w:after="120" w:line="240" w:lineRule="auto"/>
        <w:ind w:left="1440" w:firstLine="720"/>
        <w:jc w:val="both"/>
        <w:rPr>
          <w:rFonts w:ascii="Times New Roman" w:eastAsia="Times New Roman" w:hAnsi="Times New Roman" w:cs="Times New Roman"/>
          <w:b/>
          <w:i/>
          <w:sz w:val="28"/>
        </w:rPr>
      </w:pPr>
      <w:r>
        <w:rPr>
          <w:rFonts w:ascii="Times New Roman" w:eastAsia="Times New Roman" w:hAnsi="Times New Roman" w:cs="Times New Roman"/>
          <w:b/>
          <w:i/>
          <w:sz w:val="28"/>
        </w:rPr>
        <w:t>Cá nhân:</w:t>
      </w:r>
    </w:p>
    <w:p w:rsidR="0064217C" w:rsidRDefault="008F6259">
      <w:pPr>
        <w:numPr>
          <w:ilvl w:val="0"/>
          <w:numId w:val="25"/>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Thưởng định kỳ hàng năm:</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 Đạt danh hiệu Chiến sĩ thi đua cơ sở:</w:t>
      </w:r>
      <w:r>
        <w:rPr>
          <w:rFonts w:ascii="Times New Roman" w:eastAsia="Times New Roman" w:hAnsi="Times New Roman" w:cs="Times New Roman"/>
          <w:sz w:val="28"/>
        </w:rPr>
        <w:tab/>
      </w:r>
      <w:r>
        <w:rPr>
          <w:rFonts w:ascii="Times New Roman" w:eastAsia="Times New Roman" w:hAnsi="Times New Roman" w:cs="Times New Roman"/>
          <w:color w:val="FF0000"/>
          <w:sz w:val="28"/>
        </w:rPr>
        <w:t xml:space="preserve">300.000 </w:t>
      </w:r>
      <w:r>
        <w:rPr>
          <w:rFonts w:ascii="Times New Roman" w:eastAsia="Times New Roman" w:hAnsi="Times New Roman" w:cs="Times New Roman"/>
          <w:sz w:val="28"/>
        </w:rPr>
        <w:t>đ/người</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Đạt danh hiệu lao động tiên tiến:                </w:t>
      </w:r>
      <w:r>
        <w:rPr>
          <w:rFonts w:ascii="Times New Roman" w:eastAsia="Times New Roman" w:hAnsi="Times New Roman" w:cs="Times New Roman"/>
          <w:color w:val="FF0000"/>
          <w:sz w:val="28"/>
        </w:rPr>
        <w:t xml:space="preserve">200.000 </w:t>
      </w:r>
      <w:r>
        <w:rPr>
          <w:rFonts w:ascii="Times New Roman" w:eastAsia="Times New Roman" w:hAnsi="Times New Roman" w:cs="Times New Roman"/>
          <w:sz w:val="28"/>
        </w:rPr>
        <w:t>đ/người</w:t>
      </w:r>
    </w:p>
    <w:p w:rsidR="00CA39C9" w:rsidRDefault="00CA39C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Thưởng 2 đợt/ năm  (cuối HKI và cuối năm):</w:t>
      </w:r>
    </w:p>
    <w:p w:rsidR="00CA39C9" w:rsidRDefault="00CA39C9" w:rsidP="00CA39C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Xuất sắc: 300.000 đ/ người/ đợt</w:t>
      </w:r>
    </w:p>
    <w:p w:rsidR="00CA39C9" w:rsidRDefault="00CA39C9" w:rsidP="00CA39C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Tốt</w:t>
      </w:r>
      <w:r w:rsidRPr="00CA39C9">
        <w:rPr>
          <w:rFonts w:ascii="Times New Roman" w:eastAsia="Times New Roman" w:hAnsi="Times New Roman" w:cs="Times New Roman"/>
          <w:sz w:val="28"/>
        </w:rPr>
        <w:t>:</w:t>
      </w:r>
      <w:r>
        <w:rPr>
          <w:rFonts w:ascii="Times New Roman" w:eastAsia="Times New Roman" w:hAnsi="Times New Roman" w:cs="Times New Roman"/>
          <w:sz w:val="28"/>
        </w:rPr>
        <w:t xml:space="preserve"> 2</w:t>
      </w:r>
      <w:r w:rsidRPr="00CA39C9">
        <w:rPr>
          <w:rFonts w:ascii="Times New Roman" w:eastAsia="Times New Roman" w:hAnsi="Times New Roman" w:cs="Times New Roman"/>
          <w:sz w:val="28"/>
        </w:rPr>
        <w:t>00.000 đ/ người/ đợt</w:t>
      </w:r>
    </w:p>
    <w:p w:rsidR="00CA39C9" w:rsidRPr="00CA39C9" w:rsidRDefault="00CA39C9" w:rsidP="00CA39C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Khá</w:t>
      </w:r>
      <w:r w:rsidRPr="00CA39C9">
        <w:rPr>
          <w:rFonts w:ascii="Times New Roman" w:eastAsia="Times New Roman" w:hAnsi="Times New Roman" w:cs="Times New Roman"/>
          <w:sz w:val="28"/>
        </w:rPr>
        <w:t>:</w:t>
      </w:r>
      <w:r>
        <w:rPr>
          <w:rFonts w:ascii="Times New Roman" w:eastAsia="Times New Roman" w:hAnsi="Times New Roman" w:cs="Times New Roman"/>
          <w:sz w:val="28"/>
        </w:rPr>
        <w:t xml:space="preserve"> 1</w:t>
      </w:r>
      <w:r w:rsidRPr="00CA39C9">
        <w:rPr>
          <w:rFonts w:ascii="Times New Roman" w:eastAsia="Times New Roman" w:hAnsi="Times New Roman" w:cs="Times New Roman"/>
          <w:sz w:val="28"/>
        </w:rPr>
        <w:t>00.000 đ/ người/ đợt</w:t>
      </w:r>
    </w:p>
    <w:p w:rsidR="0064217C" w:rsidRDefault="008F6259">
      <w:pPr>
        <w:numPr>
          <w:ilvl w:val="0"/>
          <w:numId w:val="26"/>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Thưởng đột xuất:</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Giáo viên giỏi cấp thành phố: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color w:val="FF0000"/>
          <w:sz w:val="28"/>
        </w:rPr>
        <w:t xml:space="preserve">500.000 </w:t>
      </w:r>
      <w:r>
        <w:rPr>
          <w:rFonts w:ascii="Times New Roman" w:eastAsia="Times New Roman" w:hAnsi="Times New Roman" w:cs="Times New Roman"/>
          <w:sz w:val="28"/>
        </w:rPr>
        <w:t>đ/người</w:t>
      </w:r>
    </w:p>
    <w:p w:rsidR="0064217C" w:rsidRDefault="008F6259">
      <w:pPr>
        <w:spacing w:after="120" w:line="240" w:lineRule="auto"/>
        <w:ind w:left="720" w:firstLine="720"/>
        <w:jc w:val="both"/>
        <w:rPr>
          <w:rFonts w:ascii="Times New Roman" w:eastAsia="Times New Roman" w:hAnsi="Times New Roman" w:cs="Times New Roman"/>
          <w:sz w:val="28"/>
        </w:rPr>
      </w:pPr>
      <w:r>
        <w:rPr>
          <w:rFonts w:ascii="Times New Roman" w:eastAsia="Times New Roman" w:hAnsi="Times New Roman" w:cs="Times New Roman"/>
          <w:sz w:val="28"/>
        </w:rPr>
        <w:t>+ Giáo viên giỏi cấp huyện:</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color w:val="FF0000"/>
          <w:sz w:val="28"/>
        </w:rPr>
        <w:t xml:space="preserve">300.000 </w:t>
      </w:r>
      <w:r>
        <w:rPr>
          <w:rFonts w:ascii="Times New Roman" w:eastAsia="Times New Roman" w:hAnsi="Times New Roman" w:cs="Times New Roman"/>
          <w:sz w:val="28"/>
        </w:rPr>
        <w:t>đ/người</w:t>
      </w:r>
    </w:p>
    <w:p w:rsidR="0064217C" w:rsidRDefault="008F6259">
      <w:pPr>
        <w:numPr>
          <w:ilvl w:val="0"/>
          <w:numId w:val="27"/>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Các cuộc thi theo chuyên đề do cấp có thẩm quyền tổ chức:</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Giáo viên đạt giải nhất hoặc có học sinh đạt giải nhất: </w:t>
      </w:r>
      <w:r>
        <w:rPr>
          <w:rFonts w:ascii="Times New Roman" w:eastAsia="Times New Roman" w:hAnsi="Times New Roman" w:cs="Times New Roman"/>
          <w:sz w:val="28"/>
        </w:rPr>
        <w:tab/>
        <w:t>500.000 đ/người</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Giáo viên đạt giải nhì hoặc có học sinh đạt giải nhì: </w:t>
      </w:r>
      <w:r>
        <w:rPr>
          <w:rFonts w:ascii="Times New Roman" w:eastAsia="Times New Roman" w:hAnsi="Times New Roman" w:cs="Times New Roman"/>
          <w:sz w:val="28"/>
        </w:rPr>
        <w:tab/>
        <w:t>300.000 đ/người</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Giáo viên đạt giải ba hoặc có học sinh đạt giải ba: </w:t>
      </w:r>
      <w:r>
        <w:rPr>
          <w:rFonts w:ascii="Times New Roman" w:eastAsia="Times New Roman" w:hAnsi="Times New Roman" w:cs="Times New Roman"/>
          <w:sz w:val="28"/>
        </w:rPr>
        <w:tab/>
        <w:t>200.000 đ/người</w:t>
      </w:r>
    </w:p>
    <w:p w:rsidR="0064217C" w:rsidRDefault="008F6259">
      <w:pPr>
        <w:spacing w:after="12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Giáo viên đạt giải khuyến khích hoặc có học sinh đạt giải khuyến khích: 100.000 đ/người</w:t>
      </w:r>
    </w:p>
    <w:p w:rsidR="0064217C" w:rsidRDefault="008F6259" w:rsidP="00607627">
      <w:pPr>
        <w:spacing w:after="120" w:line="240" w:lineRule="auto"/>
        <w:ind w:left="1080"/>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Tập thể: </w:t>
      </w:r>
      <w:r>
        <w:rPr>
          <w:rFonts w:ascii="Times New Roman" w:eastAsia="Times New Roman" w:hAnsi="Times New Roman" w:cs="Times New Roman"/>
          <w:sz w:val="28"/>
        </w:rPr>
        <w:t>Mức thưởng tập thể bằng 200% mức thưởng cá nhân tương ứng</w:t>
      </w:r>
    </w:p>
    <w:p w:rsidR="0064217C" w:rsidRDefault="008F6259">
      <w:pPr>
        <w:spacing w:after="120" w:line="240" w:lineRule="auto"/>
        <w:ind w:left="1080"/>
        <w:rPr>
          <w:rFonts w:ascii="Times New Roman" w:eastAsia="Times New Roman" w:hAnsi="Times New Roman" w:cs="Times New Roman"/>
          <w:b/>
          <w:i/>
          <w:sz w:val="28"/>
          <w:u w:val="single"/>
        </w:rPr>
      </w:pPr>
      <w:r>
        <w:rPr>
          <w:rFonts w:ascii="Times New Roman" w:eastAsia="Times New Roman" w:hAnsi="Times New Roman" w:cs="Times New Roman"/>
          <w:b/>
          <w:i/>
          <w:sz w:val="28"/>
          <w:u w:val="single"/>
        </w:rPr>
        <w:t>Chi phúc lợi</w:t>
      </w:r>
    </w:p>
    <w:p w:rsidR="009A6F54" w:rsidRDefault="009A6F54">
      <w:pPr>
        <w:numPr>
          <w:ilvl w:val="0"/>
          <w:numId w:val="28"/>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Chi cắt tỉa, chăm sóc cây cảnh vườn trường không quá 2.000.000 đ/ tháng.</w:t>
      </w:r>
    </w:p>
    <w:p w:rsidR="0064217C" w:rsidRDefault="008F6259">
      <w:pPr>
        <w:numPr>
          <w:ilvl w:val="0"/>
          <w:numId w:val="28"/>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Tiền chè nước cán bộ viên chức: Không quá 500.000 đ/tháng</w:t>
      </w:r>
    </w:p>
    <w:p w:rsidR="0064217C" w:rsidRDefault="008F6259">
      <w:pPr>
        <w:numPr>
          <w:ilvl w:val="0"/>
          <w:numId w:val="28"/>
        </w:numPr>
        <w:spacing w:after="120" w:line="240" w:lineRule="auto"/>
        <w:ind w:left="1080" w:hanging="360"/>
        <w:jc w:val="both"/>
        <w:rPr>
          <w:rFonts w:ascii="Times New Roman" w:eastAsia="Times New Roman" w:hAnsi="Times New Roman" w:cs="Times New Roman"/>
          <w:sz w:val="28"/>
        </w:rPr>
      </w:pPr>
      <w:r>
        <w:rPr>
          <w:rFonts w:ascii="Times New Roman" w:eastAsia="Times New Roman" w:hAnsi="Times New Roman" w:cs="Times New Roman"/>
          <w:sz w:val="28"/>
        </w:rPr>
        <w:t>Hỗ trợ lễ, tết:</w:t>
      </w:r>
    </w:p>
    <w:p w:rsidR="0064217C" w:rsidRDefault="008F6259">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607627">
        <w:rPr>
          <w:rFonts w:ascii="Times New Roman" w:eastAsia="Times New Roman" w:hAnsi="Times New Roman" w:cs="Times New Roman"/>
          <w:sz w:val="28"/>
        </w:rPr>
        <w:t>Tết dương lịch:</w:t>
      </w:r>
      <w:r w:rsidR="00607627">
        <w:rPr>
          <w:rFonts w:ascii="Times New Roman" w:eastAsia="Times New Roman" w:hAnsi="Times New Roman" w:cs="Times New Roman"/>
          <w:sz w:val="28"/>
        </w:rPr>
        <w:tab/>
      </w:r>
      <w:r w:rsidR="00607627">
        <w:rPr>
          <w:rFonts w:ascii="Times New Roman" w:eastAsia="Times New Roman" w:hAnsi="Times New Roman" w:cs="Times New Roman"/>
          <w:sz w:val="28"/>
        </w:rPr>
        <w:tab/>
      </w:r>
      <w:r w:rsidR="00607627">
        <w:rPr>
          <w:rFonts w:ascii="Times New Roman" w:eastAsia="Times New Roman" w:hAnsi="Times New Roman" w:cs="Times New Roman"/>
          <w:sz w:val="28"/>
        </w:rPr>
        <w:tab/>
      </w:r>
      <w:r w:rsidR="00607627">
        <w:rPr>
          <w:rFonts w:ascii="Times New Roman" w:eastAsia="Times New Roman" w:hAnsi="Times New Roman" w:cs="Times New Roman"/>
          <w:sz w:val="28"/>
        </w:rPr>
        <w:tab/>
        <w:t xml:space="preserve">Không quá </w:t>
      </w:r>
      <w:r>
        <w:rPr>
          <w:rFonts w:ascii="Times New Roman" w:eastAsia="Times New Roman" w:hAnsi="Times New Roman" w:cs="Times New Roman"/>
          <w:color w:val="FF0000"/>
          <w:sz w:val="28"/>
        </w:rPr>
        <w:t xml:space="preserve">500.000 </w:t>
      </w:r>
      <w:r>
        <w:rPr>
          <w:rFonts w:ascii="Times New Roman" w:eastAsia="Times New Roman" w:hAnsi="Times New Roman" w:cs="Times New Roman"/>
          <w:sz w:val="28"/>
        </w:rPr>
        <w:t>đ/người</w:t>
      </w:r>
    </w:p>
    <w:p w:rsidR="0064217C" w:rsidRDefault="00607627">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Tết âm lịch:</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008F6259">
        <w:rPr>
          <w:rFonts w:ascii="Times New Roman" w:eastAsia="Times New Roman" w:hAnsi="Times New Roman" w:cs="Times New Roman"/>
          <w:sz w:val="28"/>
        </w:rPr>
        <w:t xml:space="preserve">Không quá  </w:t>
      </w:r>
      <w:r w:rsidR="008F6259">
        <w:rPr>
          <w:rFonts w:ascii="Times New Roman" w:eastAsia="Times New Roman" w:hAnsi="Times New Roman" w:cs="Times New Roman"/>
          <w:color w:val="FF0000"/>
          <w:sz w:val="28"/>
        </w:rPr>
        <w:t xml:space="preserve">1.000.000 </w:t>
      </w:r>
      <w:r w:rsidR="008F6259">
        <w:rPr>
          <w:rFonts w:ascii="Times New Roman" w:eastAsia="Times New Roman" w:hAnsi="Times New Roman" w:cs="Times New Roman"/>
          <w:sz w:val="28"/>
        </w:rPr>
        <w:t>đ/người</w:t>
      </w:r>
    </w:p>
    <w:p w:rsidR="0064217C" w:rsidRDefault="00607627">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Ngày QT phụ nữ 8/3:</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008F6259">
        <w:rPr>
          <w:rFonts w:ascii="Times New Roman" w:eastAsia="Times New Roman" w:hAnsi="Times New Roman" w:cs="Times New Roman"/>
          <w:sz w:val="28"/>
        </w:rPr>
        <w:t xml:space="preserve">Không quá    </w:t>
      </w:r>
      <w:r w:rsidR="008F6259">
        <w:rPr>
          <w:rFonts w:ascii="Times New Roman" w:eastAsia="Times New Roman" w:hAnsi="Times New Roman" w:cs="Times New Roman"/>
          <w:color w:val="FF0000"/>
          <w:sz w:val="28"/>
        </w:rPr>
        <w:t xml:space="preserve">200.000 </w:t>
      </w:r>
      <w:r w:rsidR="008F6259">
        <w:rPr>
          <w:rFonts w:ascii="Times New Roman" w:eastAsia="Times New Roman" w:hAnsi="Times New Roman" w:cs="Times New Roman"/>
          <w:sz w:val="28"/>
        </w:rPr>
        <w:t>đ/người</w:t>
      </w:r>
    </w:p>
    <w:p w:rsidR="0064217C" w:rsidRDefault="008F6259">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Ngày chiến</w:t>
      </w:r>
      <w:r w:rsidR="000038BE">
        <w:rPr>
          <w:rFonts w:ascii="Times New Roman" w:eastAsia="Times New Roman" w:hAnsi="Times New Roman" w:cs="Times New Roman"/>
          <w:sz w:val="28"/>
        </w:rPr>
        <w:t xml:space="preserve"> thắng 30/4 và QT LĐ</w:t>
      </w:r>
      <w:r w:rsidR="00607627">
        <w:rPr>
          <w:rFonts w:ascii="Times New Roman" w:eastAsia="Times New Roman" w:hAnsi="Times New Roman" w:cs="Times New Roman"/>
          <w:sz w:val="28"/>
        </w:rPr>
        <w:t xml:space="preserve"> 1/5: </w:t>
      </w:r>
      <w:r w:rsidR="000038BE">
        <w:rPr>
          <w:rFonts w:ascii="Times New Roman" w:eastAsia="Times New Roman" w:hAnsi="Times New Roman" w:cs="Times New Roman"/>
          <w:sz w:val="28"/>
        </w:rPr>
        <w:tab/>
      </w:r>
      <w:r>
        <w:rPr>
          <w:rFonts w:ascii="Times New Roman" w:eastAsia="Times New Roman" w:hAnsi="Times New Roman" w:cs="Times New Roman"/>
          <w:sz w:val="28"/>
        </w:rPr>
        <w:t xml:space="preserve">Không quá    </w:t>
      </w:r>
      <w:r>
        <w:rPr>
          <w:rFonts w:ascii="Times New Roman" w:eastAsia="Times New Roman" w:hAnsi="Times New Roman" w:cs="Times New Roman"/>
          <w:color w:val="FF0000"/>
          <w:sz w:val="28"/>
        </w:rPr>
        <w:t xml:space="preserve">500.000 </w:t>
      </w:r>
      <w:r>
        <w:rPr>
          <w:rFonts w:ascii="Times New Roman" w:eastAsia="Times New Roman" w:hAnsi="Times New Roman" w:cs="Times New Roman"/>
          <w:sz w:val="28"/>
        </w:rPr>
        <w:t xml:space="preserve">đ/người </w:t>
      </w:r>
    </w:p>
    <w:p w:rsidR="0064217C" w:rsidRDefault="00607627">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Ngày quốc khánh 2/9:</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sidR="008F6259">
        <w:rPr>
          <w:rFonts w:ascii="Times New Roman" w:eastAsia="Times New Roman" w:hAnsi="Times New Roman" w:cs="Times New Roman"/>
          <w:sz w:val="28"/>
        </w:rPr>
        <w:t xml:space="preserve">Không quá    </w:t>
      </w:r>
      <w:r w:rsidR="008F6259">
        <w:rPr>
          <w:rFonts w:ascii="Times New Roman" w:eastAsia="Times New Roman" w:hAnsi="Times New Roman" w:cs="Times New Roman"/>
          <w:color w:val="FF0000"/>
          <w:sz w:val="28"/>
        </w:rPr>
        <w:t xml:space="preserve">500.000 </w:t>
      </w:r>
      <w:r w:rsidR="008F6259">
        <w:rPr>
          <w:rFonts w:ascii="Times New Roman" w:eastAsia="Times New Roman" w:hAnsi="Times New Roman" w:cs="Times New Roman"/>
          <w:sz w:val="28"/>
        </w:rPr>
        <w:t>đ/người</w:t>
      </w:r>
    </w:p>
    <w:p w:rsidR="0064217C" w:rsidRDefault="00607627">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Ngày phụ nữ Việt Nam 20/10:</w:t>
      </w:r>
      <w:r>
        <w:rPr>
          <w:rFonts w:ascii="Times New Roman" w:eastAsia="Times New Roman" w:hAnsi="Times New Roman" w:cs="Times New Roman"/>
          <w:sz w:val="28"/>
        </w:rPr>
        <w:tab/>
      </w:r>
      <w:r w:rsidR="008F6259">
        <w:rPr>
          <w:rFonts w:ascii="Times New Roman" w:eastAsia="Times New Roman" w:hAnsi="Times New Roman" w:cs="Times New Roman"/>
          <w:sz w:val="28"/>
        </w:rPr>
        <w:tab/>
        <w:t xml:space="preserve">Không quá    </w:t>
      </w:r>
      <w:r w:rsidR="008F6259">
        <w:rPr>
          <w:rFonts w:ascii="Times New Roman" w:eastAsia="Times New Roman" w:hAnsi="Times New Roman" w:cs="Times New Roman"/>
          <w:color w:val="FF0000"/>
          <w:sz w:val="28"/>
        </w:rPr>
        <w:t xml:space="preserve">200.000 </w:t>
      </w:r>
      <w:r w:rsidR="008F6259">
        <w:rPr>
          <w:rFonts w:ascii="Times New Roman" w:eastAsia="Times New Roman" w:hAnsi="Times New Roman" w:cs="Times New Roman"/>
          <w:sz w:val="28"/>
        </w:rPr>
        <w:t>đ/người</w:t>
      </w:r>
    </w:p>
    <w:p w:rsidR="0064217C" w:rsidRDefault="00607627">
      <w:pPr>
        <w:spacing w:after="120" w:line="240" w:lineRule="auto"/>
        <w:ind w:left="720" w:firstLine="360"/>
        <w:jc w:val="both"/>
        <w:rPr>
          <w:rFonts w:ascii="Times New Roman" w:eastAsia="Times New Roman" w:hAnsi="Times New Roman" w:cs="Times New Roman"/>
          <w:sz w:val="28"/>
        </w:rPr>
      </w:pPr>
      <w:r>
        <w:rPr>
          <w:rFonts w:ascii="Times New Roman" w:eastAsia="Times New Roman" w:hAnsi="Times New Roman" w:cs="Times New Roman"/>
          <w:sz w:val="28"/>
        </w:rPr>
        <w:t>+ Ngày nhà giáo Việt Nam 20/11:</w:t>
      </w:r>
      <w:r w:rsidR="008F6259">
        <w:rPr>
          <w:rFonts w:ascii="Times New Roman" w:eastAsia="Times New Roman" w:hAnsi="Times New Roman" w:cs="Times New Roman"/>
          <w:sz w:val="28"/>
        </w:rPr>
        <w:tab/>
      </w:r>
      <w:r w:rsidR="008F6259">
        <w:rPr>
          <w:rFonts w:ascii="Times New Roman" w:eastAsia="Times New Roman" w:hAnsi="Times New Roman" w:cs="Times New Roman"/>
          <w:sz w:val="28"/>
        </w:rPr>
        <w:tab/>
        <w:t xml:space="preserve">Không quá    </w:t>
      </w:r>
      <w:r w:rsidR="008F6259">
        <w:rPr>
          <w:rFonts w:ascii="Times New Roman" w:eastAsia="Times New Roman" w:hAnsi="Times New Roman" w:cs="Times New Roman"/>
          <w:color w:val="FF0000"/>
          <w:sz w:val="28"/>
        </w:rPr>
        <w:t xml:space="preserve">500.000 </w:t>
      </w:r>
      <w:r w:rsidR="008F6259">
        <w:rPr>
          <w:rFonts w:ascii="Times New Roman" w:eastAsia="Times New Roman" w:hAnsi="Times New Roman" w:cs="Times New Roman"/>
          <w:sz w:val="28"/>
        </w:rPr>
        <w:t>đ/người</w:t>
      </w:r>
    </w:p>
    <w:p w:rsidR="0064217C" w:rsidRDefault="008F6259">
      <w:pPr>
        <w:numPr>
          <w:ilvl w:val="0"/>
          <w:numId w:val="29"/>
        </w:numPr>
        <w:spacing w:after="120" w:line="240" w:lineRule="auto"/>
        <w:ind w:left="1080" w:hanging="360"/>
        <w:rPr>
          <w:rFonts w:ascii="Times New Roman" w:eastAsia="Times New Roman" w:hAnsi="Times New Roman" w:cs="Times New Roman"/>
          <w:sz w:val="28"/>
        </w:rPr>
      </w:pPr>
      <w:r>
        <w:rPr>
          <w:rFonts w:ascii="Times New Roman" w:eastAsia="Times New Roman" w:hAnsi="Times New Roman" w:cs="Times New Roman"/>
          <w:sz w:val="28"/>
        </w:rPr>
        <w:t xml:space="preserve">Hỗ trợ trực hè, lễ, tết, bão: </w:t>
      </w:r>
    </w:p>
    <w:p w:rsidR="0064217C" w:rsidRDefault="008F6259">
      <w:pPr>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Trên cơ sở lịch phân công trực, mỗi ca trực tối đa 02 người 8 tiếng và bảng chấm công trực được Hiệu trưởng phê duyệt. Hỗ trợ </w:t>
      </w:r>
      <w:r>
        <w:rPr>
          <w:rFonts w:ascii="Times New Roman" w:eastAsia="Times New Roman" w:hAnsi="Times New Roman" w:cs="Times New Roman"/>
          <w:color w:val="FF0000"/>
          <w:sz w:val="28"/>
        </w:rPr>
        <w:t xml:space="preserve">120.000 </w:t>
      </w:r>
      <w:r>
        <w:rPr>
          <w:rFonts w:ascii="Times New Roman" w:eastAsia="Times New Roman" w:hAnsi="Times New Roman" w:cs="Times New Roman"/>
          <w:sz w:val="28"/>
        </w:rPr>
        <w:t>đ/ca trực/người</w:t>
      </w:r>
    </w:p>
    <w:p w:rsidR="0064217C" w:rsidRDefault="008F6259">
      <w:pPr>
        <w:numPr>
          <w:ilvl w:val="0"/>
          <w:numId w:val="30"/>
        </w:numPr>
        <w:spacing w:after="120" w:line="240" w:lineRule="auto"/>
        <w:ind w:left="1080" w:hanging="360"/>
        <w:rPr>
          <w:rFonts w:ascii="Times New Roman" w:eastAsia="Times New Roman" w:hAnsi="Times New Roman" w:cs="Times New Roman"/>
          <w:sz w:val="28"/>
        </w:rPr>
      </w:pPr>
      <w:r>
        <w:rPr>
          <w:rFonts w:ascii="Times New Roman" w:eastAsia="Times New Roman" w:hAnsi="Times New Roman" w:cs="Times New Roman"/>
          <w:sz w:val="28"/>
        </w:rPr>
        <w:t xml:space="preserve">Hỗ trợ đóng bảo hiểm phần chênh lệch lương tối thiểu vùng: </w:t>
      </w:r>
    </w:p>
    <w:p w:rsidR="0064217C" w:rsidRDefault="008F6259">
      <w:pPr>
        <w:numPr>
          <w:ilvl w:val="0"/>
          <w:numId w:val="30"/>
        </w:numPr>
        <w:spacing w:after="120" w:line="240" w:lineRule="auto"/>
        <w:ind w:left="1080" w:hanging="360"/>
        <w:rPr>
          <w:rFonts w:ascii="Times New Roman" w:eastAsia="Times New Roman" w:hAnsi="Times New Roman" w:cs="Times New Roman"/>
          <w:sz w:val="28"/>
        </w:rPr>
      </w:pPr>
      <w:r>
        <w:rPr>
          <w:rFonts w:ascii="Times New Roman" w:eastAsia="Times New Roman" w:hAnsi="Times New Roman" w:cs="Times New Roman"/>
          <w:sz w:val="28"/>
        </w:rPr>
        <w:t>Hỗ trợ thăm hỏi, ốm đau: Mỗi trường hợp phải nội trú ở bệnh viện là 300.000</w:t>
      </w:r>
    </w:p>
    <w:p w:rsidR="0064217C" w:rsidRDefault="008F6259">
      <w:pPr>
        <w:numPr>
          <w:ilvl w:val="0"/>
          <w:numId w:val="30"/>
        </w:numPr>
        <w:spacing w:after="120" w:line="240" w:lineRule="auto"/>
        <w:ind w:left="1080" w:hanging="360"/>
        <w:rPr>
          <w:rFonts w:ascii="Times New Roman" w:eastAsia="Times New Roman" w:hAnsi="Times New Roman" w:cs="Times New Roman"/>
          <w:sz w:val="28"/>
        </w:rPr>
      </w:pPr>
      <w:r>
        <w:rPr>
          <w:rFonts w:ascii="Times New Roman" w:eastAsia="Times New Roman" w:hAnsi="Times New Roman" w:cs="Times New Roman"/>
          <w:sz w:val="28"/>
        </w:rPr>
        <w:t>Hỗ trợ giáo viên tham dự các cuộc thi cấp huyện 300.000 đ/cuộc thi, cấp thành phố: 500.000 đ/cuộc thi</w:t>
      </w:r>
    </w:p>
    <w:p w:rsidR="0064217C" w:rsidRDefault="008F6259">
      <w:pPr>
        <w:numPr>
          <w:ilvl w:val="0"/>
          <w:numId w:val="30"/>
        </w:numPr>
        <w:spacing w:after="120" w:line="240" w:lineRule="auto"/>
        <w:ind w:left="1080" w:hanging="360"/>
        <w:rPr>
          <w:rFonts w:ascii="Times New Roman" w:eastAsia="Times New Roman" w:hAnsi="Times New Roman" w:cs="Times New Roman"/>
          <w:sz w:val="28"/>
        </w:rPr>
      </w:pPr>
      <w:r>
        <w:rPr>
          <w:rFonts w:ascii="Times New Roman" w:eastAsia="Times New Roman" w:hAnsi="Times New Roman" w:cs="Times New Roman"/>
          <w:sz w:val="28"/>
        </w:rPr>
        <w:t>Hỗ trợ Hiếu, Hỷ:</w:t>
      </w:r>
    </w:p>
    <w:p w:rsidR="0064217C" w:rsidRDefault="008F6259">
      <w:pPr>
        <w:spacing w:after="12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Khi có tứ thân phụ mẫu, vợ (chồng), con mất hỗ trợ phúng viếng mỗi trường hợp 500.000 đ/lần và một vòng hoa trị giá không quá 300.000 đ.</w:t>
      </w:r>
    </w:p>
    <w:p w:rsidR="0064217C" w:rsidRDefault="008F6259">
      <w:pPr>
        <w:spacing w:after="120" w:line="240" w:lineRule="auto"/>
        <w:ind w:firstLine="720"/>
        <w:rPr>
          <w:rFonts w:ascii="Times New Roman" w:eastAsia="Times New Roman" w:hAnsi="Times New Roman" w:cs="Times New Roman"/>
          <w:sz w:val="28"/>
        </w:rPr>
      </w:pPr>
      <w:r>
        <w:rPr>
          <w:rFonts w:ascii="Times New Roman" w:eastAsia="Times New Roman" w:hAnsi="Times New Roman" w:cs="Times New Roman"/>
          <w:sz w:val="28"/>
        </w:rPr>
        <w:lastRenderedPageBreak/>
        <w:t>+ Khi bản thân cưới vợ (chồng) hoặc cưới vợ (chồng) cho con hỗ trợ mừng mỗi trường hợp 500.000 đ/lần và một tặng phẩm kỷ niệm trị giá không quá 500.000 đ.</w:t>
      </w:r>
    </w:p>
    <w:p w:rsidR="0064217C" w:rsidRDefault="008F6259">
      <w:pPr>
        <w:spacing w:after="120" w:line="240" w:lineRule="auto"/>
        <w:ind w:firstLine="720"/>
        <w:jc w:val="both"/>
        <w:rPr>
          <w:rFonts w:ascii="Times New Roman" w:eastAsia="Times New Roman" w:hAnsi="Times New Roman" w:cs="Times New Roman"/>
          <w:b/>
          <w:sz w:val="28"/>
        </w:rPr>
      </w:pPr>
      <w:r>
        <w:rPr>
          <w:rFonts w:ascii="Times New Roman" w:eastAsia="Times New Roman" w:hAnsi="Times New Roman" w:cs="Times New Roman"/>
          <w:b/>
          <w:sz w:val="28"/>
        </w:rPr>
        <w:t>Tạm trích quỹ hàng quý:</w:t>
      </w:r>
    </w:p>
    <w:p w:rsidR="0064217C" w:rsidRDefault="008F6259">
      <w:pPr>
        <w:spacing w:after="12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Hàng quý, Số tiết kiệm tạm tính được căn cứ vào Dự toán từ kinh phí khoán nhà nước cấp trong năm và lũy kế thu học phí trong năm trừ đi số lũy kế đã chi thực tế quý (bao gồm cả chi từ dự toán, học phí và cả số đã chi tạm ứng). Trường sẽ tạm trích lập các quỹ theo tỉ lệ quy định.</w:t>
      </w:r>
    </w:p>
    <w:p w:rsidR="0064217C" w:rsidRDefault="0064217C">
      <w:pPr>
        <w:spacing w:after="120" w:line="240" w:lineRule="auto"/>
        <w:ind w:firstLine="720"/>
        <w:jc w:val="both"/>
        <w:rPr>
          <w:rFonts w:ascii="Times New Roman" w:eastAsia="Times New Roman" w:hAnsi="Times New Roman" w:cs="Times New Roman"/>
          <w:sz w:val="28"/>
        </w:rPr>
      </w:pPr>
    </w:p>
    <w:tbl>
      <w:tblPr>
        <w:tblW w:w="0" w:type="auto"/>
        <w:tblInd w:w="85" w:type="dxa"/>
        <w:tblCellMar>
          <w:left w:w="10" w:type="dxa"/>
          <w:right w:w="10" w:type="dxa"/>
        </w:tblCellMar>
        <w:tblLook w:val="0000" w:firstRow="0" w:lastRow="0" w:firstColumn="0" w:lastColumn="0" w:noHBand="0" w:noVBand="0"/>
      </w:tblPr>
      <w:tblGrid>
        <w:gridCol w:w="4690"/>
        <w:gridCol w:w="4801"/>
      </w:tblGrid>
      <w:tr w:rsidR="0064217C" w:rsidTr="00607627">
        <w:trPr>
          <w:trHeight w:val="1"/>
        </w:trPr>
        <w:tc>
          <w:tcPr>
            <w:tcW w:w="5094" w:type="dxa"/>
            <w:shd w:val="clear" w:color="000000" w:fill="FFFFFF"/>
            <w:tcMar>
              <w:left w:w="108" w:type="dxa"/>
              <w:right w:w="108" w:type="dxa"/>
            </w:tcMar>
          </w:tcPr>
          <w:p w:rsidR="0064217C" w:rsidRDefault="008F6259">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CHỦ TỊCH CÔNG ĐOÀN</w:t>
            </w:r>
          </w:p>
          <w:p w:rsidR="0064217C" w:rsidRDefault="0064217C">
            <w:pPr>
              <w:spacing w:after="120" w:line="240" w:lineRule="auto"/>
              <w:jc w:val="center"/>
              <w:rPr>
                <w:rFonts w:ascii="Times New Roman" w:eastAsia="Times New Roman" w:hAnsi="Times New Roman" w:cs="Times New Roman"/>
                <w:b/>
                <w:sz w:val="28"/>
              </w:rPr>
            </w:pPr>
          </w:p>
          <w:p w:rsidR="0064217C" w:rsidRDefault="0064217C">
            <w:pPr>
              <w:spacing w:after="120" w:line="240" w:lineRule="auto"/>
              <w:jc w:val="center"/>
              <w:rPr>
                <w:rFonts w:ascii="Times New Roman" w:eastAsia="Times New Roman" w:hAnsi="Times New Roman" w:cs="Times New Roman"/>
                <w:b/>
                <w:sz w:val="28"/>
              </w:rPr>
            </w:pPr>
          </w:p>
          <w:p w:rsidR="0064217C" w:rsidRDefault="0064217C">
            <w:pPr>
              <w:spacing w:after="120" w:line="240" w:lineRule="auto"/>
              <w:jc w:val="center"/>
              <w:rPr>
                <w:rFonts w:ascii="Times New Roman" w:eastAsia="Times New Roman" w:hAnsi="Times New Roman" w:cs="Times New Roman"/>
                <w:b/>
                <w:sz w:val="28"/>
              </w:rPr>
            </w:pPr>
          </w:p>
          <w:p w:rsidR="0064217C" w:rsidRDefault="008F6259">
            <w:pPr>
              <w:spacing w:after="120" w:line="240" w:lineRule="auto"/>
              <w:jc w:val="center"/>
            </w:pPr>
            <w:r>
              <w:rPr>
                <w:rFonts w:ascii="Times New Roman" w:eastAsia="Times New Roman" w:hAnsi="Times New Roman" w:cs="Times New Roman"/>
                <w:b/>
                <w:sz w:val="28"/>
              </w:rPr>
              <w:t>Nguyễn Thu Thủy</w:t>
            </w:r>
          </w:p>
        </w:tc>
        <w:tc>
          <w:tcPr>
            <w:tcW w:w="5179" w:type="dxa"/>
            <w:shd w:val="clear" w:color="000000" w:fill="FFFFFF"/>
            <w:tcMar>
              <w:left w:w="108" w:type="dxa"/>
              <w:right w:w="108" w:type="dxa"/>
            </w:tcMar>
          </w:tcPr>
          <w:p w:rsidR="0064217C" w:rsidRDefault="008F6259">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HIỆU TRƯỞNG</w:t>
            </w:r>
          </w:p>
          <w:p w:rsidR="0064217C" w:rsidRDefault="0064217C">
            <w:pPr>
              <w:spacing w:after="120" w:line="240" w:lineRule="auto"/>
              <w:jc w:val="center"/>
              <w:rPr>
                <w:rFonts w:ascii="Times New Roman" w:eastAsia="Times New Roman" w:hAnsi="Times New Roman" w:cs="Times New Roman"/>
                <w:b/>
                <w:sz w:val="28"/>
              </w:rPr>
            </w:pPr>
          </w:p>
          <w:p w:rsidR="0064217C" w:rsidRDefault="0064217C">
            <w:pPr>
              <w:spacing w:after="120" w:line="240" w:lineRule="auto"/>
              <w:jc w:val="center"/>
              <w:rPr>
                <w:rFonts w:ascii="Times New Roman" w:eastAsia="Times New Roman" w:hAnsi="Times New Roman" w:cs="Times New Roman"/>
                <w:b/>
                <w:sz w:val="28"/>
              </w:rPr>
            </w:pPr>
          </w:p>
          <w:p w:rsidR="0064217C" w:rsidRDefault="0064217C">
            <w:pPr>
              <w:spacing w:after="120" w:line="240" w:lineRule="auto"/>
              <w:jc w:val="center"/>
              <w:rPr>
                <w:rFonts w:ascii="Times New Roman" w:eastAsia="Times New Roman" w:hAnsi="Times New Roman" w:cs="Times New Roman"/>
                <w:b/>
                <w:sz w:val="28"/>
              </w:rPr>
            </w:pPr>
          </w:p>
          <w:p w:rsidR="0064217C" w:rsidRDefault="008F6259">
            <w:pPr>
              <w:spacing w:after="120" w:line="240" w:lineRule="auto"/>
              <w:jc w:val="center"/>
            </w:pPr>
            <w:r>
              <w:rPr>
                <w:rFonts w:ascii="Times New Roman" w:eastAsia="Times New Roman" w:hAnsi="Times New Roman" w:cs="Times New Roman"/>
                <w:b/>
                <w:sz w:val="28"/>
              </w:rPr>
              <w:t>Phạm Văn Loong</w:t>
            </w:r>
          </w:p>
        </w:tc>
      </w:tr>
    </w:tbl>
    <w:p w:rsidR="0064217C" w:rsidRDefault="0064217C">
      <w:pPr>
        <w:spacing w:after="120" w:line="240" w:lineRule="auto"/>
        <w:ind w:firstLine="720"/>
        <w:jc w:val="both"/>
        <w:rPr>
          <w:rFonts w:ascii="Times New Roman" w:eastAsia="Times New Roman" w:hAnsi="Times New Roman" w:cs="Times New Roman"/>
          <w:sz w:val="28"/>
        </w:rPr>
      </w:pPr>
    </w:p>
    <w:p w:rsidR="0064217C" w:rsidRDefault="0064217C">
      <w:pPr>
        <w:spacing w:after="0" w:line="240" w:lineRule="auto"/>
        <w:rPr>
          <w:rFonts w:ascii="Times New Roman" w:eastAsia="Times New Roman" w:hAnsi="Times New Roman" w:cs="Times New Roman"/>
          <w:sz w:val="28"/>
        </w:rPr>
      </w:pPr>
    </w:p>
    <w:sectPr w:rsidR="006421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F57" w:rsidRDefault="003B0F57" w:rsidP="00EB7656">
      <w:pPr>
        <w:spacing w:after="0" w:line="240" w:lineRule="auto"/>
      </w:pPr>
      <w:r>
        <w:separator/>
      </w:r>
    </w:p>
  </w:endnote>
  <w:endnote w:type="continuationSeparator" w:id="0">
    <w:p w:rsidR="003B0F57" w:rsidRDefault="003B0F57" w:rsidP="00EB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656" w:rsidRPr="00EB7656" w:rsidRDefault="00EB7656">
    <w:pPr>
      <w:pStyle w:val="Footer"/>
      <w:jc w:val="center"/>
      <w:rPr>
        <w:rFonts w:ascii="Times New Roman" w:hAnsi="Times New Roman" w:cs="Times New Roman"/>
        <w:sz w:val="24"/>
        <w:szCs w:val="24"/>
      </w:rPr>
    </w:pPr>
  </w:p>
  <w:p w:rsidR="00EB7656" w:rsidRDefault="00EB7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F57" w:rsidRDefault="003B0F57" w:rsidP="00EB7656">
      <w:pPr>
        <w:spacing w:after="0" w:line="240" w:lineRule="auto"/>
      </w:pPr>
      <w:r>
        <w:separator/>
      </w:r>
    </w:p>
  </w:footnote>
  <w:footnote w:type="continuationSeparator" w:id="0">
    <w:p w:rsidR="003B0F57" w:rsidRDefault="003B0F57" w:rsidP="00EB7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674" w:rsidRPr="00116674" w:rsidRDefault="003B0F57">
    <w:pPr>
      <w:pStyle w:val="Header"/>
      <w:jc w:val="center"/>
      <w:rPr>
        <w:rFonts w:ascii="Times New Roman" w:hAnsi="Times New Roman" w:cs="Times New Roman"/>
        <w:sz w:val="24"/>
        <w:szCs w:val="24"/>
      </w:rPr>
    </w:pPr>
    <w:sdt>
      <w:sdtPr>
        <w:id w:val="1830404907"/>
        <w:docPartObj>
          <w:docPartGallery w:val="Page Numbers (Top of Page)"/>
          <w:docPartUnique/>
        </w:docPartObj>
      </w:sdtPr>
      <w:sdtEndPr>
        <w:rPr>
          <w:rFonts w:ascii="Times New Roman" w:hAnsi="Times New Roman" w:cs="Times New Roman"/>
          <w:noProof/>
          <w:sz w:val="24"/>
          <w:szCs w:val="24"/>
        </w:rPr>
      </w:sdtEndPr>
      <w:sdtContent>
        <w:r w:rsidR="00116674">
          <w:t>-</w:t>
        </w:r>
        <w:r w:rsidR="00116674" w:rsidRPr="00116674">
          <w:rPr>
            <w:rFonts w:ascii="Times New Roman" w:hAnsi="Times New Roman" w:cs="Times New Roman"/>
            <w:sz w:val="24"/>
            <w:szCs w:val="24"/>
          </w:rPr>
          <w:fldChar w:fldCharType="begin"/>
        </w:r>
        <w:r w:rsidR="00116674" w:rsidRPr="00116674">
          <w:rPr>
            <w:rFonts w:ascii="Times New Roman" w:hAnsi="Times New Roman" w:cs="Times New Roman"/>
            <w:sz w:val="24"/>
            <w:szCs w:val="24"/>
          </w:rPr>
          <w:instrText xml:space="preserve"> PAGE   \* MERGEFORMAT </w:instrText>
        </w:r>
        <w:r w:rsidR="00116674" w:rsidRPr="00116674">
          <w:rPr>
            <w:rFonts w:ascii="Times New Roman" w:hAnsi="Times New Roman" w:cs="Times New Roman"/>
            <w:sz w:val="24"/>
            <w:szCs w:val="24"/>
          </w:rPr>
          <w:fldChar w:fldCharType="separate"/>
        </w:r>
        <w:r w:rsidR="00E67AB0">
          <w:rPr>
            <w:rFonts w:ascii="Times New Roman" w:hAnsi="Times New Roman" w:cs="Times New Roman"/>
            <w:noProof/>
            <w:sz w:val="24"/>
            <w:szCs w:val="24"/>
          </w:rPr>
          <w:t>7</w:t>
        </w:r>
        <w:r w:rsidR="00116674" w:rsidRPr="00116674">
          <w:rPr>
            <w:rFonts w:ascii="Times New Roman" w:hAnsi="Times New Roman" w:cs="Times New Roman"/>
            <w:noProof/>
            <w:sz w:val="24"/>
            <w:szCs w:val="24"/>
          </w:rPr>
          <w:fldChar w:fldCharType="end"/>
        </w:r>
      </w:sdtContent>
    </w:sdt>
    <w:r w:rsidR="00116674">
      <w:rPr>
        <w:rFonts w:ascii="Times New Roman" w:hAnsi="Times New Roman" w:cs="Times New Roman"/>
        <w:noProof/>
        <w:sz w:val="24"/>
        <w:szCs w:val="24"/>
      </w:rPr>
      <w:t>-</w:t>
    </w:r>
  </w:p>
  <w:p w:rsidR="00116674" w:rsidRDefault="00116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E68"/>
    <w:multiLevelType w:val="multilevel"/>
    <w:tmpl w:val="65468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53E49"/>
    <w:multiLevelType w:val="multilevel"/>
    <w:tmpl w:val="631A7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A561A"/>
    <w:multiLevelType w:val="multilevel"/>
    <w:tmpl w:val="D49011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661E5"/>
    <w:multiLevelType w:val="multilevel"/>
    <w:tmpl w:val="AECEC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BC5A3F"/>
    <w:multiLevelType w:val="multilevel"/>
    <w:tmpl w:val="C712A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754E27"/>
    <w:multiLevelType w:val="multilevel"/>
    <w:tmpl w:val="F5FC7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F7082"/>
    <w:multiLevelType w:val="multilevel"/>
    <w:tmpl w:val="FA3EC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3B4A15"/>
    <w:multiLevelType w:val="multilevel"/>
    <w:tmpl w:val="B0B22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4A1B10"/>
    <w:multiLevelType w:val="multilevel"/>
    <w:tmpl w:val="C5EED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41CC0"/>
    <w:multiLevelType w:val="multilevel"/>
    <w:tmpl w:val="69FA3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C261E9"/>
    <w:multiLevelType w:val="multilevel"/>
    <w:tmpl w:val="DE12F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4420C9"/>
    <w:multiLevelType w:val="multilevel"/>
    <w:tmpl w:val="DAAEC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2D5901"/>
    <w:multiLevelType w:val="multilevel"/>
    <w:tmpl w:val="A0E85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8008F"/>
    <w:multiLevelType w:val="multilevel"/>
    <w:tmpl w:val="3F82D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16473E"/>
    <w:multiLevelType w:val="multilevel"/>
    <w:tmpl w:val="930CA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102DDF"/>
    <w:multiLevelType w:val="multilevel"/>
    <w:tmpl w:val="12267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766603"/>
    <w:multiLevelType w:val="multilevel"/>
    <w:tmpl w:val="7602A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727817"/>
    <w:multiLevelType w:val="multilevel"/>
    <w:tmpl w:val="C60A0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F91FAC"/>
    <w:multiLevelType w:val="multilevel"/>
    <w:tmpl w:val="5EBA7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681D3C"/>
    <w:multiLevelType w:val="multilevel"/>
    <w:tmpl w:val="9880D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5B2431"/>
    <w:multiLevelType w:val="multilevel"/>
    <w:tmpl w:val="6DC24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4C6D49"/>
    <w:multiLevelType w:val="multilevel"/>
    <w:tmpl w:val="D6422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3B2B1C"/>
    <w:multiLevelType w:val="multilevel"/>
    <w:tmpl w:val="14043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2A68EF"/>
    <w:multiLevelType w:val="hybridMultilevel"/>
    <w:tmpl w:val="DD7A4666"/>
    <w:lvl w:ilvl="0" w:tplc="364A341E">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C33502"/>
    <w:multiLevelType w:val="multilevel"/>
    <w:tmpl w:val="795A0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E1255C"/>
    <w:multiLevelType w:val="multilevel"/>
    <w:tmpl w:val="F7F87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644C47"/>
    <w:multiLevelType w:val="multilevel"/>
    <w:tmpl w:val="E3C24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051A45"/>
    <w:multiLevelType w:val="multilevel"/>
    <w:tmpl w:val="ED16F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C324FF"/>
    <w:multiLevelType w:val="multilevel"/>
    <w:tmpl w:val="22183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3B3BFC"/>
    <w:multiLevelType w:val="multilevel"/>
    <w:tmpl w:val="CCC64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B74FB8"/>
    <w:multiLevelType w:val="multilevel"/>
    <w:tmpl w:val="F28CA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8"/>
  </w:num>
  <w:num w:numId="4">
    <w:abstractNumId w:val="17"/>
  </w:num>
  <w:num w:numId="5">
    <w:abstractNumId w:val="22"/>
  </w:num>
  <w:num w:numId="6">
    <w:abstractNumId w:val="10"/>
  </w:num>
  <w:num w:numId="7">
    <w:abstractNumId w:val="24"/>
  </w:num>
  <w:num w:numId="8">
    <w:abstractNumId w:val="9"/>
  </w:num>
  <w:num w:numId="9">
    <w:abstractNumId w:val="21"/>
  </w:num>
  <w:num w:numId="10">
    <w:abstractNumId w:val="25"/>
  </w:num>
  <w:num w:numId="11">
    <w:abstractNumId w:val="20"/>
  </w:num>
  <w:num w:numId="12">
    <w:abstractNumId w:val="11"/>
  </w:num>
  <w:num w:numId="13">
    <w:abstractNumId w:val="7"/>
  </w:num>
  <w:num w:numId="14">
    <w:abstractNumId w:val="30"/>
  </w:num>
  <w:num w:numId="15">
    <w:abstractNumId w:val="28"/>
  </w:num>
  <w:num w:numId="16">
    <w:abstractNumId w:val="3"/>
  </w:num>
  <w:num w:numId="17">
    <w:abstractNumId w:val="15"/>
  </w:num>
  <w:num w:numId="18">
    <w:abstractNumId w:val="0"/>
  </w:num>
  <w:num w:numId="19">
    <w:abstractNumId w:val="27"/>
  </w:num>
  <w:num w:numId="20">
    <w:abstractNumId w:val="1"/>
  </w:num>
  <w:num w:numId="21">
    <w:abstractNumId w:val="2"/>
  </w:num>
  <w:num w:numId="22">
    <w:abstractNumId w:val="29"/>
  </w:num>
  <w:num w:numId="23">
    <w:abstractNumId w:val="16"/>
  </w:num>
  <w:num w:numId="24">
    <w:abstractNumId w:val="26"/>
  </w:num>
  <w:num w:numId="25">
    <w:abstractNumId w:val="19"/>
  </w:num>
  <w:num w:numId="26">
    <w:abstractNumId w:val="12"/>
  </w:num>
  <w:num w:numId="27">
    <w:abstractNumId w:val="14"/>
  </w:num>
  <w:num w:numId="28">
    <w:abstractNumId w:val="8"/>
  </w:num>
  <w:num w:numId="29">
    <w:abstractNumId w:val="5"/>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217C"/>
    <w:rsid w:val="000038BE"/>
    <w:rsid w:val="0009642E"/>
    <w:rsid w:val="000C3EFE"/>
    <w:rsid w:val="000F3BDB"/>
    <w:rsid w:val="00116674"/>
    <w:rsid w:val="001C7856"/>
    <w:rsid w:val="003B0F57"/>
    <w:rsid w:val="004819BE"/>
    <w:rsid w:val="005B0D01"/>
    <w:rsid w:val="00607627"/>
    <w:rsid w:val="00637B3D"/>
    <w:rsid w:val="0064217C"/>
    <w:rsid w:val="00642DD5"/>
    <w:rsid w:val="00710DDA"/>
    <w:rsid w:val="00716476"/>
    <w:rsid w:val="00770744"/>
    <w:rsid w:val="007734C2"/>
    <w:rsid w:val="007E0F22"/>
    <w:rsid w:val="008B2ADE"/>
    <w:rsid w:val="008F6259"/>
    <w:rsid w:val="009A6F54"/>
    <w:rsid w:val="00C73794"/>
    <w:rsid w:val="00CA39C9"/>
    <w:rsid w:val="00D666BC"/>
    <w:rsid w:val="00DA307F"/>
    <w:rsid w:val="00DF3BF7"/>
    <w:rsid w:val="00E67AB0"/>
    <w:rsid w:val="00EB7656"/>
    <w:rsid w:val="00F544E1"/>
    <w:rsid w:val="00FE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D816B-65A6-4ACE-941C-FD8E9C51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BF7"/>
    <w:pPr>
      <w:ind w:left="720"/>
      <w:contextualSpacing/>
    </w:pPr>
  </w:style>
  <w:style w:type="paragraph" w:styleId="Header">
    <w:name w:val="header"/>
    <w:basedOn w:val="Normal"/>
    <w:link w:val="HeaderChar"/>
    <w:uiPriority w:val="99"/>
    <w:unhideWhenUsed/>
    <w:rsid w:val="00EB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656"/>
  </w:style>
  <w:style w:type="paragraph" w:styleId="Footer">
    <w:name w:val="footer"/>
    <w:basedOn w:val="Normal"/>
    <w:link w:val="FooterChar"/>
    <w:uiPriority w:val="99"/>
    <w:unhideWhenUsed/>
    <w:rsid w:val="00EB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20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19</cp:revision>
  <dcterms:created xsi:type="dcterms:W3CDTF">2021-01-28T00:25:00Z</dcterms:created>
  <dcterms:modified xsi:type="dcterms:W3CDTF">2022-09-22T02:52:00Z</dcterms:modified>
</cp:coreProperties>
</file>