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CDC9" w14:textId="77777777" w:rsidR="00D20BC3" w:rsidRDefault="00000000">
      <w:pPr>
        <w:pStyle w:val="Vnbnnidung20"/>
        <w:framePr w:h="208" w:wrap="around" w:vAnchor="text" w:hAnchor="margin" w:x="8020" w:y="43"/>
        <w:shd w:val="clear" w:color="auto" w:fill="auto"/>
        <w:spacing w:after="0" w:line="200" w:lineRule="exact"/>
        <w:ind w:left="100" w:firstLine="0"/>
      </w:pPr>
      <w:r>
        <w:rPr>
          <w:rStyle w:val="Vnbnnidung2Exact"/>
          <w:spacing w:val="0"/>
        </w:rPr>
        <w:t>PHỤ LỤC 5</w:t>
      </w:r>
    </w:p>
    <w:p w14:paraId="5D077B45" w14:textId="77777777" w:rsidR="00C50218" w:rsidRDefault="00C50218">
      <w:pPr>
        <w:pStyle w:val="Vnbnnidung0"/>
        <w:shd w:val="clear" w:color="auto" w:fill="auto"/>
        <w:spacing w:before="0" w:line="260" w:lineRule="exact"/>
        <w:ind w:left="360"/>
      </w:pPr>
    </w:p>
    <w:tbl>
      <w:tblPr>
        <w:tblW w:w="9464" w:type="dxa"/>
        <w:tblLook w:val="04A0" w:firstRow="1" w:lastRow="0" w:firstColumn="1" w:lastColumn="0" w:noHBand="0" w:noVBand="1"/>
      </w:tblPr>
      <w:tblGrid>
        <w:gridCol w:w="4219"/>
        <w:gridCol w:w="5245"/>
      </w:tblGrid>
      <w:tr w:rsidR="00D21B07" w:rsidRPr="003946CE" w14:paraId="069D2FD5" w14:textId="77777777" w:rsidTr="00DD7377">
        <w:tc>
          <w:tcPr>
            <w:tcW w:w="4219" w:type="dxa"/>
          </w:tcPr>
          <w:p w14:paraId="61E9CC87" w14:textId="77777777" w:rsidR="00D21B07" w:rsidRPr="00D21B07" w:rsidRDefault="00D21B07" w:rsidP="00DD7377">
            <w:pPr>
              <w:jc w:val="center"/>
              <w:rPr>
                <w:rFonts w:ascii="Times New Roman" w:eastAsia=".VnTime" w:hAnsi="Times New Roman" w:cs="Times New Roman"/>
                <w:lang w:val="pt-BR"/>
              </w:rPr>
            </w:pPr>
            <w:r w:rsidRPr="00D21B07">
              <w:rPr>
                <w:rFonts w:ascii="Times New Roman" w:eastAsia=".VnTime" w:hAnsi="Times New Roman" w:cs="Times New Roman"/>
                <w:lang w:val="pt-BR"/>
              </w:rPr>
              <w:t>UBND QUẬN HỒNG BÀNG</w:t>
            </w:r>
          </w:p>
          <w:p w14:paraId="615836BA" w14:textId="77777777" w:rsidR="00D21B07" w:rsidRPr="00D21B07" w:rsidRDefault="00D21B07" w:rsidP="00DD7377">
            <w:pPr>
              <w:jc w:val="center"/>
              <w:rPr>
                <w:rFonts w:ascii="Times New Roman" w:eastAsia=".VnTime" w:hAnsi="Times New Roman" w:cs="Times New Roman"/>
                <w:spacing w:val="-6"/>
                <w:lang w:val="pt-BR"/>
              </w:rPr>
            </w:pPr>
            <w:r w:rsidRPr="00D21B07">
              <w:rPr>
                <w:rFonts w:ascii="Times New Roman" w:eastAsia=".VnTime" w:hAnsi="Times New Roman" w:cs="Times New Roman"/>
                <w:b/>
                <w:bCs/>
                <w:spacing w:val="-6"/>
                <w:lang w:val="pt-BR"/>
              </w:rPr>
              <w:t>TRƯỜNG  TIỂU HỌC TRẦN VĂN ƠN</w:t>
            </w:r>
          </w:p>
        </w:tc>
        <w:tc>
          <w:tcPr>
            <w:tcW w:w="5245" w:type="dxa"/>
          </w:tcPr>
          <w:p w14:paraId="103855B0" w14:textId="77777777" w:rsidR="00D21B07" w:rsidRPr="00D21B07" w:rsidRDefault="00D21B07" w:rsidP="00DD7377">
            <w:pPr>
              <w:jc w:val="center"/>
              <w:rPr>
                <w:rFonts w:ascii="Times New Roman" w:eastAsia=".VnTime" w:hAnsi="Times New Roman" w:cs="Times New Roman"/>
                <w:b/>
                <w:bCs/>
                <w:lang w:val="pt-BR"/>
              </w:rPr>
            </w:pPr>
            <w:r w:rsidRPr="00D21B07">
              <w:rPr>
                <w:rFonts w:ascii="Times New Roman" w:eastAsia=".VnTime" w:hAnsi="Times New Roman" w:cs="Times New Roman"/>
                <w:b/>
                <w:bCs/>
                <w:lang w:val="pt-BR"/>
              </w:rPr>
              <w:t>CỘNG HÒA XÃ HỘI CHỦ NGHĨA VIỆT NAM</w:t>
            </w:r>
          </w:p>
          <w:p w14:paraId="5C3C0BCA" w14:textId="77777777" w:rsidR="00D21B07" w:rsidRPr="00D21B07" w:rsidRDefault="00D21B07" w:rsidP="00DD7377">
            <w:pPr>
              <w:jc w:val="center"/>
              <w:rPr>
                <w:rFonts w:ascii="Times New Roman" w:eastAsia=".VnTime" w:hAnsi="Times New Roman" w:cs="Times New Roman"/>
                <w:sz w:val="26"/>
                <w:szCs w:val="26"/>
                <w:lang w:val="pt-BR"/>
              </w:rPr>
            </w:pPr>
            <w:r w:rsidRPr="00D21B07">
              <w:rPr>
                <w:rFonts w:ascii="Times New Roman" w:eastAsia=".VnTime" w:hAnsi="Times New Roman" w:cs="Times New Roman"/>
                <w:b/>
                <w:bCs/>
                <w:sz w:val="26"/>
                <w:szCs w:val="26"/>
                <w:lang w:val="pt-BR"/>
              </w:rPr>
              <w:t>Độc lập - Tự do - Hạnh phúc</w:t>
            </w:r>
          </w:p>
        </w:tc>
      </w:tr>
      <w:tr w:rsidR="00646A36" w:rsidRPr="00646A36" w14:paraId="52E3FA5D" w14:textId="77777777" w:rsidTr="00DD7377">
        <w:tc>
          <w:tcPr>
            <w:tcW w:w="4219" w:type="dxa"/>
          </w:tcPr>
          <w:p w14:paraId="5740C3FC" w14:textId="1DCB5E48" w:rsidR="00D21B07" w:rsidRPr="00646A36" w:rsidRDefault="00D21B07" w:rsidP="00DD7377">
            <w:pPr>
              <w:spacing w:before="120"/>
              <w:jc w:val="center"/>
              <w:rPr>
                <w:rFonts w:ascii="Times New Roman" w:eastAsia=".VnTime" w:hAnsi="Times New Roman" w:cs="Times New Roman"/>
                <w:b/>
                <w:bCs/>
                <w:color w:val="auto"/>
                <w:lang w:val="pt-BR"/>
              </w:rPr>
            </w:pPr>
            <w:r w:rsidRPr="00646A36">
              <w:rPr>
                <w:rFonts w:ascii="Times New Roman" w:eastAsia=".VnTime" w:hAnsi="Times New Roman" w:cs="Times New Roman"/>
                <w:noProof/>
                <w:color w:val="auto"/>
              </w:rPr>
              <mc:AlternateContent>
                <mc:Choice Requires="wps">
                  <w:drawing>
                    <wp:anchor distT="0" distB="0" distL="114300" distR="114300" simplePos="0" relativeHeight="251658240" behindDoc="0" locked="0" layoutInCell="1" allowOverlap="1" wp14:anchorId="474ACA8C" wp14:editId="45ED9EB0">
                      <wp:simplePos x="0" y="0"/>
                      <wp:positionH relativeFrom="column">
                        <wp:posOffset>723900</wp:posOffset>
                      </wp:positionH>
                      <wp:positionV relativeFrom="paragraph">
                        <wp:posOffset>7620</wp:posOffset>
                      </wp:positionV>
                      <wp:extent cx="11430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781C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6pt" to="14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"/>
                  </w:pict>
                </mc:Fallback>
              </mc:AlternateContent>
            </w:r>
            <w:r w:rsidRPr="00646A36">
              <w:rPr>
                <w:rFonts w:ascii="Times New Roman" w:eastAsia=".VnTime" w:hAnsi="Times New Roman" w:cs="Times New Roman"/>
                <w:color w:val="auto"/>
                <w:sz w:val="26"/>
                <w:szCs w:val="26"/>
                <w:lang w:val="pt-BR"/>
              </w:rPr>
              <w:t>Số: 3</w:t>
            </w:r>
            <w:r w:rsidR="00646A36" w:rsidRPr="00646A36">
              <w:rPr>
                <w:rFonts w:ascii="Times New Roman" w:eastAsia=".VnTime" w:hAnsi="Times New Roman" w:cs="Times New Roman"/>
                <w:color w:val="auto"/>
                <w:sz w:val="26"/>
                <w:szCs w:val="26"/>
                <w:lang w:val="pt-BR"/>
              </w:rPr>
              <w:t>2</w:t>
            </w:r>
            <w:r w:rsidRPr="00646A36">
              <w:rPr>
                <w:rFonts w:ascii="Times New Roman" w:eastAsia=".VnTime" w:hAnsi="Times New Roman" w:cs="Times New Roman"/>
                <w:color w:val="auto"/>
                <w:sz w:val="26"/>
                <w:szCs w:val="26"/>
                <w:lang w:val="pt-BR"/>
              </w:rPr>
              <w:t>/KH-THTVƠ</w:t>
            </w:r>
          </w:p>
        </w:tc>
        <w:tc>
          <w:tcPr>
            <w:tcW w:w="5245" w:type="dxa"/>
          </w:tcPr>
          <w:p w14:paraId="6AAB90EE" w14:textId="534CF172" w:rsidR="00D21B07" w:rsidRPr="00646A36" w:rsidRDefault="00D21B07" w:rsidP="00DD7377">
            <w:pPr>
              <w:spacing w:before="120"/>
              <w:jc w:val="center"/>
              <w:rPr>
                <w:rFonts w:ascii="Times New Roman" w:eastAsia=".VnTime" w:hAnsi="Times New Roman" w:cs="Times New Roman"/>
                <w:color w:val="auto"/>
                <w:sz w:val="28"/>
                <w:szCs w:val="28"/>
                <w:lang w:val="pt-BR"/>
              </w:rPr>
            </w:pPr>
            <w:r w:rsidRPr="00646A36">
              <w:rPr>
                <w:rFonts w:ascii="Times New Roman" w:eastAsia=".VnTime" w:hAnsi="Times New Roman" w:cs="Times New Roman"/>
                <w:noProof/>
                <w:color w:val="auto"/>
              </w:rPr>
              <mc:AlternateContent>
                <mc:Choice Requires="wps">
                  <w:drawing>
                    <wp:anchor distT="0" distB="0" distL="114300" distR="114300" simplePos="0" relativeHeight="251658240" behindDoc="0" locked="0" layoutInCell="1" allowOverlap="1" wp14:anchorId="1B493102" wp14:editId="2A7B3354">
                      <wp:simplePos x="0" y="0"/>
                      <wp:positionH relativeFrom="column">
                        <wp:posOffset>603250</wp:posOffset>
                      </wp:positionH>
                      <wp:positionV relativeFrom="paragraph">
                        <wp:posOffset>7620</wp:posOffset>
                      </wp:positionV>
                      <wp:extent cx="2009775"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E284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6pt" to="20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RrwEAAEgDAAAOAAAAZHJzL2Uyb0RvYy54bWysU8Fu2zAMvQ/YPwi6L04CZF2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"/>
                  </w:pict>
                </mc:Fallback>
              </mc:AlternateContent>
            </w:r>
            <w:r w:rsidRPr="00646A36">
              <w:rPr>
                <w:rFonts w:ascii="Times New Roman" w:eastAsia=".VnTime" w:hAnsi="Times New Roman" w:cs="Times New Roman"/>
                <w:i/>
                <w:iCs/>
                <w:color w:val="auto"/>
                <w:sz w:val="26"/>
                <w:szCs w:val="26"/>
                <w:lang w:val="pt-BR"/>
              </w:rPr>
              <w:t xml:space="preserve">Hạ Lý, ngày </w:t>
            </w:r>
            <w:r w:rsidR="006C2E0A">
              <w:rPr>
                <w:rFonts w:ascii="Times New Roman" w:eastAsia=".VnTime" w:hAnsi="Times New Roman" w:cs="Times New Roman"/>
                <w:i/>
                <w:iCs/>
                <w:color w:val="auto"/>
                <w:sz w:val="26"/>
                <w:szCs w:val="26"/>
                <w:lang w:val="pt-BR"/>
              </w:rPr>
              <w:t>27</w:t>
            </w:r>
            <w:r w:rsidRPr="00646A36">
              <w:rPr>
                <w:rFonts w:ascii="Times New Roman" w:eastAsia=".VnTime" w:hAnsi="Times New Roman" w:cs="Times New Roman"/>
                <w:i/>
                <w:iCs/>
                <w:color w:val="auto"/>
                <w:sz w:val="26"/>
                <w:szCs w:val="26"/>
                <w:lang w:val="pt-BR"/>
              </w:rPr>
              <w:t xml:space="preserve"> tháng </w:t>
            </w:r>
            <w:r w:rsidR="006C2E0A">
              <w:rPr>
                <w:rFonts w:ascii="Times New Roman" w:eastAsia=".VnTime" w:hAnsi="Times New Roman" w:cs="Times New Roman"/>
                <w:i/>
                <w:iCs/>
                <w:color w:val="auto"/>
                <w:sz w:val="26"/>
                <w:szCs w:val="26"/>
                <w:lang w:val="pt-BR"/>
              </w:rPr>
              <w:t>5</w:t>
            </w:r>
            <w:r w:rsidRPr="00646A36">
              <w:rPr>
                <w:rFonts w:ascii="Times New Roman" w:eastAsia=".VnTime" w:hAnsi="Times New Roman" w:cs="Times New Roman"/>
                <w:i/>
                <w:iCs/>
                <w:color w:val="auto"/>
                <w:sz w:val="26"/>
                <w:szCs w:val="26"/>
                <w:lang w:val="pt-BR"/>
              </w:rPr>
              <w:t xml:space="preserve"> năm 2022</w:t>
            </w:r>
          </w:p>
        </w:tc>
      </w:tr>
    </w:tbl>
    <w:p w14:paraId="3CB1F331" w14:textId="77777777" w:rsidR="00C50218" w:rsidRPr="00646A36" w:rsidRDefault="00C50218">
      <w:pPr>
        <w:pStyle w:val="Vnbnnidung0"/>
        <w:shd w:val="clear" w:color="auto" w:fill="auto"/>
        <w:spacing w:before="0" w:line="260" w:lineRule="exact"/>
        <w:ind w:left="360"/>
        <w:rPr>
          <w:color w:val="auto"/>
        </w:rPr>
      </w:pPr>
    </w:p>
    <w:p w14:paraId="43B26D58" w14:textId="77777777" w:rsidR="00C50218" w:rsidRDefault="00C50218">
      <w:pPr>
        <w:pStyle w:val="Vnbnnidung0"/>
        <w:shd w:val="clear" w:color="auto" w:fill="auto"/>
        <w:spacing w:before="0" w:line="260" w:lineRule="exact"/>
        <w:ind w:left="360"/>
      </w:pPr>
    </w:p>
    <w:p w14:paraId="0726359E" w14:textId="11CB6A1C" w:rsidR="00D20BC3" w:rsidRDefault="00000000">
      <w:pPr>
        <w:pStyle w:val="Vnbnnidung0"/>
        <w:shd w:val="clear" w:color="auto" w:fill="auto"/>
        <w:spacing w:before="0" w:line="260" w:lineRule="exact"/>
        <w:ind w:left="360"/>
      </w:pPr>
      <w:r>
        <w:t>KẾ HOẠCH</w:t>
      </w:r>
    </w:p>
    <w:p w14:paraId="5FE39AE7" w14:textId="64A3A20B" w:rsidR="00D20BC3" w:rsidRPr="00D21B07" w:rsidRDefault="00646A36">
      <w:pPr>
        <w:pStyle w:val="Vnbnnidung0"/>
        <w:shd w:val="clear" w:color="auto" w:fill="auto"/>
        <w:tabs>
          <w:tab w:val="left" w:leader="dot" w:pos="7858"/>
        </w:tabs>
        <w:spacing w:before="0" w:after="269" w:line="260" w:lineRule="exact"/>
        <w:ind w:left="1680"/>
        <w:jc w:val="both"/>
        <w:rPr>
          <w:lang w:val="en-US"/>
        </w:rPr>
      </w:pPr>
      <w:r>
        <w:rPr>
          <w:noProof/>
        </w:rPr>
        <mc:AlternateContent>
          <mc:Choice Requires="wps">
            <w:drawing>
              <wp:anchor distT="0" distB="0" distL="114300" distR="114300" simplePos="0" relativeHeight="251659264" behindDoc="0" locked="0" layoutInCell="1" allowOverlap="1" wp14:anchorId="748C6DD7" wp14:editId="4CD5C9D2">
                <wp:simplePos x="0" y="0"/>
                <wp:positionH relativeFrom="column">
                  <wp:posOffset>2426390</wp:posOffset>
                </wp:positionH>
                <wp:positionV relativeFrom="paragraph">
                  <wp:posOffset>222637</wp:posOffset>
                </wp:positionV>
                <wp:extent cx="10336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33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C314A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1.05pt,17.55pt" to="272.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TGmQEAAIgDAAAOAAAAZHJzL2Uyb0RvYy54bWysU8tu2zAQvBfoPxC815ITIC0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" strokecolor="black [3200]" strokeweight=".5pt">
                <v:stroke joinstyle="miter"/>
              </v:line>
            </w:pict>
          </mc:Fallback>
        </mc:AlternateContent>
      </w:r>
      <w:r w:rsidR="00000000">
        <w:t>Xây dựng trường đạt chuẩn quốc gia giai đoạ</w:t>
      </w:r>
      <w:r w:rsidR="00D21B07">
        <w:rPr>
          <w:lang w:val="en-US"/>
        </w:rPr>
        <w:t>n 2022-2025</w:t>
      </w:r>
    </w:p>
    <w:p w14:paraId="39BA8C13" w14:textId="48F7E6D9" w:rsidR="00D20BC3" w:rsidRDefault="00D21B07" w:rsidP="006C2E0A">
      <w:pPr>
        <w:pStyle w:val="Vnbnnidung0"/>
        <w:shd w:val="clear" w:color="auto" w:fill="auto"/>
        <w:spacing w:before="120" w:line="240" w:lineRule="auto"/>
        <w:ind w:left="20" w:firstLine="720"/>
        <w:jc w:val="left"/>
      </w:pPr>
      <w:r>
        <w:rPr>
          <w:lang w:val="en-US"/>
        </w:rPr>
        <w:t>I.</w:t>
      </w:r>
      <w:r w:rsidR="00000000">
        <w:t xml:space="preserve"> MỤC ĐÍCH, YÊU CẦU</w:t>
      </w:r>
    </w:p>
    <w:p w14:paraId="12ABD2E2" w14:textId="2D74576A" w:rsidR="00646A36" w:rsidRDefault="00646A36" w:rsidP="006C2E0A">
      <w:pPr>
        <w:pStyle w:val="NormalWeb"/>
        <w:shd w:val="clear" w:color="auto" w:fill="FFFFFF"/>
        <w:spacing w:before="120" w:beforeAutospacing="0" w:after="150" w:afterAutospacing="0"/>
        <w:ind w:firstLine="720"/>
        <w:jc w:val="both"/>
        <w:rPr>
          <w:rFonts w:ascii="Helvetica" w:hAnsi="Helvetica" w:cs="Helvetica"/>
          <w:color w:val="333333"/>
          <w:sz w:val="18"/>
          <w:szCs w:val="18"/>
        </w:rPr>
      </w:pPr>
      <w:r>
        <w:rPr>
          <w:color w:val="333333"/>
          <w:sz w:val="28"/>
          <w:szCs w:val="28"/>
        </w:rPr>
        <w:t xml:space="preserve">Xây dựng trường học đạt chuẩn quốc gia nhằm bảo đảm các điều kiện nâng cao chất lượng giáo dục toàn diện, góp phần thúc đẩy phát triển kinh tế - xã hội của </w:t>
      </w:r>
      <w:r>
        <w:rPr>
          <w:color w:val="333333"/>
          <w:sz w:val="28"/>
          <w:szCs w:val="28"/>
        </w:rPr>
        <w:t>quận Hồng Bàng</w:t>
      </w:r>
      <w:r>
        <w:rPr>
          <w:color w:val="333333"/>
          <w:sz w:val="28"/>
          <w:szCs w:val="28"/>
        </w:rPr>
        <w:t>.</w:t>
      </w:r>
    </w:p>
    <w:p w14:paraId="64C5E850" w14:textId="77777777" w:rsidR="00646A36" w:rsidRDefault="00646A36" w:rsidP="006C2E0A">
      <w:pPr>
        <w:pStyle w:val="NormalWeb"/>
        <w:shd w:val="clear" w:color="auto" w:fill="FFFFFF"/>
        <w:spacing w:before="120" w:beforeAutospacing="0" w:after="150" w:afterAutospacing="0"/>
        <w:ind w:firstLine="720"/>
        <w:jc w:val="both"/>
        <w:rPr>
          <w:rFonts w:ascii="Helvetica" w:hAnsi="Helvetica" w:cs="Helvetica"/>
          <w:color w:val="333333"/>
          <w:sz w:val="18"/>
          <w:szCs w:val="18"/>
        </w:rPr>
      </w:pPr>
      <w:r>
        <w:rPr>
          <w:color w:val="333333"/>
          <w:sz w:val="28"/>
          <w:szCs w:val="28"/>
        </w:rPr>
        <w:t>Huy động tổng hợp các nguồn lực đầu tư xây dựng cơ sở vật chất, trang thiết bị dạy học, hạ tầng công nghệ số, công nghệ thông tin; đào tạo bồi dưỡng đội ngũ nhà giáo và cán bộ quản lý giáo dục theo hướng chuẩn hóa, hiện đại hóa, xã hội hóa và hội nhập quốc tế.</w:t>
      </w:r>
    </w:p>
    <w:p w14:paraId="176E3874" w14:textId="30840315" w:rsidR="00646A36" w:rsidRDefault="00646A36" w:rsidP="006C2E0A">
      <w:pPr>
        <w:pStyle w:val="NormalWeb"/>
        <w:shd w:val="clear" w:color="auto" w:fill="FFFFFF"/>
        <w:spacing w:before="120" w:beforeAutospacing="0" w:after="150" w:afterAutospacing="0"/>
        <w:ind w:firstLine="720"/>
        <w:jc w:val="both"/>
        <w:rPr>
          <w:rFonts w:ascii="Helvetica" w:hAnsi="Helvetica" w:cs="Helvetica"/>
          <w:color w:val="333333"/>
          <w:sz w:val="18"/>
          <w:szCs w:val="18"/>
        </w:rPr>
      </w:pPr>
      <w:r>
        <w:rPr>
          <w:color w:val="333333"/>
          <w:sz w:val="28"/>
          <w:szCs w:val="28"/>
          <w:shd w:val="clear" w:color="auto" w:fill="FFFFFF"/>
        </w:rPr>
        <w:t>Định hướng xây dựng trường đạt chuẩn quốc gia theo hướng chuẩn hóa, hiện đại hóa nhằm đáp ứng yêu cầu đổi mới, nâng cao chất lượng, hiệu quả giáo dục; phù hợp với xu thế phát triển của đất nước, thời đại và hội nhập quốc tế; góp phần đảm bảo chỉ tiêu UBND quận đã đề ra</w:t>
      </w:r>
      <w:r>
        <w:rPr>
          <w:color w:val="333333"/>
          <w:sz w:val="28"/>
          <w:szCs w:val="28"/>
          <w:shd w:val="clear" w:color="auto" w:fill="FFFFFF"/>
        </w:rPr>
        <w:t>.</w:t>
      </w:r>
    </w:p>
    <w:p w14:paraId="7A78897D" w14:textId="77777777" w:rsidR="00646A36" w:rsidRDefault="00646A36" w:rsidP="006C2E0A">
      <w:pPr>
        <w:pStyle w:val="NormalWeb"/>
        <w:shd w:val="clear" w:color="auto" w:fill="FFFFFF"/>
        <w:spacing w:before="120" w:beforeAutospacing="0" w:after="150" w:afterAutospacing="0"/>
        <w:ind w:firstLine="720"/>
        <w:jc w:val="both"/>
        <w:rPr>
          <w:rFonts w:ascii="Helvetica" w:hAnsi="Helvetica" w:cs="Helvetica"/>
          <w:color w:val="333333"/>
          <w:sz w:val="18"/>
          <w:szCs w:val="18"/>
        </w:rPr>
      </w:pPr>
      <w:r>
        <w:rPr>
          <w:color w:val="333333"/>
          <w:sz w:val="28"/>
          <w:szCs w:val="28"/>
        </w:rPr>
        <w:t>Xây dựng trường học đạt chuẩn quốc gia nhằm bảo đảm các điều kiện nâng cao chất lượng giáo dục toàn diện, góp phần thúc đẩy phát triển kinh tế - xã hội của phường Minh Khai.</w:t>
      </w:r>
    </w:p>
    <w:p w14:paraId="7D3F67F5" w14:textId="50285190" w:rsidR="00646A36" w:rsidRDefault="00646A36" w:rsidP="006C2E0A">
      <w:pPr>
        <w:pStyle w:val="NormalWeb"/>
        <w:shd w:val="clear" w:color="auto" w:fill="FFFFFF"/>
        <w:spacing w:before="120" w:beforeAutospacing="0" w:after="150" w:afterAutospacing="0"/>
        <w:ind w:firstLine="720"/>
        <w:jc w:val="both"/>
        <w:rPr>
          <w:color w:val="333333"/>
          <w:sz w:val="28"/>
          <w:szCs w:val="28"/>
        </w:rPr>
      </w:pPr>
      <w:r>
        <w:rPr>
          <w:color w:val="333333"/>
          <w:sz w:val="28"/>
          <w:szCs w:val="28"/>
        </w:rPr>
        <w:t>Huy động tổng hợp các nguồn lực đầu tư xây dựng cơ sở vật chất, trang thiết bị dạy học, hạ tầng công nghệ số, công nghệ thông tin; đào tạo bồi dưỡng đội ngũ nhà giáo và cán bộ quản lý giáo dục theo hướng chuẩn hóa, hiện đại hóa, xã hội hóa và hội nhập quốc tế.</w:t>
      </w:r>
    </w:p>
    <w:p w14:paraId="79629F94" w14:textId="2F92FA51" w:rsidR="006C2E0A" w:rsidRDefault="006C2E0A" w:rsidP="006C2E0A">
      <w:pPr>
        <w:pStyle w:val="NormalWeb"/>
        <w:shd w:val="clear" w:color="auto" w:fill="FFFFFF"/>
        <w:spacing w:before="0" w:beforeAutospacing="0" w:after="150" w:afterAutospacing="0"/>
        <w:ind w:firstLine="720"/>
        <w:jc w:val="both"/>
        <w:rPr>
          <w:rFonts w:ascii="Helvetica" w:hAnsi="Helvetica" w:cs="Helvetica"/>
          <w:color w:val="333333"/>
          <w:sz w:val="18"/>
          <w:szCs w:val="18"/>
        </w:rPr>
      </w:pPr>
      <w:r>
        <w:rPr>
          <w:color w:val="333333"/>
          <w:sz w:val="28"/>
          <w:szCs w:val="28"/>
        </w:rPr>
        <w:t>Nhiệm vụ xây dựng trường học đạt chuẩn Quốc gia phải được thực hiện</w:t>
      </w:r>
      <w:r>
        <w:rPr>
          <w:rFonts w:ascii="Helvetica" w:hAnsi="Helvetica" w:cs="Helvetica"/>
          <w:color w:val="333333"/>
          <w:sz w:val="18"/>
          <w:szCs w:val="18"/>
        </w:rPr>
        <w:t xml:space="preserve"> </w:t>
      </w:r>
      <w:r>
        <w:rPr>
          <w:color w:val="333333"/>
          <w:sz w:val="28"/>
          <w:szCs w:val="28"/>
        </w:rPr>
        <w:t>thường xuyên, liên tục.</w:t>
      </w:r>
    </w:p>
    <w:p w14:paraId="5790E6C7" w14:textId="77777777" w:rsidR="006C2E0A" w:rsidRDefault="006C2E0A" w:rsidP="006C2E0A">
      <w:pPr>
        <w:pStyle w:val="NormalWeb"/>
        <w:shd w:val="clear" w:color="auto" w:fill="FFFFFF"/>
        <w:spacing w:before="0" w:beforeAutospacing="0" w:after="150" w:afterAutospacing="0"/>
        <w:ind w:firstLine="720"/>
        <w:jc w:val="both"/>
        <w:rPr>
          <w:rFonts w:ascii="Helvetica" w:hAnsi="Helvetica" w:cs="Helvetica"/>
          <w:color w:val="333333"/>
          <w:sz w:val="18"/>
          <w:szCs w:val="18"/>
        </w:rPr>
      </w:pPr>
      <w:r>
        <w:rPr>
          <w:color w:val="333333"/>
          <w:sz w:val="28"/>
          <w:szCs w:val="28"/>
        </w:rPr>
        <w:t>Công tác xây dựng trường học đạt chuẩn Quốc gia phải được quán triệt trong các Nghị quyết, Chương trình hành động của cấp ủy Đảng, trong chiến lược, kế hoạch phát triển nhà trường. Xác định rõ nhiệm vụ của từng đối tượng như: Hiệu trưởng, giáo viên, nhân viên, học sinh và phụ huynh học sinh; trách nhiệm của các tổ chức trong nhà trường.</w:t>
      </w:r>
    </w:p>
    <w:p w14:paraId="35CDD323" w14:textId="1310593F" w:rsidR="006C2E0A" w:rsidRDefault="006C2E0A" w:rsidP="006C2E0A">
      <w:pPr>
        <w:pStyle w:val="NormalWeb"/>
        <w:shd w:val="clear" w:color="auto" w:fill="FFFFFF"/>
        <w:spacing w:before="0" w:beforeAutospacing="0" w:after="150" w:afterAutospacing="0"/>
        <w:ind w:firstLine="720"/>
        <w:jc w:val="both"/>
        <w:rPr>
          <w:rFonts w:ascii="Helvetica" w:hAnsi="Helvetica" w:cs="Helvetica"/>
          <w:color w:val="333333"/>
          <w:sz w:val="18"/>
          <w:szCs w:val="18"/>
        </w:rPr>
      </w:pPr>
      <w:r>
        <w:rPr>
          <w:color w:val="333333"/>
          <w:sz w:val="28"/>
          <w:szCs w:val="28"/>
        </w:rPr>
        <w:t>Rà soát đầu tư cải tạo sửa chữa, mua sắm trang thiết bị giáo dục đảm bảo đáp ứng dạy chương trình giáo dục phổ thông 2018, đảm bảo tính đồng bộ hiện đại đáp ứng các điều kiện triển khai giáo dục và đào tạo trong cuộc cách mạng công nghiệp 4.0.</w:t>
      </w:r>
    </w:p>
    <w:p w14:paraId="7C4F31AE" w14:textId="4214EB1A" w:rsidR="00A709EC" w:rsidRPr="00A709EC" w:rsidRDefault="00A709EC" w:rsidP="006C2E0A">
      <w:pPr>
        <w:spacing w:before="120"/>
        <w:ind w:firstLine="720"/>
        <w:jc w:val="both"/>
        <w:rPr>
          <w:rFonts w:ascii="Times New Roman" w:hAnsi="Times New Roman" w:cs="Times New Roman"/>
          <w:bCs/>
          <w:color w:val="auto"/>
          <w:sz w:val="28"/>
          <w:szCs w:val="28"/>
          <w:lang w:val="en-US"/>
        </w:rPr>
      </w:pPr>
      <w:r>
        <w:rPr>
          <w:rFonts w:ascii="Times New Roman" w:hAnsi="Times New Roman" w:cs="Times New Roman"/>
          <w:bCs/>
          <w:sz w:val="28"/>
          <w:szCs w:val="28"/>
          <w:lang w:val="en-US"/>
        </w:rPr>
        <w:t xml:space="preserve">Yêu cầu đảm bảo khách quan, đúng thực trạng của nhà trường. </w:t>
      </w:r>
    </w:p>
    <w:p w14:paraId="449C8DEB" w14:textId="61D67B90" w:rsidR="00D20BC3" w:rsidRDefault="00D21B07" w:rsidP="00034AD7">
      <w:pPr>
        <w:pStyle w:val="Vnbnnidung0"/>
        <w:shd w:val="clear" w:color="auto" w:fill="auto"/>
        <w:spacing w:before="120" w:line="240" w:lineRule="auto"/>
        <w:ind w:left="20" w:firstLine="720"/>
        <w:jc w:val="left"/>
      </w:pPr>
      <w:r>
        <w:rPr>
          <w:lang w:val="en-US"/>
        </w:rPr>
        <w:t xml:space="preserve">II. </w:t>
      </w:r>
      <w:r w:rsidR="00000000">
        <w:t xml:space="preserve"> ĐÁNH GIÁ THỰC TRẠNG NHÀ TRƯỜNG</w:t>
      </w:r>
    </w:p>
    <w:p w14:paraId="44FD421E" w14:textId="598936B9" w:rsidR="00D20BC3" w:rsidRDefault="00A709EC" w:rsidP="00034AD7">
      <w:pPr>
        <w:pStyle w:val="Vnbnnidung0"/>
        <w:shd w:val="clear" w:color="auto" w:fill="auto"/>
        <w:spacing w:before="120" w:line="240" w:lineRule="auto"/>
        <w:ind w:left="20" w:firstLine="720"/>
        <w:jc w:val="left"/>
      </w:pPr>
      <w:r>
        <w:rPr>
          <w:lang w:val="en-US"/>
        </w:rPr>
        <w:lastRenderedPageBreak/>
        <w:t xml:space="preserve">1. </w:t>
      </w:r>
      <w:r w:rsidR="00000000">
        <w:t>Kết quả xây dựng trường chuẩn quốc gia</w:t>
      </w:r>
    </w:p>
    <w:p w14:paraId="42DE5942" w14:textId="56EAA3AE" w:rsidR="00D20BC3" w:rsidRPr="00C479A1" w:rsidRDefault="00C479A1" w:rsidP="00034AD7">
      <w:pPr>
        <w:pStyle w:val="Vnbnnidung60"/>
        <w:shd w:val="clear" w:color="auto" w:fill="auto"/>
        <w:spacing w:before="120" w:line="240" w:lineRule="auto"/>
        <w:ind w:firstLine="720"/>
        <w:rPr>
          <w:lang w:val="en-US"/>
        </w:rPr>
      </w:pPr>
      <w:r>
        <w:rPr>
          <w:lang w:val="en-US"/>
        </w:rPr>
        <w:t xml:space="preserve">- </w:t>
      </w:r>
      <w:r w:rsidR="00000000">
        <w:t>Thời gian nhà trường được công nhận trường đạt chuẩn quốc gia</w:t>
      </w:r>
      <w:r>
        <w:rPr>
          <w:lang w:val="en-US"/>
        </w:rPr>
        <w:t>: Năm 2011</w:t>
      </w:r>
    </w:p>
    <w:p w14:paraId="67130314" w14:textId="3A4B6422" w:rsidR="00D20BC3" w:rsidRPr="00C479A1" w:rsidRDefault="00C479A1" w:rsidP="00034AD7">
      <w:pPr>
        <w:pStyle w:val="Vnbnnidung60"/>
        <w:shd w:val="clear" w:color="auto" w:fill="auto"/>
        <w:spacing w:before="120" w:line="240" w:lineRule="auto"/>
        <w:ind w:firstLine="720"/>
        <w:rPr>
          <w:lang w:val="en-US"/>
        </w:rPr>
      </w:pPr>
      <w:r>
        <w:rPr>
          <w:lang w:val="en-US"/>
        </w:rPr>
        <w:t xml:space="preserve">- </w:t>
      </w:r>
      <w:r w:rsidR="00000000">
        <w:t>Mức độ được công nhận</w:t>
      </w:r>
      <w:r>
        <w:rPr>
          <w:lang w:val="en-US"/>
        </w:rPr>
        <w:t>: Mức độ II</w:t>
      </w:r>
    </w:p>
    <w:p w14:paraId="5F6A08C1" w14:textId="4E811437" w:rsidR="00D20BC3" w:rsidRPr="00C479A1" w:rsidRDefault="00C479A1" w:rsidP="00034AD7">
      <w:pPr>
        <w:pStyle w:val="Vnbnnidung60"/>
        <w:shd w:val="clear" w:color="auto" w:fill="auto"/>
        <w:spacing w:before="120" w:line="240" w:lineRule="auto"/>
        <w:ind w:firstLine="720"/>
        <w:rPr>
          <w:lang w:val="en-US"/>
        </w:rPr>
      </w:pPr>
      <w:r>
        <w:rPr>
          <w:lang w:val="en-US"/>
        </w:rPr>
        <w:t xml:space="preserve">- </w:t>
      </w:r>
      <w:r w:rsidR="00000000">
        <w:t>Thời gian hết hiệu lực</w:t>
      </w:r>
      <w:r>
        <w:rPr>
          <w:lang w:val="en-US"/>
        </w:rPr>
        <w:t>: 2015</w:t>
      </w:r>
    </w:p>
    <w:p w14:paraId="01DEC2F0" w14:textId="33503BDC" w:rsidR="00D20BC3" w:rsidRDefault="00A709EC" w:rsidP="00034AD7">
      <w:pPr>
        <w:pStyle w:val="Vnbnnidung0"/>
        <w:shd w:val="clear" w:color="auto" w:fill="auto"/>
        <w:spacing w:before="120" w:line="240" w:lineRule="auto"/>
        <w:ind w:right="720" w:firstLine="720"/>
        <w:jc w:val="left"/>
      </w:pPr>
      <w:r>
        <w:rPr>
          <w:lang w:val="en-US"/>
        </w:rPr>
        <w:t xml:space="preserve">2. </w:t>
      </w:r>
      <w:r w:rsidR="00000000">
        <w:t>Kết quả tự đánh giá theo Thông tư hiện hành về Kiểm định chất lượng giáo dục và công nhận trường đạt chuẩn quốc gia.</w:t>
      </w:r>
    </w:p>
    <w:p w14:paraId="59E9171A" w14:textId="7AB43EAC" w:rsidR="00D20BC3" w:rsidRDefault="00FE2285" w:rsidP="00034AD7">
      <w:pPr>
        <w:pStyle w:val="Vnbnnidung60"/>
        <w:shd w:val="clear" w:color="auto" w:fill="auto"/>
        <w:spacing w:before="120" w:after="57" w:line="240" w:lineRule="auto"/>
        <w:ind w:firstLine="720"/>
        <w:jc w:val="left"/>
      </w:pPr>
      <w:r>
        <w:rPr>
          <w:lang w:val="en-US"/>
        </w:rPr>
        <w:t>2.1.</w:t>
      </w:r>
      <w:r w:rsidR="00000000">
        <w:t xml:space="preserve"> Đánh giá các tiêu chí theo kiểm định chất lượng:</w:t>
      </w:r>
    </w:p>
    <w:p w14:paraId="5E2816D7" w14:textId="35A8C181" w:rsidR="00D20BC3" w:rsidRDefault="00FE2285" w:rsidP="00034AD7">
      <w:pPr>
        <w:pStyle w:val="Vnbnnidung60"/>
        <w:shd w:val="clear" w:color="auto" w:fill="auto"/>
        <w:spacing w:before="120" w:after="68" w:line="240" w:lineRule="auto"/>
        <w:ind w:firstLine="720"/>
        <w:jc w:val="left"/>
      </w:pPr>
      <w:r>
        <w:rPr>
          <w:lang w:val="en-US"/>
        </w:rPr>
        <w:t xml:space="preserve">2.1.1. </w:t>
      </w:r>
      <w:r w:rsidR="00000000">
        <w:t>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545635" w:rsidRPr="00545635" w14:paraId="7C2165C6" w14:textId="77777777" w:rsidTr="00545635">
        <w:trPr>
          <w:trHeight w:val="419"/>
        </w:trPr>
        <w:tc>
          <w:tcPr>
            <w:tcW w:w="2092" w:type="dxa"/>
            <w:vMerge w:val="restart"/>
            <w:tcBorders>
              <w:top w:val="single" w:sz="4" w:space="0" w:color="auto"/>
              <w:left w:val="single" w:sz="4" w:space="0" w:color="auto"/>
              <w:bottom w:val="single" w:sz="4" w:space="0" w:color="auto"/>
              <w:right w:val="single" w:sz="4" w:space="0" w:color="auto"/>
            </w:tcBorders>
            <w:vAlign w:val="center"/>
            <w:hideMark/>
          </w:tcPr>
          <w:p w14:paraId="7CFCA532" w14:textId="77777777" w:rsidR="00545635" w:rsidRPr="00545635" w:rsidRDefault="00545635" w:rsidP="00545635">
            <w:pPr>
              <w:pStyle w:val="ListParagraph"/>
              <w:numPr>
                <w:ilvl w:val="0"/>
                <w:numId w:val="2"/>
              </w:numPr>
              <w:spacing w:line="216" w:lineRule="auto"/>
              <w:jc w:val="center"/>
              <w:rPr>
                <w:rFonts w:ascii="Times New Roman" w:hAnsi="Times New Roman" w:cs="Times New Roman"/>
                <w:b/>
                <w:color w:val="auto"/>
                <w:sz w:val="26"/>
                <w:szCs w:val="26"/>
              </w:rPr>
            </w:pPr>
            <w:r w:rsidRPr="00545635">
              <w:rPr>
                <w:rFonts w:ascii="Times New Roman" w:hAnsi="Times New Roman" w:cs="Times New Roman"/>
                <w:b/>
                <w:sz w:val="26"/>
                <w:szCs w:val="26"/>
              </w:rPr>
              <w:t>Tiêu chuẩn,</w:t>
            </w:r>
          </w:p>
          <w:p w14:paraId="035A66E7" w14:textId="77777777" w:rsidR="00545635" w:rsidRPr="00545635" w:rsidRDefault="00545635" w:rsidP="00545635">
            <w:pPr>
              <w:pStyle w:val="ListParagraph"/>
              <w:numPr>
                <w:ilvl w:val="0"/>
                <w:numId w:val="2"/>
              </w:numPr>
              <w:spacing w:line="216" w:lineRule="auto"/>
              <w:jc w:val="center"/>
              <w:rPr>
                <w:rFonts w:ascii="Times New Roman" w:hAnsi="Times New Roman" w:cs="Times New Roman"/>
                <w:b/>
                <w:sz w:val="26"/>
                <w:szCs w:val="26"/>
              </w:rPr>
            </w:pPr>
            <w:r w:rsidRPr="00545635">
              <w:rPr>
                <w:rFonts w:ascii="Times New Roman" w:hAnsi="Times New Roman" w:cs="Times New Roman"/>
                <w:b/>
                <w:sz w:val="26"/>
                <w:szCs w:val="26"/>
              </w:rPr>
              <w:t>tiêu chí</w:t>
            </w:r>
          </w:p>
        </w:tc>
        <w:tc>
          <w:tcPr>
            <w:tcW w:w="7088" w:type="dxa"/>
            <w:gridSpan w:val="4"/>
            <w:tcBorders>
              <w:top w:val="single" w:sz="4" w:space="0" w:color="auto"/>
              <w:left w:val="single" w:sz="4" w:space="0" w:color="auto"/>
              <w:bottom w:val="single" w:sz="4" w:space="0" w:color="auto"/>
              <w:right w:val="single" w:sz="4" w:space="0" w:color="auto"/>
            </w:tcBorders>
            <w:vAlign w:val="center"/>
            <w:hideMark/>
          </w:tcPr>
          <w:p w14:paraId="3E2A6996" w14:textId="77777777" w:rsidR="00545635" w:rsidRPr="00545635" w:rsidRDefault="00545635">
            <w:pPr>
              <w:spacing w:line="216" w:lineRule="auto"/>
              <w:jc w:val="center"/>
              <w:rPr>
                <w:rFonts w:ascii="Times New Roman" w:hAnsi="Times New Roman" w:cs="Times New Roman"/>
                <w:b/>
                <w:sz w:val="26"/>
                <w:szCs w:val="26"/>
                <w:lang w:eastAsia="zh-CN"/>
              </w:rPr>
            </w:pPr>
            <w:r w:rsidRPr="00545635">
              <w:rPr>
                <w:rFonts w:ascii="Times New Roman" w:hAnsi="Times New Roman" w:cs="Times New Roman"/>
                <w:b/>
                <w:sz w:val="26"/>
                <w:szCs w:val="26"/>
                <w:lang w:eastAsia="zh-CN"/>
              </w:rPr>
              <w:t>Kết quả</w:t>
            </w:r>
          </w:p>
        </w:tc>
      </w:tr>
      <w:tr w:rsidR="00545635" w:rsidRPr="00545635" w14:paraId="68E466AC" w14:textId="77777777" w:rsidTr="00545635">
        <w:trPr>
          <w:trHeight w:val="269"/>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284A454E" w14:textId="77777777" w:rsidR="00545635" w:rsidRPr="00545635" w:rsidRDefault="00545635">
            <w:pPr>
              <w:rPr>
                <w:rFonts w:ascii="Times New Roman" w:eastAsia="Times New Roman" w:hAnsi="Times New Roman" w:cs="Times New Roman"/>
                <w:b/>
                <w:sz w:val="26"/>
                <w:szCs w:val="26"/>
              </w:rPr>
            </w:pPr>
          </w:p>
        </w:tc>
        <w:tc>
          <w:tcPr>
            <w:tcW w:w="1812" w:type="dxa"/>
            <w:vMerge w:val="restart"/>
            <w:tcBorders>
              <w:top w:val="single" w:sz="4" w:space="0" w:color="auto"/>
              <w:left w:val="single" w:sz="4" w:space="0" w:color="auto"/>
              <w:bottom w:val="single" w:sz="4" w:space="0" w:color="auto"/>
              <w:right w:val="single" w:sz="4" w:space="0" w:color="auto"/>
            </w:tcBorders>
            <w:vAlign w:val="center"/>
            <w:hideMark/>
          </w:tcPr>
          <w:p w14:paraId="44519C39" w14:textId="77777777" w:rsidR="00545635" w:rsidRPr="00545635" w:rsidRDefault="00545635">
            <w:pPr>
              <w:spacing w:line="216" w:lineRule="auto"/>
              <w:jc w:val="center"/>
              <w:rPr>
                <w:rFonts w:ascii="Times New Roman" w:hAnsi="Times New Roman" w:cs="Times New Roman"/>
                <w:b/>
                <w:sz w:val="26"/>
                <w:szCs w:val="26"/>
                <w:lang w:eastAsia="zh-CN"/>
              </w:rPr>
            </w:pPr>
            <w:r w:rsidRPr="00545635">
              <w:rPr>
                <w:rFonts w:ascii="Times New Roman" w:hAnsi="Times New Roman" w:cs="Times New Roman"/>
                <w:b/>
                <w:sz w:val="26"/>
                <w:szCs w:val="26"/>
                <w:lang w:eastAsia="zh-CN"/>
              </w:rPr>
              <w:t>Không đạt</w:t>
            </w:r>
          </w:p>
        </w:tc>
        <w:tc>
          <w:tcPr>
            <w:tcW w:w="5276" w:type="dxa"/>
            <w:gridSpan w:val="3"/>
            <w:tcBorders>
              <w:top w:val="single" w:sz="4" w:space="0" w:color="auto"/>
              <w:left w:val="single" w:sz="4" w:space="0" w:color="auto"/>
              <w:bottom w:val="single" w:sz="4" w:space="0" w:color="auto"/>
              <w:right w:val="single" w:sz="4" w:space="0" w:color="auto"/>
            </w:tcBorders>
            <w:vAlign w:val="center"/>
            <w:hideMark/>
          </w:tcPr>
          <w:p w14:paraId="09E31D36" w14:textId="77777777" w:rsidR="00545635" w:rsidRPr="00545635" w:rsidRDefault="00545635">
            <w:pPr>
              <w:spacing w:line="216" w:lineRule="auto"/>
              <w:jc w:val="center"/>
              <w:rPr>
                <w:rFonts w:ascii="Times New Roman" w:hAnsi="Times New Roman" w:cs="Times New Roman"/>
                <w:b/>
                <w:sz w:val="26"/>
                <w:szCs w:val="26"/>
                <w:lang w:eastAsia="zh-CN"/>
              </w:rPr>
            </w:pPr>
            <w:r w:rsidRPr="00545635">
              <w:rPr>
                <w:rFonts w:ascii="Times New Roman" w:hAnsi="Times New Roman" w:cs="Times New Roman"/>
                <w:b/>
                <w:sz w:val="26"/>
                <w:szCs w:val="26"/>
                <w:lang w:eastAsia="zh-CN"/>
              </w:rPr>
              <w:t>Đạt</w:t>
            </w:r>
          </w:p>
        </w:tc>
      </w:tr>
      <w:tr w:rsidR="00545635" w:rsidRPr="00545635" w14:paraId="7B04E4E4" w14:textId="77777777" w:rsidTr="00545635">
        <w:trPr>
          <w:trHeight w:val="373"/>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1D43CE52" w14:textId="77777777" w:rsidR="00545635" w:rsidRPr="00545635" w:rsidRDefault="00545635">
            <w:pPr>
              <w:rPr>
                <w:rFonts w:ascii="Times New Roman" w:eastAsia="Times New Roman" w:hAnsi="Times New Roman" w:cs="Times New Roman"/>
                <w:b/>
                <w:sz w:val="26"/>
                <w:szCs w:val="26"/>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4D4EE09A" w14:textId="77777777" w:rsidR="00545635" w:rsidRPr="00545635" w:rsidRDefault="00545635">
            <w:pPr>
              <w:rPr>
                <w:rFonts w:ascii="Times New Roman" w:eastAsia="Times New Roman" w:hAnsi="Times New Roman" w:cs="Times New Roman"/>
                <w:b/>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660B525A" w14:textId="77777777" w:rsidR="00545635" w:rsidRPr="00545635" w:rsidRDefault="00545635">
            <w:pPr>
              <w:spacing w:line="216"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Mức 1</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B6341CD" w14:textId="77777777" w:rsidR="00545635" w:rsidRPr="00545635" w:rsidRDefault="00545635">
            <w:pPr>
              <w:spacing w:line="216"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Mức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E04006" w14:textId="77777777" w:rsidR="00545635" w:rsidRPr="00545635" w:rsidRDefault="00545635">
            <w:pPr>
              <w:spacing w:line="216"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Mức 3</w:t>
            </w:r>
          </w:p>
        </w:tc>
      </w:tr>
      <w:tr w:rsidR="00545635" w:rsidRPr="00545635" w14:paraId="329560D2"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05CE004F" w14:textId="77777777" w:rsidR="00545635" w:rsidRPr="00545635" w:rsidRDefault="00545635">
            <w:pPr>
              <w:spacing w:before="40"/>
              <w:rPr>
                <w:rFonts w:ascii="Times New Roman" w:hAnsi="Times New Roman" w:cs="Times New Roman"/>
                <w:b/>
                <w:sz w:val="26"/>
                <w:szCs w:val="26"/>
                <w:lang w:eastAsia="en-US"/>
              </w:rPr>
            </w:pPr>
            <w:r w:rsidRPr="00545635">
              <w:rPr>
                <w:rFonts w:ascii="Times New Roman" w:hAnsi="Times New Roman" w:cs="Times New Roman"/>
                <w:b/>
                <w:sz w:val="26"/>
                <w:szCs w:val="26"/>
              </w:rPr>
              <w:t>Tiêu chuẩn 1</w:t>
            </w:r>
          </w:p>
        </w:tc>
        <w:tc>
          <w:tcPr>
            <w:tcW w:w="1812" w:type="dxa"/>
            <w:tcBorders>
              <w:top w:val="single" w:sz="4" w:space="0" w:color="auto"/>
              <w:left w:val="single" w:sz="4" w:space="0" w:color="auto"/>
              <w:bottom w:val="single" w:sz="4" w:space="0" w:color="auto"/>
              <w:right w:val="single" w:sz="4" w:space="0" w:color="auto"/>
            </w:tcBorders>
            <w:vAlign w:val="center"/>
          </w:tcPr>
          <w:p w14:paraId="4AEE8561"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3B7FBA4C"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703" w:type="dxa"/>
            <w:tcBorders>
              <w:top w:val="single" w:sz="4" w:space="0" w:color="auto"/>
              <w:left w:val="single" w:sz="4" w:space="0" w:color="auto"/>
              <w:bottom w:val="single" w:sz="4" w:space="0" w:color="auto"/>
              <w:right w:val="single" w:sz="4" w:space="0" w:color="auto"/>
            </w:tcBorders>
            <w:vAlign w:val="center"/>
          </w:tcPr>
          <w:p w14:paraId="2E1ACA34"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4CC0980" w14:textId="77777777" w:rsidR="00545635" w:rsidRPr="00545635" w:rsidRDefault="00545635">
            <w:pPr>
              <w:spacing w:line="228" w:lineRule="auto"/>
              <w:jc w:val="center"/>
              <w:rPr>
                <w:rFonts w:ascii="Times New Roman" w:hAnsi="Times New Roman" w:cs="Times New Roman"/>
                <w:sz w:val="26"/>
                <w:szCs w:val="26"/>
                <w:lang w:eastAsia="zh-CN"/>
              </w:rPr>
            </w:pPr>
          </w:p>
        </w:tc>
      </w:tr>
      <w:tr w:rsidR="00545635" w:rsidRPr="00545635" w14:paraId="6E846DE6"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27B032A8"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1.1</w:t>
            </w:r>
          </w:p>
        </w:tc>
        <w:tc>
          <w:tcPr>
            <w:tcW w:w="1812" w:type="dxa"/>
            <w:tcBorders>
              <w:top w:val="single" w:sz="4" w:space="0" w:color="auto"/>
              <w:left w:val="single" w:sz="4" w:space="0" w:color="auto"/>
              <w:bottom w:val="single" w:sz="4" w:space="0" w:color="auto"/>
              <w:right w:val="single" w:sz="4" w:space="0" w:color="auto"/>
            </w:tcBorders>
            <w:vAlign w:val="center"/>
          </w:tcPr>
          <w:p w14:paraId="2D940CC2"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23BA2B05"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8112FAA"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5E663A"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57896E57"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6978FE8C"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1.2</w:t>
            </w:r>
          </w:p>
        </w:tc>
        <w:tc>
          <w:tcPr>
            <w:tcW w:w="1812" w:type="dxa"/>
            <w:tcBorders>
              <w:top w:val="single" w:sz="4" w:space="0" w:color="auto"/>
              <w:left w:val="single" w:sz="4" w:space="0" w:color="auto"/>
              <w:bottom w:val="single" w:sz="4" w:space="0" w:color="auto"/>
              <w:right w:val="single" w:sz="4" w:space="0" w:color="auto"/>
            </w:tcBorders>
            <w:vAlign w:val="center"/>
          </w:tcPr>
          <w:p w14:paraId="61CA3393"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25296BC4"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117FE1E"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7C9C6A"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w:t>
            </w:r>
          </w:p>
        </w:tc>
      </w:tr>
      <w:tr w:rsidR="00545635" w:rsidRPr="00545635" w14:paraId="75BF954B"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4E5AE5A8"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1.3</w:t>
            </w:r>
          </w:p>
        </w:tc>
        <w:tc>
          <w:tcPr>
            <w:tcW w:w="1812" w:type="dxa"/>
            <w:tcBorders>
              <w:top w:val="single" w:sz="4" w:space="0" w:color="auto"/>
              <w:left w:val="single" w:sz="4" w:space="0" w:color="auto"/>
              <w:bottom w:val="single" w:sz="4" w:space="0" w:color="auto"/>
              <w:right w:val="single" w:sz="4" w:space="0" w:color="auto"/>
            </w:tcBorders>
            <w:vAlign w:val="center"/>
          </w:tcPr>
          <w:p w14:paraId="10294702"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1A95DD90"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2619BE2"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A5D3E9"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7AC3312F"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51CF548F"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1.4</w:t>
            </w:r>
          </w:p>
        </w:tc>
        <w:tc>
          <w:tcPr>
            <w:tcW w:w="1812" w:type="dxa"/>
            <w:tcBorders>
              <w:top w:val="single" w:sz="4" w:space="0" w:color="auto"/>
              <w:left w:val="single" w:sz="4" w:space="0" w:color="auto"/>
              <w:bottom w:val="single" w:sz="4" w:space="0" w:color="auto"/>
              <w:right w:val="single" w:sz="4" w:space="0" w:color="auto"/>
            </w:tcBorders>
            <w:vAlign w:val="center"/>
          </w:tcPr>
          <w:p w14:paraId="19EBC499"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04E1E279"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8B9FAF8"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DDF315"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6D47C09E"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2D42DFFF"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1.5</w:t>
            </w:r>
          </w:p>
        </w:tc>
        <w:tc>
          <w:tcPr>
            <w:tcW w:w="1812" w:type="dxa"/>
            <w:tcBorders>
              <w:top w:val="single" w:sz="4" w:space="0" w:color="auto"/>
              <w:left w:val="single" w:sz="4" w:space="0" w:color="auto"/>
              <w:bottom w:val="single" w:sz="4" w:space="0" w:color="auto"/>
              <w:right w:val="single" w:sz="4" w:space="0" w:color="auto"/>
            </w:tcBorders>
            <w:vAlign w:val="center"/>
          </w:tcPr>
          <w:p w14:paraId="7998004A"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57502219"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83905CE"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A078D0"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w:t>
            </w:r>
          </w:p>
        </w:tc>
      </w:tr>
      <w:tr w:rsidR="00545635" w:rsidRPr="00545635" w14:paraId="2CA44A61"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74B54D61"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1.6</w:t>
            </w:r>
          </w:p>
        </w:tc>
        <w:tc>
          <w:tcPr>
            <w:tcW w:w="1812" w:type="dxa"/>
            <w:tcBorders>
              <w:top w:val="single" w:sz="4" w:space="0" w:color="auto"/>
              <w:left w:val="single" w:sz="4" w:space="0" w:color="auto"/>
              <w:bottom w:val="single" w:sz="4" w:space="0" w:color="auto"/>
              <w:right w:val="single" w:sz="4" w:space="0" w:color="auto"/>
            </w:tcBorders>
            <w:vAlign w:val="center"/>
          </w:tcPr>
          <w:p w14:paraId="6A66764D"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77D54FBF"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D61422E"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34B8DA"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5DF59EAB"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35C63425"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1.7</w:t>
            </w:r>
          </w:p>
        </w:tc>
        <w:tc>
          <w:tcPr>
            <w:tcW w:w="1812" w:type="dxa"/>
            <w:tcBorders>
              <w:top w:val="single" w:sz="4" w:space="0" w:color="auto"/>
              <w:left w:val="single" w:sz="4" w:space="0" w:color="auto"/>
              <w:bottom w:val="single" w:sz="4" w:space="0" w:color="auto"/>
              <w:right w:val="single" w:sz="4" w:space="0" w:color="auto"/>
            </w:tcBorders>
            <w:vAlign w:val="center"/>
          </w:tcPr>
          <w:p w14:paraId="0FCB3F2B"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0343124B"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F21672A"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7F9EA2"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w:t>
            </w:r>
          </w:p>
        </w:tc>
      </w:tr>
      <w:tr w:rsidR="00545635" w:rsidRPr="00545635" w14:paraId="7E8873DC"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32D4DCAA"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1.8</w:t>
            </w:r>
          </w:p>
        </w:tc>
        <w:tc>
          <w:tcPr>
            <w:tcW w:w="1812" w:type="dxa"/>
            <w:tcBorders>
              <w:top w:val="single" w:sz="4" w:space="0" w:color="auto"/>
              <w:left w:val="single" w:sz="4" w:space="0" w:color="auto"/>
              <w:bottom w:val="single" w:sz="4" w:space="0" w:color="auto"/>
              <w:right w:val="single" w:sz="4" w:space="0" w:color="auto"/>
            </w:tcBorders>
            <w:vAlign w:val="center"/>
          </w:tcPr>
          <w:p w14:paraId="2B2237BB"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5AC0CFD5"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1F2027C"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561C4D"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w:t>
            </w:r>
          </w:p>
        </w:tc>
      </w:tr>
      <w:tr w:rsidR="00545635" w:rsidRPr="00545635" w14:paraId="2479D130"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53D1C079"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1.9</w:t>
            </w:r>
          </w:p>
        </w:tc>
        <w:tc>
          <w:tcPr>
            <w:tcW w:w="1812" w:type="dxa"/>
            <w:tcBorders>
              <w:top w:val="single" w:sz="4" w:space="0" w:color="auto"/>
              <w:left w:val="single" w:sz="4" w:space="0" w:color="auto"/>
              <w:bottom w:val="single" w:sz="4" w:space="0" w:color="auto"/>
              <w:right w:val="single" w:sz="4" w:space="0" w:color="auto"/>
            </w:tcBorders>
            <w:vAlign w:val="center"/>
          </w:tcPr>
          <w:p w14:paraId="30D1BE0C"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79748EE6"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79B04C5"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12ACBE"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w:t>
            </w:r>
          </w:p>
        </w:tc>
      </w:tr>
      <w:tr w:rsidR="00545635" w:rsidRPr="00545635" w14:paraId="3025D05C"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705AE1F2"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1.10</w:t>
            </w:r>
          </w:p>
        </w:tc>
        <w:tc>
          <w:tcPr>
            <w:tcW w:w="1812" w:type="dxa"/>
            <w:tcBorders>
              <w:top w:val="single" w:sz="4" w:space="0" w:color="auto"/>
              <w:left w:val="single" w:sz="4" w:space="0" w:color="auto"/>
              <w:bottom w:val="single" w:sz="4" w:space="0" w:color="auto"/>
              <w:right w:val="single" w:sz="4" w:space="0" w:color="auto"/>
            </w:tcBorders>
            <w:vAlign w:val="center"/>
          </w:tcPr>
          <w:p w14:paraId="699AF400"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788FA433"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99B3090"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A2DDDB"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w:t>
            </w:r>
          </w:p>
        </w:tc>
      </w:tr>
      <w:tr w:rsidR="00545635" w:rsidRPr="00545635" w14:paraId="35217BA8"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35B71CEF" w14:textId="77777777" w:rsidR="00545635" w:rsidRPr="00545635" w:rsidRDefault="00545635">
            <w:pPr>
              <w:spacing w:before="40"/>
              <w:rPr>
                <w:rFonts w:ascii="Times New Roman" w:hAnsi="Times New Roman" w:cs="Times New Roman"/>
                <w:b/>
                <w:sz w:val="26"/>
                <w:szCs w:val="26"/>
                <w:lang w:eastAsia="en-US"/>
              </w:rPr>
            </w:pPr>
            <w:r w:rsidRPr="00545635">
              <w:rPr>
                <w:rFonts w:ascii="Times New Roman" w:hAnsi="Times New Roman" w:cs="Times New Roman"/>
                <w:b/>
                <w:sz w:val="26"/>
                <w:szCs w:val="26"/>
              </w:rPr>
              <w:t>Tiêu chuẩn 2</w:t>
            </w:r>
          </w:p>
        </w:tc>
        <w:tc>
          <w:tcPr>
            <w:tcW w:w="1812" w:type="dxa"/>
            <w:tcBorders>
              <w:top w:val="single" w:sz="4" w:space="0" w:color="auto"/>
              <w:left w:val="single" w:sz="4" w:space="0" w:color="auto"/>
              <w:bottom w:val="single" w:sz="4" w:space="0" w:color="auto"/>
              <w:right w:val="single" w:sz="4" w:space="0" w:color="auto"/>
            </w:tcBorders>
            <w:vAlign w:val="center"/>
          </w:tcPr>
          <w:p w14:paraId="4CDDC98D"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738A000F"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703" w:type="dxa"/>
            <w:tcBorders>
              <w:top w:val="single" w:sz="4" w:space="0" w:color="auto"/>
              <w:left w:val="single" w:sz="4" w:space="0" w:color="auto"/>
              <w:bottom w:val="single" w:sz="4" w:space="0" w:color="auto"/>
              <w:right w:val="single" w:sz="4" w:space="0" w:color="auto"/>
            </w:tcBorders>
            <w:vAlign w:val="center"/>
          </w:tcPr>
          <w:p w14:paraId="1031377D"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B2A6996" w14:textId="77777777" w:rsidR="00545635" w:rsidRPr="00545635" w:rsidRDefault="00545635">
            <w:pPr>
              <w:spacing w:line="228" w:lineRule="auto"/>
              <w:jc w:val="center"/>
              <w:rPr>
                <w:rFonts w:ascii="Times New Roman" w:hAnsi="Times New Roman" w:cs="Times New Roman"/>
                <w:sz w:val="26"/>
                <w:szCs w:val="26"/>
                <w:lang w:eastAsia="zh-CN"/>
              </w:rPr>
            </w:pPr>
          </w:p>
        </w:tc>
      </w:tr>
      <w:tr w:rsidR="00545635" w:rsidRPr="00545635" w14:paraId="3B593656"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60919F8A"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2.1</w:t>
            </w:r>
          </w:p>
        </w:tc>
        <w:tc>
          <w:tcPr>
            <w:tcW w:w="1812" w:type="dxa"/>
            <w:tcBorders>
              <w:top w:val="single" w:sz="4" w:space="0" w:color="auto"/>
              <w:left w:val="single" w:sz="4" w:space="0" w:color="auto"/>
              <w:bottom w:val="single" w:sz="4" w:space="0" w:color="auto"/>
              <w:right w:val="single" w:sz="4" w:space="0" w:color="auto"/>
            </w:tcBorders>
            <w:vAlign w:val="center"/>
          </w:tcPr>
          <w:p w14:paraId="4DA26439"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69EBB88B"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313A489"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9BCECB"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6243E947"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68864CFE"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2.2</w:t>
            </w:r>
          </w:p>
        </w:tc>
        <w:tc>
          <w:tcPr>
            <w:tcW w:w="1812" w:type="dxa"/>
            <w:tcBorders>
              <w:top w:val="single" w:sz="4" w:space="0" w:color="auto"/>
              <w:left w:val="single" w:sz="4" w:space="0" w:color="auto"/>
              <w:bottom w:val="single" w:sz="4" w:space="0" w:color="auto"/>
              <w:right w:val="single" w:sz="4" w:space="0" w:color="auto"/>
            </w:tcBorders>
            <w:vAlign w:val="center"/>
          </w:tcPr>
          <w:p w14:paraId="03449E9E"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7A85CDEA"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A3984E4"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AC0B8D"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77CB5135"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62592674"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2.3</w:t>
            </w:r>
          </w:p>
        </w:tc>
        <w:tc>
          <w:tcPr>
            <w:tcW w:w="1812" w:type="dxa"/>
            <w:tcBorders>
              <w:top w:val="single" w:sz="4" w:space="0" w:color="auto"/>
              <w:left w:val="single" w:sz="4" w:space="0" w:color="auto"/>
              <w:bottom w:val="single" w:sz="4" w:space="0" w:color="auto"/>
              <w:right w:val="single" w:sz="4" w:space="0" w:color="auto"/>
            </w:tcBorders>
            <w:vAlign w:val="center"/>
          </w:tcPr>
          <w:p w14:paraId="11250BEE"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5547707E"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0B3731B"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53AAC6"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3196A818"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4DF75205"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2.4</w:t>
            </w:r>
          </w:p>
        </w:tc>
        <w:tc>
          <w:tcPr>
            <w:tcW w:w="1812" w:type="dxa"/>
            <w:tcBorders>
              <w:top w:val="single" w:sz="4" w:space="0" w:color="auto"/>
              <w:left w:val="single" w:sz="4" w:space="0" w:color="auto"/>
              <w:bottom w:val="single" w:sz="4" w:space="0" w:color="auto"/>
              <w:right w:val="single" w:sz="4" w:space="0" w:color="auto"/>
            </w:tcBorders>
            <w:vAlign w:val="center"/>
          </w:tcPr>
          <w:p w14:paraId="241255B9"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6E6F4DC1"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F06E41E"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6A283F"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3047A486"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7BBB64D3" w14:textId="77777777" w:rsidR="00545635" w:rsidRPr="00545635" w:rsidRDefault="00545635">
            <w:pPr>
              <w:spacing w:before="40"/>
              <w:rPr>
                <w:rFonts w:ascii="Times New Roman" w:hAnsi="Times New Roman" w:cs="Times New Roman"/>
                <w:b/>
                <w:sz w:val="26"/>
                <w:szCs w:val="26"/>
                <w:lang w:eastAsia="en-US"/>
              </w:rPr>
            </w:pPr>
            <w:r w:rsidRPr="00545635">
              <w:rPr>
                <w:rFonts w:ascii="Times New Roman" w:hAnsi="Times New Roman" w:cs="Times New Roman"/>
                <w:b/>
                <w:sz w:val="26"/>
                <w:szCs w:val="26"/>
              </w:rPr>
              <w:t>Tiêu chuẩn 3</w:t>
            </w:r>
          </w:p>
        </w:tc>
        <w:tc>
          <w:tcPr>
            <w:tcW w:w="1812" w:type="dxa"/>
            <w:tcBorders>
              <w:top w:val="single" w:sz="4" w:space="0" w:color="auto"/>
              <w:left w:val="single" w:sz="4" w:space="0" w:color="auto"/>
              <w:bottom w:val="single" w:sz="4" w:space="0" w:color="auto"/>
              <w:right w:val="single" w:sz="4" w:space="0" w:color="auto"/>
            </w:tcBorders>
            <w:vAlign w:val="center"/>
          </w:tcPr>
          <w:p w14:paraId="5F17F720"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357065DC"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703" w:type="dxa"/>
            <w:tcBorders>
              <w:top w:val="single" w:sz="4" w:space="0" w:color="auto"/>
              <w:left w:val="single" w:sz="4" w:space="0" w:color="auto"/>
              <w:bottom w:val="single" w:sz="4" w:space="0" w:color="auto"/>
              <w:right w:val="single" w:sz="4" w:space="0" w:color="auto"/>
            </w:tcBorders>
            <w:vAlign w:val="center"/>
          </w:tcPr>
          <w:p w14:paraId="34007D98"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1DEED70" w14:textId="77777777" w:rsidR="00545635" w:rsidRPr="00545635" w:rsidRDefault="00545635">
            <w:pPr>
              <w:spacing w:line="228" w:lineRule="auto"/>
              <w:jc w:val="center"/>
              <w:rPr>
                <w:rFonts w:ascii="Times New Roman" w:hAnsi="Times New Roman" w:cs="Times New Roman"/>
                <w:sz w:val="26"/>
                <w:szCs w:val="26"/>
                <w:lang w:eastAsia="zh-CN"/>
              </w:rPr>
            </w:pPr>
          </w:p>
        </w:tc>
      </w:tr>
      <w:tr w:rsidR="00545635" w:rsidRPr="00545635" w14:paraId="15E51150"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477F836B"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3.1</w:t>
            </w:r>
          </w:p>
        </w:tc>
        <w:tc>
          <w:tcPr>
            <w:tcW w:w="1812" w:type="dxa"/>
            <w:tcBorders>
              <w:top w:val="single" w:sz="4" w:space="0" w:color="auto"/>
              <w:left w:val="single" w:sz="4" w:space="0" w:color="auto"/>
              <w:bottom w:val="single" w:sz="4" w:space="0" w:color="auto"/>
              <w:right w:val="single" w:sz="4" w:space="0" w:color="auto"/>
            </w:tcBorders>
            <w:vAlign w:val="center"/>
          </w:tcPr>
          <w:p w14:paraId="01E17871"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41D62EFD"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0D572A2"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9B8FB6"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70196EC5"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0FD5D586"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3.2</w:t>
            </w:r>
          </w:p>
        </w:tc>
        <w:tc>
          <w:tcPr>
            <w:tcW w:w="1812" w:type="dxa"/>
            <w:tcBorders>
              <w:top w:val="single" w:sz="4" w:space="0" w:color="auto"/>
              <w:left w:val="single" w:sz="4" w:space="0" w:color="auto"/>
              <w:bottom w:val="single" w:sz="4" w:space="0" w:color="auto"/>
              <w:right w:val="single" w:sz="4" w:space="0" w:color="auto"/>
            </w:tcBorders>
            <w:vAlign w:val="center"/>
          </w:tcPr>
          <w:p w14:paraId="196D36A5"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0DD61DEE"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A46D999"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16ADE1"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0D966817"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1ABB7A33"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3.3</w:t>
            </w:r>
          </w:p>
        </w:tc>
        <w:tc>
          <w:tcPr>
            <w:tcW w:w="1812" w:type="dxa"/>
            <w:tcBorders>
              <w:top w:val="single" w:sz="4" w:space="0" w:color="auto"/>
              <w:left w:val="single" w:sz="4" w:space="0" w:color="auto"/>
              <w:bottom w:val="single" w:sz="4" w:space="0" w:color="auto"/>
              <w:right w:val="single" w:sz="4" w:space="0" w:color="auto"/>
            </w:tcBorders>
            <w:vAlign w:val="center"/>
          </w:tcPr>
          <w:p w14:paraId="254BA91B"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62A33B96"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B31CDF9"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B79330"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4C3ACC2C"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5E23F10D"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3.4</w:t>
            </w:r>
          </w:p>
        </w:tc>
        <w:tc>
          <w:tcPr>
            <w:tcW w:w="1812" w:type="dxa"/>
            <w:tcBorders>
              <w:top w:val="single" w:sz="4" w:space="0" w:color="auto"/>
              <w:left w:val="single" w:sz="4" w:space="0" w:color="auto"/>
              <w:bottom w:val="single" w:sz="4" w:space="0" w:color="auto"/>
              <w:right w:val="single" w:sz="4" w:space="0" w:color="auto"/>
            </w:tcBorders>
            <w:vAlign w:val="center"/>
          </w:tcPr>
          <w:p w14:paraId="23E3707E"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675F5369"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F0FC17B"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7E5976"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w:t>
            </w:r>
          </w:p>
        </w:tc>
      </w:tr>
      <w:tr w:rsidR="00545635" w:rsidRPr="00545635" w14:paraId="5BC71AC7"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06B798B1"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3.5</w:t>
            </w:r>
          </w:p>
        </w:tc>
        <w:tc>
          <w:tcPr>
            <w:tcW w:w="1812" w:type="dxa"/>
            <w:tcBorders>
              <w:top w:val="single" w:sz="4" w:space="0" w:color="auto"/>
              <w:left w:val="single" w:sz="4" w:space="0" w:color="auto"/>
              <w:bottom w:val="single" w:sz="4" w:space="0" w:color="auto"/>
              <w:right w:val="single" w:sz="4" w:space="0" w:color="auto"/>
            </w:tcBorders>
            <w:vAlign w:val="center"/>
          </w:tcPr>
          <w:p w14:paraId="4C697692"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04F6A8B1"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5B24620"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38F977"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1BB085DC"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005B2840"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3.6</w:t>
            </w:r>
          </w:p>
        </w:tc>
        <w:tc>
          <w:tcPr>
            <w:tcW w:w="1812" w:type="dxa"/>
            <w:tcBorders>
              <w:top w:val="single" w:sz="4" w:space="0" w:color="auto"/>
              <w:left w:val="single" w:sz="4" w:space="0" w:color="auto"/>
              <w:bottom w:val="single" w:sz="4" w:space="0" w:color="auto"/>
              <w:right w:val="single" w:sz="4" w:space="0" w:color="auto"/>
            </w:tcBorders>
            <w:vAlign w:val="center"/>
          </w:tcPr>
          <w:p w14:paraId="4423DE91"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2F1E26D0"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2C3BC06"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111071"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5C288F47"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5E0C1559" w14:textId="77777777" w:rsidR="00545635" w:rsidRPr="00545635" w:rsidRDefault="00545635">
            <w:pPr>
              <w:spacing w:before="40"/>
              <w:rPr>
                <w:rFonts w:ascii="Times New Roman" w:hAnsi="Times New Roman" w:cs="Times New Roman"/>
                <w:b/>
                <w:sz w:val="26"/>
                <w:szCs w:val="26"/>
                <w:lang w:eastAsia="en-US"/>
              </w:rPr>
            </w:pPr>
            <w:r w:rsidRPr="00545635">
              <w:rPr>
                <w:rFonts w:ascii="Times New Roman" w:hAnsi="Times New Roman" w:cs="Times New Roman"/>
                <w:b/>
                <w:sz w:val="26"/>
                <w:szCs w:val="26"/>
              </w:rPr>
              <w:t>Tiêu chuẩn 4</w:t>
            </w:r>
          </w:p>
        </w:tc>
        <w:tc>
          <w:tcPr>
            <w:tcW w:w="1812" w:type="dxa"/>
            <w:tcBorders>
              <w:top w:val="single" w:sz="4" w:space="0" w:color="auto"/>
              <w:left w:val="single" w:sz="4" w:space="0" w:color="auto"/>
              <w:bottom w:val="single" w:sz="4" w:space="0" w:color="auto"/>
              <w:right w:val="single" w:sz="4" w:space="0" w:color="auto"/>
            </w:tcBorders>
            <w:vAlign w:val="center"/>
          </w:tcPr>
          <w:p w14:paraId="109BDBAA"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4646C48D"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703" w:type="dxa"/>
            <w:tcBorders>
              <w:top w:val="single" w:sz="4" w:space="0" w:color="auto"/>
              <w:left w:val="single" w:sz="4" w:space="0" w:color="auto"/>
              <w:bottom w:val="single" w:sz="4" w:space="0" w:color="auto"/>
              <w:right w:val="single" w:sz="4" w:space="0" w:color="auto"/>
            </w:tcBorders>
            <w:vAlign w:val="center"/>
          </w:tcPr>
          <w:p w14:paraId="23EF2D1E"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9A28DD9" w14:textId="77777777" w:rsidR="00545635" w:rsidRPr="00545635" w:rsidRDefault="00545635">
            <w:pPr>
              <w:spacing w:line="228" w:lineRule="auto"/>
              <w:jc w:val="center"/>
              <w:rPr>
                <w:rFonts w:ascii="Times New Roman" w:hAnsi="Times New Roman" w:cs="Times New Roman"/>
                <w:sz w:val="26"/>
                <w:szCs w:val="26"/>
                <w:lang w:eastAsia="zh-CN"/>
              </w:rPr>
            </w:pPr>
          </w:p>
        </w:tc>
      </w:tr>
      <w:tr w:rsidR="00545635" w:rsidRPr="00545635" w14:paraId="2A50669E"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1B0D81A5"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4.1</w:t>
            </w:r>
          </w:p>
        </w:tc>
        <w:tc>
          <w:tcPr>
            <w:tcW w:w="1812" w:type="dxa"/>
            <w:tcBorders>
              <w:top w:val="single" w:sz="4" w:space="0" w:color="auto"/>
              <w:left w:val="single" w:sz="4" w:space="0" w:color="auto"/>
              <w:bottom w:val="single" w:sz="4" w:space="0" w:color="auto"/>
              <w:right w:val="single" w:sz="4" w:space="0" w:color="auto"/>
            </w:tcBorders>
            <w:vAlign w:val="center"/>
          </w:tcPr>
          <w:p w14:paraId="70334B2A"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7AD77B3F"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7A01CCB"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7D69CC"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10E988B6"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697D7504"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4.2</w:t>
            </w:r>
          </w:p>
        </w:tc>
        <w:tc>
          <w:tcPr>
            <w:tcW w:w="1812" w:type="dxa"/>
            <w:tcBorders>
              <w:top w:val="single" w:sz="4" w:space="0" w:color="auto"/>
              <w:left w:val="single" w:sz="4" w:space="0" w:color="auto"/>
              <w:bottom w:val="single" w:sz="4" w:space="0" w:color="auto"/>
              <w:right w:val="single" w:sz="4" w:space="0" w:color="auto"/>
            </w:tcBorders>
            <w:vAlign w:val="center"/>
          </w:tcPr>
          <w:p w14:paraId="0CFF0E72"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2FD9E5C9"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551169A"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DCEFD5"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4DA105D1"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6A2E68C9" w14:textId="77777777" w:rsidR="00545635" w:rsidRPr="00545635" w:rsidRDefault="00545635">
            <w:pPr>
              <w:spacing w:before="40"/>
              <w:rPr>
                <w:rFonts w:ascii="Times New Roman" w:hAnsi="Times New Roman" w:cs="Times New Roman"/>
                <w:sz w:val="26"/>
                <w:szCs w:val="26"/>
                <w:lang w:eastAsia="en-US"/>
              </w:rPr>
            </w:pPr>
            <w:r w:rsidRPr="00545635">
              <w:rPr>
                <w:rFonts w:ascii="Times New Roman" w:hAnsi="Times New Roman" w:cs="Times New Roman"/>
                <w:b/>
                <w:sz w:val="26"/>
                <w:szCs w:val="26"/>
              </w:rPr>
              <w:t>Tiêu chuẩn 5</w:t>
            </w:r>
          </w:p>
        </w:tc>
        <w:tc>
          <w:tcPr>
            <w:tcW w:w="1812" w:type="dxa"/>
            <w:tcBorders>
              <w:top w:val="single" w:sz="4" w:space="0" w:color="auto"/>
              <w:left w:val="single" w:sz="4" w:space="0" w:color="auto"/>
              <w:bottom w:val="single" w:sz="4" w:space="0" w:color="auto"/>
              <w:right w:val="single" w:sz="4" w:space="0" w:color="auto"/>
            </w:tcBorders>
            <w:vAlign w:val="center"/>
          </w:tcPr>
          <w:p w14:paraId="1176C97A"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151C1AB9"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703" w:type="dxa"/>
            <w:tcBorders>
              <w:top w:val="single" w:sz="4" w:space="0" w:color="auto"/>
              <w:left w:val="single" w:sz="4" w:space="0" w:color="auto"/>
              <w:bottom w:val="single" w:sz="4" w:space="0" w:color="auto"/>
              <w:right w:val="single" w:sz="4" w:space="0" w:color="auto"/>
            </w:tcBorders>
            <w:vAlign w:val="center"/>
          </w:tcPr>
          <w:p w14:paraId="7239F708"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4C6E737" w14:textId="77777777" w:rsidR="00545635" w:rsidRPr="00545635" w:rsidRDefault="00545635">
            <w:pPr>
              <w:spacing w:line="228" w:lineRule="auto"/>
              <w:jc w:val="center"/>
              <w:rPr>
                <w:rFonts w:ascii="Times New Roman" w:hAnsi="Times New Roman" w:cs="Times New Roman"/>
                <w:sz w:val="26"/>
                <w:szCs w:val="26"/>
                <w:lang w:eastAsia="zh-CN"/>
              </w:rPr>
            </w:pPr>
          </w:p>
        </w:tc>
      </w:tr>
      <w:tr w:rsidR="00545635" w:rsidRPr="00545635" w14:paraId="1D2EF4EF"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3568FECA"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5.1</w:t>
            </w:r>
          </w:p>
        </w:tc>
        <w:tc>
          <w:tcPr>
            <w:tcW w:w="1812" w:type="dxa"/>
            <w:tcBorders>
              <w:top w:val="single" w:sz="4" w:space="0" w:color="auto"/>
              <w:left w:val="single" w:sz="4" w:space="0" w:color="auto"/>
              <w:bottom w:val="single" w:sz="4" w:space="0" w:color="auto"/>
              <w:right w:val="single" w:sz="4" w:space="0" w:color="auto"/>
            </w:tcBorders>
            <w:vAlign w:val="center"/>
          </w:tcPr>
          <w:p w14:paraId="18035963"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5388E1D0"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54BC0E7"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343DAE"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w:t>
            </w:r>
          </w:p>
        </w:tc>
      </w:tr>
      <w:tr w:rsidR="00545635" w:rsidRPr="00545635" w14:paraId="1643FB3F"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2D773B8F"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5.2</w:t>
            </w:r>
          </w:p>
        </w:tc>
        <w:tc>
          <w:tcPr>
            <w:tcW w:w="1812" w:type="dxa"/>
            <w:tcBorders>
              <w:top w:val="single" w:sz="4" w:space="0" w:color="auto"/>
              <w:left w:val="single" w:sz="4" w:space="0" w:color="auto"/>
              <w:bottom w:val="single" w:sz="4" w:space="0" w:color="auto"/>
              <w:right w:val="single" w:sz="4" w:space="0" w:color="auto"/>
            </w:tcBorders>
            <w:vAlign w:val="center"/>
          </w:tcPr>
          <w:p w14:paraId="5234A268"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4847583B"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410B136"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6B6665"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65257004"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490A6F76"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lastRenderedPageBreak/>
              <w:t>Tiêu chí 5.3</w:t>
            </w:r>
          </w:p>
        </w:tc>
        <w:tc>
          <w:tcPr>
            <w:tcW w:w="1812" w:type="dxa"/>
            <w:tcBorders>
              <w:top w:val="single" w:sz="4" w:space="0" w:color="auto"/>
              <w:left w:val="single" w:sz="4" w:space="0" w:color="auto"/>
              <w:bottom w:val="single" w:sz="4" w:space="0" w:color="auto"/>
              <w:right w:val="single" w:sz="4" w:space="0" w:color="auto"/>
            </w:tcBorders>
            <w:vAlign w:val="center"/>
          </w:tcPr>
          <w:p w14:paraId="3062D7F6"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5B03C6E4"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AF20074"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0843FF"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0298D76B"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68473652"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5.4</w:t>
            </w:r>
          </w:p>
        </w:tc>
        <w:tc>
          <w:tcPr>
            <w:tcW w:w="1812" w:type="dxa"/>
            <w:tcBorders>
              <w:top w:val="single" w:sz="4" w:space="0" w:color="auto"/>
              <w:left w:val="single" w:sz="4" w:space="0" w:color="auto"/>
              <w:bottom w:val="single" w:sz="4" w:space="0" w:color="auto"/>
              <w:right w:val="single" w:sz="4" w:space="0" w:color="auto"/>
            </w:tcBorders>
            <w:vAlign w:val="center"/>
          </w:tcPr>
          <w:p w14:paraId="0EFBE513"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708FB1FD"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3AC1791"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10FBCE"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r w:rsidR="00545635" w:rsidRPr="00545635" w14:paraId="01CC84E0" w14:textId="77777777" w:rsidTr="00545635">
        <w:trPr>
          <w:trHeight w:val="340"/>
        </w:trPr>
        <w:tc>
          <w:tcPr>
            <w:tcW w:w="2092" w:type="dxa"/>
            <w:tcBorders>
              <w:top w:val="single" w:sz="4" w:space="0" w:color="auto"/>
              <w:left w:val="single" w:sz="4" w:space="0" w:color="auto"/>
              <w:bottom w:val="single" w:sz="4" w:space="0" w:color="auto"/>
              <w:right w:val="single" w:sz="4" w:space="0" w:color="auto"/>
            </w:tcBorders>
            <w:vAlign w:val="center"/>
            <w:hideMark/>
          </w:tcPr>
          <w:p w14:paraId="3C8CE595" w14:textId="77777777" w:rsidR="00545635" w:rsidRPr="00545635" w:rsidRDefault="00545635">
            <w:pPr>
              <w:spacing w:line="228" w:lineRule="auto"/>
              <w:rPr>
                <w:rFonts w:ascii="Times New Roman" w:hAnsi="Times New Roman" w:cs="Times New Roman"/>
                <w:sz w:val="26"/>
                <w:szCs w:val="26"/>
                <w:lang w:eastAsia="en-US"/>
              </w:rPr>
            </w:pPr>
            <w:r w:rsidRPr="00545635">
              <w:rPr>
                <w:rFonts w:ascii="Times New Roman" w:hAnsi="Times New Roman" w:cs="Times New Roman"/>
                <w:sz w:val="26"/>
                <w:szCs w:val="26"/>
              </w:rPr>
              <w:t>Tiêu chí 5.5</w:t>
            </w:r>
          </w:p>
        </w:tc>
        <w:tc>
          <w:tcPr>
            <w:tcW w:w="1812" w:type="dxa"/>
            <w:tcBorders>
              <w:top w:val="single" w:sz="4" w:space="0" w:color="auto"/>
              <w:left w:val="single" w:sz="4" w:space="0" w:color="auto"/>
              <w:bottom w:val="single" w:sz="4" w:space="0" w:color="auto"/>
              <w:right w:val="single" w:sz="4" w:space="0" w:color="auto"/>
            </w:tcBorders>
            <w:vAlign w:val="center"/>
          </w:tcPr>
          <w:p w14:paraId="04506A70" w14:textId="77777777" w:rsidR="00545635" w:rsidRPr="00545635" w:rsidRDefault="00545635">
            <w:pPr>
              <w:spacing w:line="228" w:lineRule="auto"/>
              <w:jc w:val="center"/>
              <w:rPr>
                <w:rFonts w:ascii="Times New Roman" w:hAnsi="Times New Roman" w:cs="Times New Roman"/>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1C1004FC"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D9BF72A"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65C1E6" w14:textId="77777777" w:rsidR="00545635" w:rsidRPr="00545635" w:rsidRDefault="00545635">
            <w:pPr>
              <w:spacing w:line="228" w:lineRule="auto"/>
              <w:jc w:val="center"/>
              <w:rPr>
                <w:rFonts w:ascii="Times New Roman" w:hAnsi="Times New Roman" w:cs="Times New Roman"/>
                <w:sz w:val="26"/>
                <w:szCs w:val="26"/>
                <w:lang w:eastAsia="zh-CN"/>
              </w:rPr>
            </w:pPr>
            <w:r w:rsidRPr="00545635">
              <w:rPr>
                <w:rFonts w:ascii="Times New Roman" w:hAnsi="Times New Roman" w:cs="Times New Roman"/>
                <w:sz w:val="26"/>
                <w:szCs w:val="26"/>
                <w:lang w:eastAsia="zh-CN"/>
              </w:rPr>
              <w:t>x</w:t>
            </w:r>
          </w:p>
        </w:tc>
      </w:tr>
    </w:tbl>
    <w:p w14:paraId="71C33FEA" w14:textId="132B5D33" w:rsidR="00FE2285" w:rsidRPr="00F96114" w:rsidRDefault="00FE2285" w:rsidP="00545635">
      <w:pPr>
        <w:tabs>
          <w:tab w:val="left" w:pos="700"/>
        </w:tabs>
        <w:spacing w:before="120"/>
        <w:rPr>
          <w:rFonts w:ascii="Times New Roman" w:hAnsi="Times New Roman" w:cs="Times New Roman"/>
          <w:iCs/>
          <w:lang w:val="en-US"/>
        </w:rPr>
      </w:pPr>
      <w:r w:rsidRPr="00F96114">
        <w:rPr>
          <w:rFonts w:ascii="Times New Roman" w:hAnsi="Times New Roman" w:cs="Times New Roman"/>
          <w:iCs/>
          <w:lang w:val="en-US"/>
        </w:rPr>
        <w:t>2.1.2 Đánh giá theo tiêu chí mức 4</w:t>
      </w:r>
    </w:p>
    <w:tbl>
      <w:tblPr>
        <w:tblStyle w:val="TableGrid"/>
        <w:tblW w:w="0" w:type="auto"/>
        <w:tblLook w:val="04A0" w:firstRow="1" w:lastRow="0" w:firstColumn="1" w:lastColumn="0" w:noHBand="0" w:noVBand="1"/>
      </w:tblPr>
      <w:tblGrid>
        <w:gridCol w:w="2265"/>
        <w:gridCol w:w="2265"/>
        <w:gridCol w:w="2266"/>
        <w:gridCol w:w="2266"/>
      </w:tblGrid>
      <w:tr w:rsidR="00C57C50" w14:paraId="43197F0F" w14:textId="77777777" w:rsidTr="00C57C50">
        <w:tc>
          <w:tcPr>
            <w:tcW w:w="2265" w:type="dxa"/>
            <w:vMerge w:val="restart"/>
            <w:vAlign w:val="center"/>
          </w:tcPr>
          <w:p w14:paraId="24A5A543" w14:textId="1FD9A486" w:rsidR="00C57C50" w:rsidRPr="00C57C50" w:rsidRDefault="00C57C50" w:rsidP="00C57C50">
            <w:pPr>
              <w:tabs>
                <w:tab w:val="left" w:pos="700"/>
              </w:tabs>
              <w:spacing w:before="120"/>
              <w:jc w:val="center"/>
              <w:rPr>
                <w:rFonts w:ascii="Times New Roman" w:hAnsi="Times New Roman" w:cs="Times New Roman"/>
                <w:b/>
                <w:bCs/>
                <w:iCs/>
                <w:lang w:val="en-US"/>
              </w:rPr>
            </w:pPr>
            <w:r w:rsidRPr="00C57C50">
              <w:rPr>
                <w:rFonts w:ascii="Times New Roman" w:hAnsi="Times New Roman" w:cs="Times New Roman"/>
                <w:b/>
                <w:bCs/>
                <w:iCs/>
                <w:lang w:val="en-US"/>
              </w:rPr>
              <w:t>Tiêu chí</w:t>
            </w:r>
          </w:p>
        </w:tc>
        <w:tc>
          <w:tcPr>
            <w:tcW w:w="4531" w:type="dxa"/>
            <w:gridSpan w:val="2"/>
            <w:vAlign w:val="center"/>
          </w:tcPr>
          <w:p w14:paraId="00B51E93" w14:textId="6FCF74AA" w:rsidR="00C57C50" w:rsidRPr="00C57C50" w:rsidRDefault="00C57C50" w:rsidP="00C57C50">
            <w:pPr>
              <w:tabs>
                <w:tab w:val="left" w:pos="700"/>
              </w:tabs>
              <w:spacing w:before="120"/>
              <w:jc w:val="center"/>
              <w:rPr>
                <w:rFonts w:ascii="Times New Roman" w:hAnsi="Times New Roman" w:cs="Times New Roman"/>
                <w:b/>
                <w:bCs/>
                <w:iCs/>
                <w:lang w:val="en-US"/>
              </w:rPr>
            </w:pPr>
            <w:r w:rsidRPr="00C57C50">
              <w:rPr>
                <w:rFonts w:ascii="Times New Roman" w:hAnsi="Times New Roman" w:cs="Times New Roman"/>
                <w:b/>
                <w:bCs/>
                <w:iCs/>
                <w:lang w:val="en-US"/>
              </w:rPr>
              <w:t>Kết quả</w:t>
            </w:r>
          </w:p>
        </w:tc>
        <w:tc>
          <w:tcPr>
            <w:tcW w:w="2266" w:type="dxa"/>
            <w:vMerge w:val="restart"/>
            <w:vAlign w:val="center"/>
          </w:tcPr>
          <w:p w14:paraId="3F628F1F" w14:textId="4B77DE53" w:rsidR="00C57C50" w:rsidRPr="00C57C50" w:rsidRDefault="00C57C50" w:rsidP="00C57C50">
            <w:pPr>
              <w:tabs>
                <w:tab w:val="left" w:pos="700"/>
              </w:tabs>
              <w:spacing w:before="120"/>
              <w:jc w:val="center"/>
              <w:rPr>
                <w:rFonts w:ascii="Times New Roman" w:hAnsi="Times New Roman" w:cs="Times New Roman"/>
                <w:b/>
                <w:bCs/>
                <w:iCs/>
                <w:lang w:val="en-US"/>
              </w:rPr>
            </w:pPr>
            <w:r w:rsidRPr="00C57C50">
              <w:rPr>
                <w:rFonts w:ascii="Times New Roman" w:hAnsi="Times New Roman" w:cs="Times New Roman"/>
                <w:b/>
                <w:bCs/>
                <w:iCs/>
                <w:lang w:val="en-US"/>
              </w:rPr>
              <w:t>Nội dung đã đạt</w:t>
            </w:r>
          </w:p>
        </w:tc>
      </w:tr>
      <w:tr w:rsidR="00C57C50" w14:paraId="649D619C" w14:textId="77777777" w:rsidTr="00C57C50">
        <w:tc>
          <w:tcPr>
            <w:tcW w:w="2265" w:type="dxa"/>
            <w:vMerge/>
          </w:tcPr>
          <w:p w14:paraId="442C3146" w14:textId="77777777" w:rsidR="00C57C50" w:rsidRDefault="00C57C50" w:rsidP="00881B04">
            <w:pPr>
              <w:tabs>
                <w:tab w:val="left" w:pos="700"/>
              </w:tabs>
              <w:spacing w:before="120"/>
              <w:rPr>
                <w:rFonts w:ascii="Times New Roman" w:hAnsi="Times New Roman" w:cs="Times New Roman"/>
                <w:iCs/>
                <w:lang w:val="en-US"/>
              </w:rPr>
            </w:pPr>
          </w:p>
        </w:tc>
        <w:tc>
          <w:tcPr>
            <w:tcW w:w="2265" w:type="dxa"/>
            <w:vAlign w:val="center"/>
          </w:tcPr>
          <w:p w14:paraId="6E6B2790" w14:textId="24AFCE53" w:rsidR="00C57C50" w:rsidRPr="00C57C50" w:rsidRDefault="00C57C50" w:rsidP="00C57C50">
            <w:pPr>
              <w:tabs>
                <w:tab w:val="left" w:pos="700"/>
              </w:tabs>
              <w:spacing w:before="120"/>
              <w:jc w:val="center"/>
              <w:rPr>
                <w:rFonts w:ascii="Times New Roman" w:hAnsi="Times New Roman" w:cs="Times New Roman"/>
                <w:b/>
                <w:bCs/>
                <w:iCs/>
                <w:lang w:val="en-US"/>
              </w:rPr>
            </w:pPr>
            <w:r w:rsidRPr="00C57C50">
              <w:rPr>
                <w:rFonts w:ascii="Times New Roman" w:hAnsi="Times New Roman" w:cs="Times New Roman"/>
                <w:b/>
                <w:bCs/>
                <w:iCs/>
                <w:lang w:val="en-US"/>
              </w:rPr>
              <w:t>Không đạt</w:t>
            </w:r>
          </w:p>
        </w:tc>
        <w:tc>
          <w:tcPr>
            <w:tcW w:w="2266" w:type="dxa"/>
            <w:vAlign w:val="center"/>
          </w:tcPr>
          <w:p w14:paraId="1FD9B70D" w14:textId="121AD5CF" w:rsidR="00C57C50" w:rsidRPr="00C57C50" w:rsidRDefault="00C57C50" w:rsidP="00C57C50">
            <w:pPr>
              <w:tabs>
                <w:tab w:val="left" w:pos="700"/>
              </w:tabs>
              <w:spacing w:before="120"/>
              <w:jc w:val="center"/>
              <w:rPr>
                <w:rFonts w:ascii="Times New Roman" w:hAnsi="Times New Roman" w:cs="Times New Roman"/>
                <w:b/>
                <w:bCs/>
                <w:iCs/>
                <w:lang w:val="en-US"/>
              </w:rPr>
            </w:pPr>
            <w:r w:rsidRPr="00C57C50">
              <w:rPr>
                <w:rFonts w:ascii="Times New Roman" w:hAnsi="Times New Roman" w:cs="Times New Roman"/>
                <w:b/>
                <w:bCs/>
                <w:iCs/>
                <w:lang w:val="en-US"/>
              </w:rPr>
              <w:t>Đạt</w:t>
            </w:r>
          </w:p>
        </w:tc>
        <w:tc>
          <w:tcPr>
            <w:tcW w:w="2266" w:type="dxa"/>
            <w:vMerge/>
          </w:tcPr>
          <w:p w14:paraId="7E502B63" w14:textId="77777777" w:rsidR="00C57C50" w:rsidRDefault="00C57C50" w:rsidP="00881B04">
            <w:pPr>
              <w:tabs>
                <w:tab w:val="left" w:pos="700"/>
              </w:tabs>
              <w:spacing w:before="120"/>
              <w:rPr>
                <w:rFonts w:ascii="Times New Roman" w:hAnsi="Times New Roman" w:cs="Times New Roman"/>
                <w:iCs/>
                <w:lang w:val="en-US"/>
              </w:rPr>
            </w:pPr>
          </w:p>
        </w:tc>
      </w:tr>
      <w:tr w:rsidR="00C57C50" w14:paraId="706679F8" w14:textId="77777777" w:rsidTr="00C57C50">
        <w:tc>
          <w:tcPr>
            <w:tcW w:w="2265" w:type="dxa"/>
          </w:tcPr>
          <w:p w14:paraId="04B68633" w14:textId="04EA14E1" w:rsidR="00C57C50" w:rsidRDefault="00C57C50" w:rsidP="00881B04">
            <w:pPr>
              <w:tabs>
                <w:tab w:val="left" w:pos="700"/>
              </w:tabs>
              <w:spacing w:before="120"/>
              <w:rPr>
                <w:rFonts w:ascii="Times New Roman" w:hAnsi="Times New Roman" w:cs="Times New Roman"/>
                <w:iCs/>
                <w:lang w:val="en-US"/>
              </w:rPr>
            </w:pPr>
            <w:r>
              <w:rPr>
                <w:rFonts w:ascii="Times New Roman" w:hAnsi="Times New Roman" w:cs="Times New Roman"/>
                <w:iCs/>
                <w:lang w:val="en-US"/>
              </w:rPr>
              <w:t>Tiêu chí 1</w:t>
            </w:r>
          </w:p>
        </w:tc>
        <w:tc>
          <w:tcPr>
            <w:tcW w:w="2265" w:type="dxa"/>
          </w:tcPr>
          <w:p w14:paraId="694714E9" w14:textId="767C485D" w:rsidR="00C57C50" w:rsidRDefault="00234663" w:rsidP="00234663">
            <w:pPr>
              <w:tabs>
                <w:tab w:val="left" w:pos="700"/>
              </w:tabs>
              <w:spacing w:before="120"/>
              <w:jc w:val="center"/>
              <w:rPr>
                <w:rFonts w:ascii="Times New Roman" w:hAnsi="Times New Roman" w:cs="Times New Roman"/>
                <w:iCs/>
                <w:lang w:val="en-US"/>
              </w:rPr>
            </w:pPr>
            <w:r>
              <w:rPr>
                <w:rFonts w:ascii="Times New Roman" w:hAnsi="Times New Roman" w:cs="Times New Roman"/>
                <w:iCs/>
                <w:lang w:val="en-US"/>
              </w:rPr>
              <w:t>x</w:t>
            </w:r>
          </w:p>
        </w:tc>
        <w:tc>
          <w:tcPr>
            <w:tcW w:w="2266" w:type="dxa"/>
          </w:tcPr>
          <w:p w14:paraId="66FA2C4C" w14:textId="77777777" w:rsidR="00C57C50" w:rsidRDefault="00C57C50" w:rsidP="00881B04">
            <w:pPr>
              <w:tabs>
                <w:tab w:val="left" w:pos="700"/>
              </w:tabs>
              <w:spacing w:before="120"/>
              <w:rPr>
                <w:rFonts w:ascii="Times New Roman" w:hAnsi="Times New Roman" w:cs="Times New Roman"/>
                <w:iCs/>
                <w:lang w:val="en-US"/>
              </w:rPr>
            </w:pPr>
          </w:p>
        </w:tc>
        <w:tc>
          <w:tcPr>
            <w:tcW w:w="2266" w:type="dxa"/>
          </w:tcPr>
          <w:p w14:paraId="268250E7" w14:textId="77777777" w:rsidR="00C57C50" w:rsidRDefault="00C57C50" w:rsidP="00881B04">
            <w:pPr>
              <w:tabs>
                <w:tab w:val="left" w:pos="700"/>
              </w:tabs>
              <w:spacing w:before="120"/>
              <w:rPr>
                <w:rFonts w:ascii="Times New Roman" w:hAnsi="Times New Roman" w:cs="Times New Roman"/>
                <w:iCs/>
                <w:lang w:val="en-US"/>
              </w:rPr>
            </w:pPr>
          </w:p>
        </w:tc>
      </w:tr>
      <w:tr w:rsidR="00C57C50" w14:paraId="3CEEA53A" w14:textId="77777777" w:rsidTr="00C57C50">
        <w:tc>
          <w:tcPr>
            <w:tcW w:w="2265" w:type="dxa"/>
          </w:tcPr>
          <w:p w14:paraId="266206F2" w14:textId="5AC6F439" w:rsidR="00C57C50" w:rsidRDefault="00C57C50" w:rsidP="00881B04">
            <w:pPr>
              <w:tabs>
                <w:tab w:val="left" w:pos="700"/>
              </w:tabs>
              <w:spacing w:before="120"/>
              <w:rPr>
                <w:rFonts w:ascii="Times New Roman" w:hAnsi="Times New Roman" w:cs="Times New Roman"/>
                <w:iCs/>
                <w:lang w:val="en-US"/>
              </w:rPr>
            </w:pPr>
            <w:r>
              <w:rPr>
                <w:rFonts w:ascii="Times New Roman" w:hAnsi="Times New Roman" w:cs="Times New Roman"/>
                <w:iCs/>
                <w:lang w:val="en-US"/>
              </w:rPr>
              <w:t>Tiêu chí 2</w:t>
            </w:r>
          </w:p>
        </w:tc>
        <w:tc>
          <w:tcPr>
            <w:tcW w:w="2265" w:type="dxa"/>
          </w:tcPr>
          <w:p w14:paraId="19B14277" w14:textId="18F1185D" w:rsidR="00C57C50" w:rsidRDefault="00234663" w:rsidP="00234663">
            <w:pPr>
              <w:tabs>
                <w:tab w:val="left" w:pos="700"/>
              </w:tabs>
              <w:spacing w:before="120"/>
              <w:jc w:val="center"/>
              <w:rPr>
                <w:rFonts w:ascii="Times New Roman" w:hAnsi="Times New Roman" w:cs="Times New Roman"/>
                <w:iCs/>
                <w:lang w:val="en-US"/>
              </w:rPr>
            </w:pPr>
            <w:r>
              <w:rPr>
                <w:rFonts w:ascii="Times New Roman" w:hAnsi="Times New Roman" w:cs="Times New Roman"/>
                <w:iCs/>
                <w:lang w:val="en-US"/>
              </w:rPr>
              <w:t>x</w:t>
            </w:r>
          </w:p>
        </w:tc>
        <w:tc>
          <w:tcPr>
            <w:tcW w:w="2266" w:type="dxa"/>
          </w:tcPr>
          <w:p w14:paraId="404F8CD2" w14:textId="77777777" w:rsidR="00C57C50" w:rsidRDefault="00C57C50" w:rsidP="00881B04">
            <w:pPr>
              <w:tabs>
                <w:tab w:val="left" w:pos="700"/>
              </w:tabs>
              <w:spacing w:before="120"/>
              <w:rPr>
                <w:rFonts w:ascii="Times New Roman" w:hAnsi="Times New Roman" w:cs="Times New Roman"/>
                <w:iCs/>
                <w:lang w:val="en-US"/>
              </w:rPr>
            </w:pPr>
          </w:p>
        </w:tc>
        <w:tc>
          <w:tcPr>
            <w:tcW w:w="2266" w:type="dxa"/>
          </w:tcPr>
          <w:p w14:paraId="46DA39F7" w14:textId="77777777" w:rsidR="00C57C50" w:rsidRDefault="00C57C50" w:rsidP="00881B04">
            <w:pPr>
              <w:tabs>
                <w:tab w:val="left" w:pos="700"/>
              </w:tabs>
              <w:spacing w:before="120"/>
              <w:rPr>
                <w:rFonts w:ascii="Times New Roman" w:hAnsi="Times New Roman" w:cs="Times New Roman"/>
                <w:iCs/>
                <w:lang w:val="en-US"/>
              </w:rPr>
            </w:pPr>
          </w:p>
        </w:tc>
      </w:tr>
      <w:tr w:rsidR="00C57C50" w14:paraId="168FF1E0" w14:textId="77777777" w:rsidTr="00C57C50">
        <w:tc>
          <w:tcPr>
            <w:tcW w:w="2265" w:type="dxa"/>
          </w:tcPr>
          <w:p w14:paraId="2A457C83" w14:textId="73DAF59C" w:rsidR="00C57C50" w:rsidRDefault="00C57C50" w:rsidP="00C57C50">
            <w:pPr>
              <w:tabs>
                <w:tab w:val="left" w:pos="700"/>
              </w:tabs>
              <w:spacing w:before="120"/>
              <w:rPr>
                <w:rFonts w:ascii="Times New Roman" w:hAnsi="Times New Roman" w:cs="Times New Roman"/>
                <w:iCs/>
                <w:lang w:val="en-US"/>
              </w:rPr>
            </w:pPr>
            <w:r w:rsidRPr="009572D3">
              <w:rPr>
                <w:rFonts w:ascii="Times New Roman" w:hAnsi="Times New Roman" w:cs="Times New Roman"/>
                <w:iCs/>
                <w:lang w:val="en-US"/>
              </w:rPr>
              <w:t xml:space="preserve">Tiêu chí </w:t>
            </w:r>
            <w:r>
              <w:rPr>
                <w:rFonts w:ascii="Times New Roman" w:hAnsi="Times New Roman" w:cs="Times New Roman"/>
                <w:iCs/>
                <w:lang w:val="en-US"/>
              </w:rPr>
              <w:t>3</w:t>
            </w:r>
          </w:p>
        </w:tc>
        <w:tc>
          <w:tcPr>
            <w:tcW w:w="2265" w:type="dxa"/>
          </w:tcPr>
          <w:p w14:paraId="46C66A48" w14:textId="744075EF" w:rsidR="00C57C50" w:rsidRDefault="00234663" w:rsidP="00234663">
            <w:pPr>
              <w:tabs>
                <w:tab w:val="left" w:pos="700"/>
              </w:tabs>
              <w:spacing w:before="120"/>
              <w:jc w:val="center"/>
              <w:rPr>
                <w:rFonts w:ascii="Times New Roman" w:hAnsi="Times New Roman" w:cs="Times New Roman"/>
                <w:iCs/>
                <w:lang w:val="en-US"/>
              </w:rPr>
            </w:pPr>
            <w:r>
              <w:rPr>
                <w:rFonts w:ascii="Times New Roman" w:hAnsi="Times New Roman" w:cs="Times New Roman"/>
                <w:iCs/>
                <w:lang w:val="en-US"/>
              </w:rPr>
              <w:t>x</w:t>
            </w:r>
          </w:p>
        </w:tc>
        <w:tc>
          <w:tcPr>
            <w:tcW w:w="2266" w:type="dxa"/>
          </w:tcPr>
          <w:p w14:paraId="44E82AF1" w14:textId="77777777" w:rsidR="00C57C50" w:rsidRDefault="00C57C50" w:rsidP="00C57C50">
            <w:pPr>
              <w:tabs>
                <w:tab w:val="left" w:pos="700"/>
              </w:tabs>
              <w:spacing w:before="120"/>
              <w:rPr>
                <w:rFonts w:ascii="Times New Roman" w:hAnsi="Times New Roman" w:cs="Times New Roman"/>
                <w:iCs/>
                <w:lang w:val="en-US"/>
              </w:rPr>
            </w:pPr>
          </w:p>
        </w:tc>
        <w:tc>
          <w:tcPr>
            <w:tcW w:w="2266" w:type="dxa"/>
          </w:tcPr>
          <w:p w14:paraId="19C430C7" w14:textId="77777777" w:rsidR="00C57C50" w:rsidRDefault="00C57C50" w:rsidP="00C57C50">
            <w:pPr>
              <w:tabs>
                <w:tab w:val="left" w:pos="700"/>
              </w:tabs>
              <w:spacing w:before="120"/>
              <w:rPr>
                <w:rFonts w:ascii="Times New Roman" w:hAnsi="Times New Roman" w:cs="Times New Roman"/>
                <w:iCs/>
                <w:lang w:val="en-US"/>
              </w:rPr>
            </w:pPr>
          </w:p>
        </w:tc>
      </w:tr>
      <w:tr w:rsidR="00C57C50" w14:paraId="5A387C7C" w14:textId="77777777" w:rsidTr="00C57C50">
        <w:tc>
          <w:tcPr>
            <w:tcW w:w="2265" w:type="dxa"/>
          </w:tcPr>
          <w:p w14:paraId="3D95B87C" w14:textId="44C17385" w:rsidR="00C57C50" w:rsidRDefault="00C57C50" w:rsidP="00C57C50">
            <w:pPr>
              <w:tabs>
                <w:tab w:val="left" w:pos="700"/>
              </w:tabs>
              <w:spacing w:before="120"/>
              <w:rPr>
                <w:rFonts w:ascii="Times New Roman" w:hAnsi="Times New Roman" w:cs="Times New Roman"/>
                <w:iCs/>
                <w:lang w:val="en-US"/>
              </w:rPr>
            </w:pPr>
            <w:r w:rsidRPr="009572D3">
              <w:rPr>
                <w:rFonts w:ascii="Times New Roman" w:hAnsi="Times New Roman" w:cs="Times New Roman"/>
                <w:iCs/>
                <w:lang w:val="en-US"/>
              </w:rPr>
              <w:t xml:space="preserve">Tiêu chí </w:t>
            </w:r>
            <w:r>
              <w:rPr>
                <w:rFonts w:ascii="Times New Roman" w:hAnsi="Times New Roman" w:cs="Times New Roman"/>
                <w:iCs/>
                <w:lang w:val="en-US"/>
              </w:rPr>
              <w:t>4</w:t>
            </w:r>
          </w:p>
        </w:tc>
        <w:tc>
          <w:tcPr>
            <w:tcW w:w="2265" w:type="dxa"/>
          </w:tcPr>
          <w:p w14:paraId="33D33D72" w14:textId="67F93CF8" w:rsidR="00C57C50" w:rsidRDefault="00234663" w:rsidP="00234663">
            <w:pPr>
              <w:tabs>
                <w:tab w:val="left" w:pos="700"/>
              </w:tabs>
              <w:spacing w:before="120"/>
              <w:jc w:val="center"/>
              <w:rPr>
                <w:rFonts w:ascii="Times New Roman" w:hAnsi="Times New Roman" w:cs="Times New Roman"/>
                <w:iCs/>
                <w:lang w:val="en-US"/>
              </w:rPr>
            </w:pPr>
            <w:r>
              <w:rPr>
                <w:rFonts w:ascii="Times New Roman" w:hAnsi="Times New Roman" w:cs="Times New Roman"/>
                <w:iCs/>
                <w:lang w:val="en-US"/>
              </w:rPr>
              <w:t>x</w:t>
            </w:r>
          </w:p>
        </w:tc>
        <w:tc>
          <w:tcPr>
            <w:tcW w:w="2266" w:type="dxa"/>
          </w:tcPr>
          <w:p w14:paraId="49E9146E" w14:textId="77777777" w:rsidR="00C57C50" w:rsidRDefault="00C57C50" w:rsidP="00C57C50">
            <w:pPr>
              <w:tabs>
                <w:tab w:val="left" w:pos="700"/>
              </w:tabs>
              <w:spacing w:before="120"/>
              <w:rPr>
                <w:rFonts w:ascii="Times New Roman" w:hAnsi="Times New Roman" w:cs="Times New Roman"/>
                <w:iCs/>
                <w:lang w:val="en-US"/>
              </w:rPr>
            </w:pPr>
          </w:p>
        </w:tc>
        <w:tc>
          <w:tcPr>
            <w:tcW w:w="2266" w:type="dxa"/>
          </w:tcPr>
          <w:p w14:paraId="0DC1ADE2" w14:textId="77777777" w:rsidR="00C57C50" w:rsidRDefault="00C57C50" w:rsidP="00C57C50">
            <w:pPr>
              <w:tabs>
                <w:tab w:val="left" w:pos="700"/>
              </w:tabs>
              <w:spacing w:before="120"/>
              <w:rPr>
                <w:rFonts w:ascii="Times New Roman" w:hAnsi="Times New Roman" w:cs="Times New Roman"/>
                <w:iCs/>
                <w:lang w:val="en-US"/>
              </w:rPr>
            </w:pPr>
          </w:p>
        </w:tc>
      </w:tr>
      <w:tr w:rsidR="00C57C50" w14:paraId="6DEBC6A8" w14:textId="77777777" w:rsidTr="00C57C50">
        <w:tc>
          <w:tcPr>
            <w:tcW w:w="2265" w:type="dxa"/>
          </w:tcPr>
          <w:p w14:paraId="440C8287" w14:textId="70169073" w:rsidR="00C57C50" w:rsidRDefault="00C57C50" w:rsidP="00C57C50">
            <w:pPr>
              <w:tabs>
                <w:tab w:val="left" w:pos="700"/>
              </w:tabs>
              <w:spacing w:before="120"/>
              <w:rPr>
                <w:rFonts w:ascii="Times New Roman" w:hAnsi="Times New Roman" w:cs="Times New Roman"/>
                <w:iCs/>
                <w:lang w:val="en-US"/>
              </w:rPr>
            </w:pPr>
            <w:r w:rsidRPr="009572D3">
              <w:rPr>
                <w:rFonts w:ascii="Times New Roman" w:hAnsi="Times New Roman" w:cs="Times New Roman"/>
                <w:iCs/>
                <w:lang w:val="en-US"/>
              </w:rPr>
              <w:t xml:space="preserve">Tiêu chí </w:t>
            </w:r>
            <w:r>
              <w:rPr>
                <w:rFonts w:ascii="Times New Roman" w:hAnsi="Times New Roman" w:cs="Times New Roman"/>
                <w:iCs/>
                <w:lang w:val="en-US"/>
              </w:rPr>
              <w:t>5</w:t>
            </w:r>
          </w:p>
        </w:tc>
        <w:tc>
          <w:tcPr>
            <w:tcW w:w="2265" w:type="dxa"/>
          </w:tcPr>
          <w:p w14:paraId="2EF85AF2" w14:textId="5FA4ECB4" w:rsidR="00C57C50" w:rsidRDefault="00234663" w:rsidP="00234663">
            <w:pPr>
              <w:tabs>
                <w:tab w:val="left" w:pos="700"/>
              </w:tabs>
              <w:spacing w:before="120"/>
              <w:jc w:val="center"/>
              <w:rPr>
                <w:rFonts w:ascii="Times New Roman" w:hAnsi="Times New Roman" w:cs="Times New Roman"/>
                <w:iCs/>
                <w:lang w:val="en-US"/>
              </w:rPr>
            </w:pPr>
            <w:r>
              <w:rPr>
                <w:rFonts w:ascii="Times New Roman" w:hAnsi="Times New Roman" w:cs="Times New Roman"/>
                <w:iCs/>
                <w:lang w:val="en-US"/>
              </w:rPr>
              <w:t>x</w:t>
            </w:r>
          </w:p>
        </w:tc>
        <w:tc>
          <w:tcPr>
            <w:tcW w:w="2266" w:type="dxa"/>
          </w:tcPr>
          <w:p w14:paraId="08C5D0F5" w14:textId="77777777" w:rsidR="00C57C50" w:rsidRDefault="00C57C50" w:rsidP="00C57C50">
            <w:pPr>
              <w:tabs>
                <w:tab w:val="left" w:pos="700"/>
              </w:tabs>
              <w:spacing w:before="120"/>
              <w:rPr>
                <w:rFonts w:ascii="Times New Roman" w:hAnsi="Times New Roman" w:cs="Times New Roman"/>
                <w:iCs/>
                <w:lang w:val="en-US"/>
              </w:rPr>
            </w:pPr>
          </w:p>
        </w:tc>
        <w:tc>
          <w:tcPr>
            <w:tcW w:w="2266" w:type="dxa"/>
          </w:tcPr>
          <w:p w14:paraId="27EDEEB8" w14:textId="77777777" w:rsidR="00C57C50" w:rsidRDefault="00C57C50" w:rsidP="00C57C50">
            <w:pPr>
              <w:tabs>
                <w:tab w:val="left" w:pos="700"/>
              </w:tabs>
              <w:spacing w:before="120"/>
              <w:rPr>
                <w:rFonts w:ascii="Times New Roman" w:hAnsi="Times New Roman" w:cs="Times New Roman"/>
                <w:iCs/>
                <w:lang w:val="en-US"/>
              </w:rPr>
            </w:pPr>
          </w:p>
        </w:tc>
      </w:tr>
      <w:tr w:rsidR="00C57C50" w14:paraId="17C19616" w14:textId="77777777" w:rsidTr="00C57C50">
        <w:tc>
          <w:tcPr>
            <w:tcW w:w="2265" w:type="dxa"/>
          </w:tcPr>
          <w:p w14:paraId="0931159E" w14:textId="0895B4F0" w:rsidR="00C57C50" w:rsidRDefault="00C57C50" w:rsidP="00C57C50">
            <w:pPr>
              <w:tabs>
                <w:tab w:val="left" w:pos="700"/>
              </w:tabs>
              <w:spacing w:before="120"/>
              <w:rPr>
                <w:rFonts w:ascii="Times New Roman" w:hAnsi="Times New Roman" w:cs="Times New Roman"/>
                <w:iCs/>
                <w:lang w:val="en-US"/>
              </w:rPr>
            </w:pPr>
            <w:r w:rsidRPr="009572D3">
              <w:rPr>
                <w:rFonts w:ascii="Times New Roman" w:hAnsi="Times New Roman" w:cs="Times New Roman"/>
                <w:iCs/>
                <w:lang w:val="en-US"/>
              </w:rPr>
              <w:t xml:space="preserve">Tiêu chí </w:t>
            </w:r>
            <w:r>
              <w:rPr>
                <w:rFonts w:ascii="Times New Roman" w:hAnsi="Times New Roman" w:cs="Times New Roman"/>
                <w:iCs/>
                <w:lang w:val="en-US"/>
              </w:rPr>
              <w:t>6</w:t>
            </w:r>
          </w:p>
        </w:tc>
        <w:tc>
          <w:tcPr>
            <w:tcW w:w="2265" w:type="dxa"/>
          </w:tcPr>
          <w:p w14:paraId="3B17082B" w14:textId="5519A3D5" w:rsidR="00C57C50" w:rsidRDefault="00234663" w:rsidP="00234663">
            <w:pPr>
              <w:tabs>
                <w:tab w:val="left" w:pos="700"/>
              </w:tabs>
              <w:spacing w:before="120"/>
              <w:jc w:val="center"/>
              <w:rPr>
                <w:rFonts w:ascii="Times New Roman" w:hAnsi="Times New Roman" w:cs="Times New Roman"/>
                <w:iCs/>
                <w:lang w:val="en-US"/>
              </w:rPr>
            </w:pPr>
            <w:r>
              <w:rPr>
                <w:rFonts w:ascii="Times New Roman" w:hAnsi="Times New Roman" w:cs="Times New Roman"/>
                <w:iCs/>
                <w:lang w:val="en-US"/>
              </w:rPr>
              <w:t>x</w:t>
            </w:r>
          </w:p>
        </w:tc>
        <w:tc>
          <w:tcPr>
            <w:tcW w:w="2266" w:type="dxa"/>
          </w:tcPr>
          <w:p w14:paraId="7DA1352E" w14:textId="77777777" w:rsidR="00C57C50" w:rsidRDefault="00C57C50" w:rsidP="00C57C50">
            <w:pPr>
              <w:tabs>
                <w:tab w:val="left" w:pos="700"/>
              </w:tabs>
              <w:spacing w:before="120"/>
              <w:rPr>
                <w:rFonts w:ascii="Times New Roman" w:hAnsi="Times New Roman" w:cs="Times New Roman"/>
                <w:iCs/>
                <w:lang w:val="en-US"/>
              </w:rPr>
            </w:pPr>
          </w:p>
        </w:tc>
        <w:tc>
          <w:tcPr>
            <w:tcW w:w="2266" w:type="dxa"/>
          </w:tcPr>
          <w:p w14:paraId="2C822491" w14:textId="77777777" w:rsidR="00C57C50" w:rsidRDefault="00C57C50" w:rsidP="00C57C50">
            <w:pPr>
              <w:tabs>
                <w:tab w:val="left" w:pos="700"/>
              </w:tabs>
              <w:spacing w:before="120"/>
              <w:rPr>
                <w:rFonts w:ascii="Times New Roman" w:hAnsi="Times New Roman" w:cs="Times New Roman"/>
                <w:iCs/>
                <w:lang w:val="en-US"/>
              </w:rPr>
            </w:pPr>
          </w:p>
        </w:tc>
      </w:tr>
    </w:tbl>
    <w:p w14:paraId="24205948" w14:textId="3C05575D" w:rsidR="00881B04" w:rsidRPr="00034AD7" w:rsidRDefault="00881B04" w:rsidP="00034AD7">
      <w:pPr>
        <w:tabs>
          <w:tab w:val="left" w:pos="700"/>
        </w:tabs>
        <w:spacing w:before="120"/>
        <w:ind w:firstLine="720"/>
        <w:rPr>
          <w:rFonts w:ascii="Times New Roman" w:hAnsi="Times New Roman" w:cs="Times New Roman"/>
          <w:iCs/>
          <w:sz w:val="28"/>
          <w:szCs w:val="28"/>
          <w:lang w:val="en-US"/>
        </w:rPr>
      </w:pPr>
      <w:r w:rsidRPr="00034AD7">
        <w:rPr>
          <w:rFonts w:ascii="Times New Roman" w:hAnsi="Times New Roman" w:cs="Times New Roman"/>
          <w:iCs/>
          <w:sz w:val="28"/>
          <w:szCs w:val="28"/>
          <w:lang w:val="en-US"/>
        </w:rPr>
        <w:t>2</w:t>
      </w:r>
      <w:r w:rsidRPr="00034AD7">
        <w:rPr>
          <w:rFonts w:ascii="Times New Roman" w:hAnsi="Times New Roman" w:cs="Times New Roman"/>
          <w:iCs/>
          <w:sz w:val="28"/>
          <w:szCs w:val="28"/>
          <w:lang w:val="en-US"/>
        </w:rPr>
        <w:t>.</w:t>
      </w:r>
      <w:r w:rsidRPr="00034AD7">
        <w:rPr>
          <w:rFonts w:ascii="Times New Roman" w:hAnsi="Times New Roman" w:cs="Times New Roman"/>
          <w:iCs/>
          <w:sz w:val="28"/>
          <w:szCs w:val="28"/>
          <w:lang w:val="en-US"/>
        </w:rPr>
        <w:t>2.</w:t>
      </w:r>
      <w:r w:rsidRPr="00034AD7">
        <w:rPr>
          <w:rFonts w:ascii="Times New Roman" w:hAnsi="Times New Roman" w:cs="Times New Roman"/>
          <w:iCs/>
          <w:sz w:val="28"/>
          <w:szCs w:val="28"/>
          <w:lang w:val="en-US"/>
        </w:rPr>
        <w:t xml:space="preserve"> Đánh giá theo </w:t>
      </w:r>
      <w:r w:rsidRPr="00034AD7">
        <w:rPr>
          <w:rFonts w:ascii="Times New Roman" w:hAnsi="Times New Roman" w:cs="Times New Roman"/>
          <w:iCs/>
          <w:sz w:val="28"/>
          <w:szCs w:val="28"/>
          <w:lang w:val="en-US"/>
        </w:rPr>
        <w:t>trường Chuẩn quốc gia: Trường đạt chuẩn quốc gia Mức độ II</w:t>
      </w:r>
    </w:p>
    <w:p w14:paraId="6EAC5503" w14:textId="64D10254" w:rsidR="00D20BC3" w:rsidRPr="00034AD7" w:rsidRDefault="00234663" w:rsidP="00034AD7">
      <w:pPr>
        <w:pStyle w:val="Vnbnnidung0"/>
        <w:shd w:val="clear" w:color="auto" w:fill="auto"/>
        <w:tabs>
          <w:tab w:val="left" w:pos="446"/>
        </w:tabs>
        <w:spacing w:before="120" w:line="240" w:lineRule="auto"/>
        <w:ind w:left="20" w:firstLine="720"/>
        <w:jc w:val="both"/>
        <w:rPr>
          <w:sz w:val="28"/>
          <w:szCs w:val="28"/>
        </w:rPr>
      </w:pPr>
      <w:r w:rsidRPr="00034AD7">
        <w:rPr>
          <w:sz w:val="28"/>
          <w:szCs w:val="28"/>
          <w:lang w:val="en-US"/>
        </w:rPr>
        <w:t xml:space="preserve">3. </w:t>
      </w:r>
      <w:r w:rsidR="00000000" w:rsidRPr="00034AD7">
        <w:rPr>
          <w:sz w:val="28"/>
          <w:szCs w:val="28"/>
        </w:rPr>
        <w:t>Đánh giá chung.</w:t>
      </w:r>
    </w:p>
    <w:p w14:paraId="64463844" w14:textId="6A577E6F" w:rsidR="00D20BC3" w:rsidRPr="00646A36" w:rsidRDefault="00234663" w:rsidP="00034AD7">
      <w:pPr>
        <w:pStyle w:val="Vnbnnidung60"/>
        <w:shd w:val="clear" w:color="auto" w:fill="auto"/>
        <w:spacing w:before="120" w:line="240" w:lineRule="auto"/>
        <w:ind w:left="20" w:firstLine="720"/>
        <w:rPr>
          <w:b/>
          <w:bCs/>
          <w:sz w:val="28"/>
          <w:szCs w:val="28"/>
        </w:rPr>
      </w:pPr>
      <w:r w:rsidRPr="00646A36">
        <w:rPr>
          <w:b/>
          <w:bCs/>
          <w:sz w:val="28"/>
          <w:szCs w:val="28"/>
          <w:lang w:val="en-US"/>
        </w:rPr>
        <w:t xml:space="preserve">3.1. </w:t>
      </w:r>
      <w:r w:rsidR="00000000" w:rsidRPr="00646A36">
        <w:rPr>
          <w:b/>
          <w:bCs/>
          <w:sz w:val="28"/>
          <w:szCs w:val="28"/>
        </w:rPr>
        <w:t>Điểm mạnh</w:t>
      </w:r>
    </w:p>
    <w:p w14:paraId="2371563A" w14:textId="77777777" w:rsidR="00562832" w:rsidRPr="00034AD7" w:rsidRDefault="00562832" w:rsidP="00034AD7">
      <w:pPr>
        <w:autoSpaceDE w:val="0"/>
        <w:autoSpaceDN w:val="0"/>
        <w:adjustRightInd w:val="0"/>
        <w:spacing w:before="120"/>
        <w:ind w:right="27" w:firstLine="720"/>
        <w:jc w:val="both"/>
        <w:rPr>
          <w:rFonts w:ascii="Times New Roman" w:hAnsi="Times New Roman"/>
          <w:bCs/>
          <w:spacing w:val="-4"/>
          <w:sz w:val="28"/>
          <w:szCs w:val="28"/>
        </w:rPr>
      </w:pPr>
      <w:r w:rsidRPr="00034AD7">
        <w:rPr>
          <w:rFonts w:ascii="Times New Roman" w:hAnsi="Times New Roman"/>
          <w:bCs/>
          <w:spacing w:val="-4"/>
          <w:sz w:val="28"/>
          <w:szCs w:val="28"/>
        </w:rPr>
        <w:t>Trường Tiểu học Trần Văn Ơn nhiều năm đạt tập thể  lao động xuất sắc và tiên tiến.</w:t>
      </w:r>
    </w:p>
    <w:p w14:paraId="4E05AC83" w14:textId="03E7AFDF" w:rsidR="00562832" w:rsidRPr="00034AD7" w:rsidRDefault="00562832" w:rsidP="00034AD7">
      <w:pPr>
        <w:autoSpaceDE w:val="0"/>
        <w:autoSpaceDN w:val="0"/>
        <w:adjustRightInd w:val="0"/>
        <w:spacing w:before="120"/>
        <w:ind w:right="41" w:firstLine="720"/>
        <w:jc w:val="both"/>
        <w:rPr>
          <w:rFonts w:ascii="Times New Roman" w:hAnsi="Times New Roman"/>
          <w:bCs/>
          <w:spacing w:val="-4"/>
          <w:sz w:val="28"/>
          <w:szCs w:val="28"/>
        </w:rPr>
      </w:pPr>
      <w:r w:rsidRPr="00034AD7">
        <w:rPr>
          <w:rFonts w:ascii="Times New Roman" w:hAnsi="Times New Roman"/>
          <w:bCs/>
          <w:spacing w:val="-4"/>
          <w:sz w:val="28"/>
          <w:szCs w:val="28"/>
        </w:rPr>
        <w:t>Đơn vị đạt “Trường Tiểu học đạt chuẩn Quốc gia mức độ II” (năm 2011) , trường được công nhận đạt chất lượng kiểm định giáo dục cấp độ 3 và “Trường học Xanh - Sạch - Đẹp”.</w:t>
      </w:r>
    </w:p>
    <w:p w14:paraId="4AB7F555" w14:textId="77777777" w:rsidR="00562832" w:rsidRPr="00034AD7" w:rsidRDefault="00562832" w:rsidP="00034AD7">
      <w:pPr>
        <w:autoSpaceDE w:val="0"/>
        <w:autoSpaceDN w:val="0"/>
        <w:adjustRightInd w:val="0"/>
        <w:spacing w:before="120"/>
        <w:ind w:right="-314" w:firstLine="720"/>
        <w:jc w:val="both"/>
        <w:rPr>
          <w:rFonts w:ascii="Times New Roman" w:hAnsi="Times New Roman"/>
          <w:bCs/>
          <w:spacing w:val="-4"/>
          <w:sz w:val="28"/>
          <w:szCs w:val="28"/>
        </w:rPr>
      </w:pPr>
      <w:r w:rsidRPr="00034AD7">
        <w:rPr>
          <w:rFonts w:ascii="Times New Roman" w:hAnsi="Times New Roman"/>
          <w:bCs/>
          <w:spacing w:val="-4"/>
          <w:sz w:val="28"/>
          <w:szCs w:val="28"/>
        </w:rPr>
        <w:t>Hệ thống cơ sở vật chất và các trang thiết bị dạy học đầy đủ.</w:t>
      </w:r>
    </w:p>
    <w:p w14:paraId="0E4B8C42" w14:textId="7004D18B" w:rsidR="00562832" w:rsidRPr="00034AD7" w:rsidRDefault="00562832" w:rsidP="00034AD7">
      <w:pPr>
        <w:autoSpaceDE w:val="0"/>
        <w:autoSpaceDN w:val="0"/>
        <w:adjustRightInd w:val="0"/>
        <w:spacing w:before="120"/>
        <w:ind w:right="-314" w:firstLine="720"/>
        <w:jc w:val="both"/>
        <w:rPr>
          <w:rFonts w:ascii="Times New Roman" w:hAnsi="Times New Roman"/>
          <w:bCs/>
          <w:spacing w:val="-4"/>
          <w:sz w:val="28"/>
          <w:szCs w:val="28"/>
        </w:rPr>
      </w:pPr>
      <w:r w:rsidRPr="00034AD7">
        <w:rPr>
          <w:rFonts w:ascii="Times New Roman" w:hAnsi="Times New Roman"/>
          <w:bCs/>
          <w:spacing w:val="-4"/>
          <w:sz w:val="28"/>
          <w:szCs w:val="28"/>
        </w:rPr>
        <w:t>Ban giám hiệu và đội ngũ cán bộ tổ có trình độ chuyên môn vững vàng.</w:t>
      </w:r>
    </w:p>
    <w:p w14:paraId="0350734E" w14:textId="6BEFF7DD" w:rsidR="00562832" w:rsidRPr="00034AD7" w:rsidRDefault="00562832" w:rsidP="00034AD7">
      <w:pPr>
        <w:autoSpaceDE w:val="0"/>
        <w:autoSpaceDN w:val="0"/>
        <w:adjustRightInd w:val="0"/>
        <w:spacing w:before="120"/>
        <w:ind w:right="-26" w:firstLine="720"/>
        <w:jc w:val="both"/>
        <w:rPr>
          <w:rFonts w:ascii="Times New Roman" w:hAnsi="Times New Roman"/>
          <w:bCs/>
          <w:spacing w:val="-4"/>
          <w:sz w:val="28"/>
          <w:szCs w:val="28"/>
        </w:rPr>
      </w:pPr>
      <w:r w:rsidRPr="00034AD7">
        <w:rPr>
          <w:rFonts w:ascii="Times New Roman" w:hAnsi="Times New Roman"/>
          <w:bCs/>
          <w:spacing w:val="-4"/>
          <w:sz w:val="28"/>
          <w:szCs w:val="28"/>
        </w:rPr>
        <w:t>Giáo viên có phẩm chất đạo đức tốt, lập trường tư tưởng vững vàng, tỷ lệ trình độ trên chuẩn đạt 100%, được biên chế đầy đủ theo đúng quy định của “Trường Tiểu học đạt chuẩn Quốc gia mức độ II, đạt chất lượng kiểm định giáo dục cấp độ 3”.</w:t>
      </w:r>
    </w:p>
    <w:p w14:paraId="1D5365B3" w14:textId="0CEC9A81" w:rsidR="00562832" w:rsidRPr="00034AD7" w:rsidRDefault="00562832" w:rsidP="00034AD7">
      <w:pPr>
        <w:autoSpaceDE w:val="0"/>
        <w:autoSpaceDN w:val="0"/>
        <w:adjustRightInd w:val="0"/>
        <w:spacing w:before="120"/>
        <w:ind w:right="-26" w:firstLine="720"/>
        <w:jc w:val="both"/>
        <w:rPr>
          <w:rFonts w:ascii="Times New Roman" w:hAnsi="Times New Roman"/>
          <w:bCs/>
          <w:spacing w:val="-4"/>
          <w:sz w:val="28"/>
          <w:szCs w:val="28"/>
        </w:rPr>
      </w:pPr>
      <w:r w:rsidRPr="00034AD7">
        <w:rPr>
          <w:rFonts w:ascii="Times New Roman" w:hAnsi="Times New Roman"/>
          <w:bCs/>
          <w:spacing w:val="-4"/>
          <w:sz w:val="28"/>
          <w:szCs w:val="28"/>
        </w:rPr>
        <w:t>Chất lượng giáo dục, rèn luyện của học sinh luôn luôn ổn định, chắc chắn và từng bước được nâng cao.</w:t>
      </w:r>
    </w:p>
    <w:p w14:paraId="74E9835C" w14:textId="4AC25C15" w:rsidR="00D20BC3" w:rsidRPr="00646A36" w:rsidRDefault="00234663" w:rsidP="00034AD7">
      <w:pPr>
        <w:pStyle w:val="Vnbnnidung60"/>
        <w:shd w:val="clear" w:color="auto" w:fill="auto"/>
        <w:spacing w:before="120" w:line="240" w:lineRule="auto"/>
        <w:ind w:firstLine="720"/>
        <w:rPr>
          <w:b/>
          <w:bCs/>
          <w:sz w:val="28"/>
          <w:szCs w:val="28"/>
        </w:rPr>
      </w:pPr>
      <w:r w:rsidRPr="00646A36">
        <w:rPr>
          <w:b/>
          <w:bCs/>
          <w:sz w:val="28"/>
          <w:szCs w:val="28"/>
          <w:lang w:val="en-US"/>
        </w:rPr>
        <w:t xml:space="preserve">3.2. </w:t>
      </w:r>
      <w:r w:rsidR="00000000" w:rsidRPr="00646A36">
        <w:rPr>
          <w:b/>
          <w:bCs/>
          <w:sz w:val="28"/>
          <w:szCs w:val="28"/>
        </w:rPr>
        <w:t>Hạn chế.</w:t>
      </w:r>
    </w:p>
    <w:p w14:paraId="559652C2" w14:textId="5FE3444E" w:rsidR="00562832" w:rsidRPr="00034AD7" w:rsidRDefault="00562832" w:rsidP="00034AD7">
      <w:pPr>
        <w:autoSpaceDE w:val="0"/>
        <w:autoSpaceDN w:val="0"/>
        <w:adjustRightInd w:val="0"/>
        <w:spacing w:before="120"/>
        <w:ind w:right="27" w:firstLine="720"/>
        <w:jc w:val="both"/>
        <w:rPr>
          <w:rFonts w:ascii="Times New Roman" w:hAnsi="Times New Roman"/>
          <w:bCs/>
          <w:spacing w:val="-4"/>
          <w:sz w:val="28"/>
          <w:szCs w:val="28"/>
          <w:lang w:val="en-US"/>
        </w:rPr>
      </w:pPr>
      <w:r w:rsidRPr="00034AD7">
        <w:rPr>
          <w:rFonts w:ascii="Times New Roman" w:hAnsi="Times New Roman"/>
          <w:bCs/>
          <w:spacing w:val="-4"/>
          <w:sz w:val="28"/>
          <w:szCs w:val="28"/>
        </w:rPr>
        <w:t xml:space="preserve">Kinh nghiệm trong giảng dạy cũng như công tác chủ nhiệm ở một số </w:t>
      </w:r>
      <w:r w:rsidRPr="00034AD7">
        <w:rPr>
          <w:rFonts w:ascii="Times New Roman" w:hAnsi="Times New Roman"/>
          <w:bCs/>
          <w:spacing w:val="-4"/>
          <w:sz w:val="28"/>
          <w:szCs w:val="28"/>
          <w:lang w:val="en-US"/>
        </w:rPr>
        <w:t>giáo viên chưa tốt.</w:t>
      </w:r>
    </w:p>
    <w:p w14:paraId="45E7B3B5" w14:textId="137B9C55" w:rsidR="00562832" w:rsidRPr="00034AD7" w:rsidRDefault="00562832" w:rsidP="00034AD7">
      <w:pPr>
        <w:autoSpaceDE w:val="0"/>
        <w:autoSpaceDN w:val="0"/>
        <w:adjustRightInd w:val="0"/>
        <w:spacing w:before="120"/>
        <w:ind w:right="-314" w:firstLine="720"/>
        <w:jc w:val="both"/>
        <w:rPr>
          <w:rFonts w:ascii="Times New Roman" w:hAnsi="Times New Roman"/>
          <w:bCs/>
          <w:spacing w:val="-4"/>
          <w:sz w:val="28"/>
          <w:szCs w:val="28"/>
        </w:rPr>
      </w:pPr>
      <w:r w:rsidRPr="00034AD7">
        <w:rPr>
          <w:rFonts w:ascii="Times New Roman" w:hAnsi="Times New Roman"/>
          <w:bCs/>
          <w:spacing w:val="-4"/>
          <w:sz w:val="28"/>
          <w:szCs w:val="28"/>
        </w:rPr>
        <w:t>Một số GV chưa mạnh dạn trong giao lưu học hỏi kinh nghiệm.</w:t>
      </w:r>
    </w:p>
    <w:p w14:paraId="3D614786" w14:textId="2B430A1D" w:rsidR="00D20BC3" w:rsidRPr="00646A36" w:rsidRDefault="00234663" w:rsidP="00034AD7">
      <w:pPr>
        <w:pStyle w:val="Vnbnnidung60"/>
        <w:shd w:val="clear" w:color="auto" w:fill="auto"/>
        <w:spacing w:before="120" w:line="240" w:lineRule="auto"/>
        <w:ind w:left="20" w:firstLine="720"/>
        <w:rPr>
          <w:b/>
          <w:bCs/>
          <w:sz w:val="28"/>
          <w:szCs w:val="28"/>
        </w:rPr>
      </w:pPr>
      <w:r w:rsidRPr="00646A36">
        <w:rPr>
          <w:b/>
          <w:bCs/>
          <w:sz w:val="28"/>
          <w:szCs w:val="28"/>
          <w:lang w:val="en-US"/>
        </w:rPr>
        <w:t xml:space="preserve">3.3. </w:t>
      </w:r>
      <w:r w:rsidR="00000000" w:rsidRPr="00646A36">
        <w:rPr>
          <w:b/>
          <w:bCs/>
          <w:sz w:val="28"/>
          <w:szCs w:val="28"/>
        </w:rPr>
        <w:t>Nguyên nhân của hạn chế.</w:t>
      </w:r>
    </w:p>
    <w:p w14:paraId="14ADEC36" w14:textId="4587304A" w:rsidR="00562832" w:rsidRPr="00034AD7" w:rsidRDefault="00562832" w:rsidP="00034AD7">
      <w:pPr>
        <w:autoSpaceDE w:val="0"/>
        <w:autoSpaceDN w:val="0"/>
        <w:adjustRightInd w:val="0"/>
        <w:spacing w:before="120"/>
        <w:ind w:right="27" w:firstLine="720"/>
        <w:jc w:val="both"/>
        <w:rPr>
          <w:rStyle w:val="VnbnnidungChhoanh"/>
          <w:rFonts w:eastAsia="Courier New" w:cs="Courier New"/>
          <w:b w:val="0"/>
          <w:smallCaps w:val="0"/>
          <w:spacing w:val="-4"/>
          <w:sz w:val="28"/>
          <w:szCs w:val="28"/>
        </w:rPr>
      </w:pPr>
      <w:r w:rsidRPr="00034AD7">
        <w:rPr>
          <w:rStyle w:val="VnbnnidungChhoanh"/>
          <w:rFonts w:eastAsia="Courier New"/>
          <w:b w:val="0"/>
          <w:bCs w:val="0"/>
          <w:sz w:val="28"/>
          <w:szCs w:val="28"/>
          <w:lang w:val="en-US"/>
        </w:rPr>
        <w:t xml:space="preserve"> </w:t>
      </w:r>
      <w:r w:rsidRPr="00034AD7">
        <w:rPr>
          <w:rFonts w:ascii="Times New Roman" w:hAnsi="Times New Roman"/>
          <w:bCs/>
          <w:spacing w:val="-4"/>
          <w:sz w:val="28"/>
          <w:szCs w:val="28"/>
          <w:lang w:val="en-US"/>
        </w:rPr>
        <w:t>Một số giáo viên tuổi nghề còn ít, ý thức phấn đấu chưa cao</w:t>
      </w:r>
      <w:r w:rsidRPr="00034AD7">
        <w:rPr>
          <w:rFonts w:ascii="Times New Roman" w:hAnsi="Times New Roman"/>
          <w:bCs/>
          <w:spacing w:val="-4"/>
          <w:sz w:val="28"/>
          <w:szCs w:val="28"/>
        </w:rPr>
        <w:t>.</w:t>
      </w:r>
    </w:p>
    <w:p w14:paraId="5801B71F" w14:textId="5B7B4F0A" w:rsidR="00D20BC3" w:rsidRPr="00646A36" w:rsidRDefault="00D21B07" w:rsidP="00034AD7">
      <w:pPr>
        <w:pStyle w:val="Vnbnnidung0"/>
        <w:shd w:val="clear" w:color="auto" w:fill="auto"/>
        <w:tabs>
          <w:tab w:val="left" w:pos="594"/>
        </w:tabs>
        <w:spacing w:before="120" w:line="240" w:lineRule="auto"/>
        <w:ind w:left="20" w:firstLine="720"/>
        <w:jc w:val="both"/>
        <w:rPr>
          <w:lang w:val="en-US"/>
        </w:rPr>
      </w:pPr>
      <w:r w:rsidRPr="00646A36">
        <w:rPr>
          <w:rStyle w:val="VnbnnidungChhoanh"/>
          <w:b/>
          <w:bCs/>
          <w:lang w:val="en-US"/>
        </w:rPr>
        <w:t xml:space="preserve">III. </w:t>
      </w:r>
      <w:r w:rsidR="00000000" w:rsidRPr="00646A36">
        <w:rPr>
          <w:rStyle w:val="VnbnnidungChhoanh"/>
          <w:b/>
          <w:bCs/>
        </w:rPr>
        <w:t>KẾ HOẠCH XÂY DỰNG</w:t>
      </w:r>
      <w:r w:rsidR="00562832" w:rsidRPr="00646A36">
        <w:rPr>
          <w:rStyle w:val="VnbnnidungChhoanh"/>
          <w:b/>
          <w:bCs/>
          <w:lang w:val="en-US"/>
        </w:rPr>
        <w:t xml:space="preserve"> TRƯỜNG Đ</w:t>
      </w:r>
      <w:r w:rsidR="00A179FE" w:rsidRPr="00646A36">
        <w:rPr>
          <w:rStyle w:val="VnbnnidungChhoanh"/>
          <w:b/>
          <w:bCs/>
          <w:lang w:val="en-US"/>
        </w:rPr>
        <w:t>ẠT</w:t>
      </w:r>
      <w:r w:rsidR="00562832" w:rsidRPr="00646A36">
        <w:rPr>
          <w:rStyle w:val="VnbnnidungChhoanh"/>
          <w:b/>
          <w:bCs/>
          <w:lang w:val="en-US"/>
        </w:rPr>
        <w:t xml:space="preserve"> CHUẨN QUỐC GIA</w:t>
      </w:r>
    </w:p>
    <w:p w14:paraId="54DAF920" w14:textId="08DDDA87" w:rsidR="00D20BC3" w:rsidRPr="00034AD7" w:rsidRDefault="00562832" w:rsidP="00034AD7">
      <w:pPr>
        <w:pStyle w:val="Vnbnnidung0"/>
        <w:shd w:val="clear" w:color="auto" w:fill="auto"/>
        <w:spacing w:before="120" w:line="240" w:lineRule="auto"/>
        <w:ind w:left="20" w:firstLine="720"/>
        <w:jc w:val="both"/>
        <w:rPr>
          <w:sz w:val="28"/>
          <w:szCs w:val="28"/>
        </w:rPr>
      </w:pPr>
      <w:r w:rsidRPr="00034AD7">
        <w:rPr>
          <w:sz w:val="28"/>
          <w:szCs w:val="28"/>
          <w:lang w:val="en-US"/>
        </w:rPr>
        <w:t xml:space="preserve">1. </w:t>
      </w:r>
      <w:r w:rsidR="00000000" w:rsidRPr="00034AD7">
        <w:rPr>
          <w:sz w:val="28"/>
          <w:szCs w:val="28"/>
        </w:rPr>
        <w:t>Mục tiêu</w:t>
      </w:r>
    </w:p>
    <w:p w14:paraId="6F942ACC" w14:textId="16114301" w:rsidR="00D20BC3" w:rsidRPr="00034AD7" w:rsidRDefault="00000000" w:rsidP="00034AD7">
      <w:pPr>
        <w:pStyle w:val="Vnbnnidung60"/>
        <w:shd w:val="clear" w:color="auto" w:fill="auto"/>
        <w:tabs>
          <w:tab w:val="left" w:leader="dot" w:pos="7930"/>
        </w:tabs>
        <w:spacing w:before="120" w:line="240" w:lineRule="auto"/>
        <w:ind w:left="20" w:firstLine="720"/>
        <w:rPr>
          <w:sz w:val="28"/>
          <w:szCs w:val="28"/>
          <w:lang w:val="en-US"/>
        </w:rPr>
      </w:pPr>
      <w:r w:rsidRPr="00034AD7">
        <w:rPr>
          <w:sz w:val="28"/>
          <w:szCs w:val="28"/>
        </w:rPr>
        <w:lastRenderedPageBreak/>
        <w:t xml:space="preserve">Mục tiêu đến năm </w:t>
      </w:r>
      <w:r w:rsidR="00562832" w:rsidRPr="00034AD7">
        <w:rPr>
          <w:sz w:val="28"/>
          <w:szCs w:val="28"/>
          <w:lang w:val="en-US"/>
        </w:rPr>
        <w:t>học 2024-2025</w:t>
      </w:r>
      <w:r w:rsidRPr="00034AD7">
        <w:rPr>
          <w:sz w:val="28"/>
          <w:szCs w:val="28"/>
        </w:rPr>
        <w:t xml:space="preserve"> đạt kiểm định cấp độ</w:t>
      </w:r>
      <w:r w:rsidR="00562832" w:rsidRPr="00034AD7">
        <w:rPr>
          <w:sz w:val="28"/>
          <w:szCs w:val="28"/>
          <w:lang w:val="en-US"/>
        </w:rPr>
        <w:t xml:space="preserve"> III.</w:t>
      </w:r>
      <w:r w:rsidRPr="00034AD7">
        <w:rPr>
          <w:sz w:val="28"/>
          <w:szCs w:val="28"/>
        </w:rPr>
        <w:t xml:space="preserve"> Đạt chuẩn mức độ</w:t>
      </w:r>
      <w:r w:rsidR="00562832" w:rsidRPr="00034AD7">
        <w:rPr>
          <w:sz w:val="28"/>
          <w:szCs w:val="28"/>
          <w:lang w:val="en-US"/>
        </w:rPr>
        <w:t xml:space="preserve"> II.</w:t>
      </w:r>
    </w:p>
    <w:p w14:paraId="223ABCB6" w14:textId="70DCF7E0" w:rsidR="00D20BC3" w:rsidRPr="00034AD7" w:rsidRDefault="00A179FE" w:rsidP="00034AD7">
      <w:pPr>
        <w:pStyle w:val="Vnbnnidung0"/>
        <w:shd w:val="clear" w:color="auto" w:fill="auto"/>
        <w:spacing w:before="120" w:line="240" w:lineRule="auto"/>
        <w:ind w:left="20" w:firstLine="720"/>
        <w:jc w:val="both"/>
        <w:rPr>
          <w:sz w:val="28"/>
          <w:szCs w:val="28"/>
        </w:rPr>
      </w:pPr>
      <w:r w:rsidRPr="00034AD7">
        <w:rPr>
          <w:sz w:val="28"/>
          <w:szCs w:val="28"/>
          <w:lang w:val="en-US"/>
        </w:rPr>
        <w:t xml:space="preserve">1. </w:t>
      </w:r>
      <w:r w:rsidR="00000000" w:rsidRPr="00034AD7">
        <w:rPr>
          <w:sz w:val="28"/>
          <w:szCs w:val="28"/>
        </w:rPr>
        <w:t>Kế hoạch:</w:t>
      </w:r>
    </w:p>
    <w:p w14:paraId="42665B79" w14:textId="2C40F40A" w:rsidR="00D20BC3" w:rsidRPr="00034AD7" w:rsidRDefault="00A179FE" w:rsidP="00034AD7">
      <w:pPr>
        <w:pStyle w:val="Vnbnnidung60"/>
        <w:shd w:val="clear" w:color="auto" w:fill="auto"/>
        <w:tabs>
          <w:tab w:val="left" w:pos="609"/>
          <w:tab w:val="left" w:leader="dot" w:pos="2478"/>
        </w:tabs>
        <w:spacing w:before="120" w:line="240" w:lineRule="auto"/>
        <w:ind w:left="20" w:firstLine="720"/>
        <w:rPr>
          <w:sz w:val="28"/>
          <w:szCs w:val="28"/>
          <w:lang w:val="en-US"/>
        </w:rPr>
      </w:pPr>
      <w:r w:rsidRPr="00034AD7">
        <w:rPr>
          <w:sz w:val="28"/>
          <w:szCs w:val="28"/>
          <w:lang w:val="en-US"/>
        </w:rPr>
        <w:t xml:space="preserve">1.1. </w:t>
      </w:r>
      <w:r w:rsidR="00000000" w:rsidRPr="00034AD7">
        <w:rPr>
          <w:sz w:val="28"/>
          <w:szCs w:val="28"/>
        </w:rPr>
        <w:t>Năm học</w:t>
      </w:r>
      <w:r w:rsidRPr="00034AD7">
        <w:rPr>
          <w:sz w:val="28"/>
          <w:szCs w:val="28"/>
          <w:lang w:val="en-US"/>
        </w:rPr>
        <w:t xml:space="preserve"> 2022-2023: Tập trung đầu tư cơ sở vật chất của nhà trường.</w:t>
      </w:r>
    </w:p>
    <w:p w14:paraId="52DEDEFA" w14:textId="624C2E75" w:rsidR="00A179FE" w:rsidRPr="00034AD7" w:rsidRDefault="00A179FE" w:rsidP="00034AD7">
      <w:pPr>
        <w:pStyle w:val="Vnbnnidung60"/>
        <w:shd w:val="clear" w:color="auto" w:fill="auto"/>
        <w:tabs>
          <w:tab w:val="left" w:pos="609"/>
          <w:tab w:val="left" w:leader="dot" w:pos="2478"/>
        </w:tabs>
        <w:spacing w:before="120" w:line="240" w:lineRule="auto"/>
        <w:ind w:left="20" w:firstLine="720"/>
        <w:rPr>
          <w:sz w:val="28"/>
          <w:szCs w:val="28"/>
          <w:lang w:val="en-US"/>
        </w:rPr>
      </w:pPr>
      <w:r w:rsidRPr="00034AD7">
        <w:rPr>
          <w:sz w:val="28"/>
          <w:szCs w:val="28"/>
          <w:lang w:val="en-US"/>
        </w:rPr>
        <w:t>1.2. Năm học 2023-2024: Thực hiện công tác tự đánh giá; Bổ sung, hoàn thiện các tiêu chí, tiêu chuẩn.</w:t>
      </w:r>
    </w:p>
    <w:p w14:paraId="1F9F17F8" w14:textId="52AEFA4B" w:rsidR="00A179FE" w:rsidRPr="00034AD7" w:rsidRDefault="00A179FE" w:rsidP="00034AD7">
      <w:pPr>
        <w:pStyle w:val="Vnbnnidung60"/>
        <w:shd w:val="clear" w:color="auto" w:fill="auto"/>
        <w:tabs>
          <w:tab w:val="left" w:pos="609"/>
          <w:tab w:val="left" w:leader="dot" w:pos="2478"/>
        </w:tabs>
        <w:spacing w:before="120" w:line="240" w:lineRule="auto"/>
        <w:ind w:left="20" w:firstLine="720"/>
        <w:rPr>
          <w:sz w:val="28"/>
          <w:szCs w:val="28"/>
          <w:lang w:val="en-US"/>
        </w:rPr>
      </w:pPr>
      <w:r w:rsidRPr="00034AD7">
        <w:rPr>
          <w:sz w:val="28"/>
          <w:szCs w:val="28"/>
          <w:lang w:val="en-US"/>
        </w:rPr>
        <w:t>1.3. Năm học 2024-2025: Thực hiện đánh giá ngoài.</w:t>
      </w:r>
    </w:p>
    <w:p w14:paraId="1DC50064" w14:textId="05566026" w:rsidR="0026614F" w:rsidRPr="00034AD7" w:rsidRDefault="0026614F" w:rsidP="00034AD7">
      <w:pPr>
        <w:pStyle w:val="Vnbnnidung60"/>
        <w:shd w:val="clear" w:color="auto" w:fill="auto"/>
        <w:tabs>
          <w:tab w:val="left" w:pos="609"/>
          <w:tab w:val="left" w:leader="dot" w:pos="2478"/>
        </w:tabs>
        <w:spacing w:before="120" w:line="240" w:lineRule="auto"/>
        <w:ind w:left="20" w:firstLine="720"/>
        <w:rPr>
          <w:b/>
          <w:bCs/>
          <w:lang w:val="en-US"/>
        </w:rPr>
      </w:pPr>
      <w:r w:rsidRPr="00034AD7">
        <w:rPr>
          <w:b/>
          <w:bCs/>
          <w:lang w:val="en-US"/>
        </w:rPr>
        <w:t xml:space="preserve">IV. </w:t>
      </w:r>
      <w:r w:rsidRPr="00034AD7">
        <w:rPr>
          <w:b/>
          <w:bCs/>
        </w:rPr>
        <w:t>GIẢI PHÁP</w:t>
      </w:r>
    </w:p>
    <w:p w14:paraId="5C31D7B5" w14:textId="77777777" w:rsidR="0026614F" w:rsidRPr="00034AD7" w:rsidRDefault="0026614F" w:rsidP="00034AD7">
      <w:pPr>
        <w:pStyle w:val="NormalWeb"/>
        <w:shd w:val="clear" w:color="auto" w:fill="FFFFFF"/>
        <w:spacing w:before="120" w:beforeAutospacing="0" w:after="0" w:afterAutospacing="0"/>
        <w:ind w:firstLine="720"/>
        <w:jc w:val="both"/>
        <w:rPr>
          <w:rFonts w:ascii="Helvetica" w:hAnsi="Helvetica" w:cs="Helvetica"/>
          <w:color w:val="333333"/>
          <w:sz w:val="28"/>
          <w:szCs w:val="28"/>
        </w:rPr>
      </w:pPr>
      <w:r w:rsidRPr="00034AD7">
        <w:rPr>
          <w:rStyle w:val="Strong"/>
          <w:color w:val="333333"/>
          <w:sz w:val="28"/>
          <w:szCs w:val="28"/>
        </w:rPr>
        <w:t>1. Đẩy mạnh công tác tuyên truyền, vận động</w:t>
      </w:r>
    </w:p>
    <w:p w14:paraId="7F2D27B2" w14:textId="35991B18" w:rsidR="0026614F" w:rsidRPr="00034AD7" w:rsidRDefault="0026614F" w:rsidP="00034AD7">
      <w:pPr>
        <w:pStyle w:val="NormalWeb"/>
        <w:shd w:val="clear" w:color="auto" w:fill="FFFFFF"/>
        <w:spacing w:before="120" w:beforeAutospacing="0" w:after="150" w:afterAutospacing="0"/>
        <w:ind w:firstLine="720"/>
        <w:jc w:val="both"/>
        <w:rPr>
          <w:rFonts w:ascii="Helvetica" w:hAnsi="Helvetica" w:cs="Helvetica"/>
          <w:color w:val="333333"/>
          <w:sz w:val="28"/>
          <w:szCs w:val="28"/>
        </w:rPr>
      </w:pPr>
      <w:r w:rsidRPr="00034AD7">
        <w:rPr>
          <w:color w:val="333333"/>
          <w:sz w:val="28"/>
          <w:szCs w:val="28"/>
        </w:rPr>
        <w:t>Tuyên truyền rộng rãi trong chính quyền, các ngành địa phương và toàn thể cán bộ, giáo viên, nhân viên, cha mẹ học sinh trong nhà trường để làm chuyển biến tư tưởng, nhận thức, hiểu rõ việc xây dựng trường đạt kiểm định chất lượng giáo dục và chuẩn quốc gia là một nhiệm vụ tr</w:t>
      </w:r>
      <w:r w:rsidRPr="00034AD7">
        <w:rPr>
          <w:color w:val="333333"/>
          <w:sz w:val="28"/>
          <w:szCs w:val="28"/>
        </w:rPr>
        <w:t>ọng</w:t>
      </w:r>
      <w:r w:rsidRPr="00034AD7">
        <w:rPr>
          <w:color w:val="333333"/>
          <w:sz w:val="28"/>
          <w:szCs w:val="28"/>
        </w:rPr>
        <w:t xml:space="preserve"> tâm của nhà trường.</w:t>
      </w:r>
    </w:p>
    <w:p w14:paraId="0258DBEB" w14:textId="77777777" w:rsidR="0026614F" w:rsidRPr="00034AD7" w:rsidRDefault="0026614F" w:rsidP="00034AD7">
      <w:pPr>
        <w:pStyle w:val="NormalWeb"/>
        <w:shd w:val="clear" w:color="auto" w:fill="FFFFFF"/>
        <w:spacing w:before="120" w:beforeAutospacing="0" w:after="150" w:afterAutospacing="0"/>
        <w:ind w:firstLine="720"/>
        <w:jc w:val="both"/>
        <w:rPr>
          <w:rFonts w:ascii="Helvetica" w:hAnsi="Helvetica" w:cs="Helvetica"/>
          <w:color w:val="333333"/>
          <w:sz w:val="28"/>
          <w:szCs w:val="28"/>
        </w:rPr>
      </w:pPr>
      <w:r w:rsidRPr="00034AD7">
        <w:rPr>
          <w:color w:val="333333"/>
          <w:sz w:val="28"/>
          <w:szCs w:val="28"/>
        </w:rPr>
        <w:t>Quán triệt việc nâng cao chất trường đạt chuẩn là xây dựng mô hình nhà trường mới với chất lượng giáo dục cao, thể hiện sự phát triển toàn diện, đáp ứng yêu cầu đổi mới giáo dục hiện nay.</w:t>
      </w:r>
    </w:p>
    <w:p w14:paraId="25F96A6A" w14:textId="77777777" w:rsidR="0026614F" w:rsidRPr="00034AD7" w:rsidRDefault="0026614F" w:rsidP="00034AD7">
      <w:pPr>
        <w:pStyle w:val="NormalWeb"/>
        <w:shd w:val="clear" w:color="auto" w:fill="FFFFFF"/>
        <w:spacing w:before="120" w:beforeAutospacing="0" w:after="150" w:afterAutospacing="0"/>
        <w:ind w:firstLine="720"/>
        <w:jc w:val="both"/>
        <w:rPr>
          <w:rFonts w:ascii="Helvetica" w:hAnsi="Helvetica" w:cs="Helvetica"/>
          <w:color w:val="333333"/>
          <w:sz w:val="28"/>
          <w:szCs w:val="28"/>
        </w:rPr>
      </w:pPr>
      <w:r w:rsidRPr="00034AD7">
        <w:rPr>
          <w:color w:val="333333"/>
          <w:sz w:val="28"/>
          <w:szCs w:val="28"/>
        </w:rPr>
        <w:t>Tổ chức cho cán bộ, giáo viên, học sinh trong toàn trường học tập, quán triệt chủ trương và các văn bản của cấp trên về nâng cao chất trường đạt kiểm định chất lượng giáo dục và chuẩn quốc gia; để từ đó quyết tâm xây dựng.</w:t>
      </w:r>
    </w:p>
    <w:p w14:paraId="6C742625" w14:textId="77777777" w:rsidR="0026614F" w:rsidRPr="00034AD7" w:rsidRDefault="0026614F" w:rsidP="00034AD7">
      <w:pPr>
        <w:pStyle w:val="NormalWeb"/>
        <w:shd w:val="clear" w:color="auto" w:fill="FFFFFF"/>
        <w:spacing w:before="120" w:beforeAutospacing="0" w:after="150" w:afterAutospacing="0"/>
        <w:ind w:firstLine="720"/>
        <w:jc w:val="both"/>
        <w:rPr>
          <w:rFonts w:ascii="Helvetica" w:hAnsi="Helvetica" w:cs="Helvetica"/>
          <w:color w:val="333333"/>
          <w:sz w:val="28"/>
          <w:szCs w:val="28"/>
        </w:rPr>
      </w:pPr>
      <w:r w:rsidRPr="00034AD7">
        <w:rPr>
          <w:rStyle w:val="Strong"/>
          <w:color w:val="333333"/>
          <w:sz w:val="28"/>
          <w:szCs w:val="28"/>
        </w:rPr>
        <w:t>2. Xây dựng đội ngũ cán bộ quản lý, giáo viên và nhân viên</w:t>
      </w:r>
    </w:p>
    <w:p w14:paraId="3EE84EC8" w14:textId="77777777" w:rsidR="0026614F" w:rsidRPr="00034AD7" w:rsidRDefault="0026614F" w:rsidP="00034AD7">
      <w:pPr>
        <w:pStyle w:val="NormalWeb"/>
        <w:shd w:val="clear" w:color="auto" w:fill="FFFFFF"/>
        <w:spacing w:before="120" w:beforeAutospacing="0" w:after="150" w:afterAutospacing="0"/>
        <w:ind w:firstLine="720"/>
        <w:jc w:val="both"/>
        <w:rPr>
          <w:rFonts w:ascii="Helvetica" w:hAnsi="Helvetica" w:cs="Helvetica"/>
          <w:color w:val="333333"/>
          <w:sz w:val="28"/>
          <w:szCs w:val="28"/>
        </w:rPr>
      </w:pPr>
      <w:r w:rsidRPr="00034AD7">
        <w:rPr>
          <w:color w:val="333333"/>
          <w:sz w:val="28"/>
          <w:szCs w:val="28"/>
        </w:rPr>
        <w:t>Xây dựng quy hoạch đội ngũ cán bộ quản lý, giáo viên và nhân viên trong nhà trường, bồi dưỡng nâng cao trình độ đáp ứng các tiêu chuẩn theo quy định.</w:t>
      </w:r>
    </w:p>
    <w:p w14:paraId="71231383" w14:textId="77777777" w:rsidR="0026614F" w:rsidRPr="00034AD7" w:rsidRDefault="0026614F" w:rsidP="00034AD7">
      <w:pPr>
        <w:pStyle w:val="NormalWeb"/>
        <w:shd w:val="clear" w:color="auto" w:fill="FFFFFF"/>
        <w:spacing w:before="120" w:beforeAutospacing="0" w:after="150" w:afterAutospacing="0"/>
        <w:ind w:firstLine="720"/>
        <w:jc w:val="both"/>
        <w:rPr>
          <w:rFonts w:ascii="Helvetica" w:hAnsi="Helvetica" w:cs="Helvetica"/>
          <w:color w:val="333333"/>
          <w:sz w:val="28"/>
          <w:szCs w:val="28"/>
        </w:rPr>
      </w:pPr>
      <w:r w:rsidRPr="00034AD7">
        <w:rPr>
          <w:color w:val="333333"/>
          <w:sz w:val="28"/>
          <w:szCs w:val="28"/>
        </w:rPr>
        <w:t>Lập kế hoạch chi tiết về nâng cao trình độ, tay nghề và năng lực của toàn bộ đội ngũ, xây dựng kế hoạch bồi dưỡng cụ thể.</w:t>
      </w:r>
    </w:p>
    <w:p w14:paraId="69B08605" w14:textId="77777777" w:rsidR="0026614F" w:rsidRPr="00034AD7" w:rsidRDefault="0026614F" w:rsidP="00034AD7">
      <w:pPr>
        <w:pStyle w:val="NormalWeb"/>
        <w:shd w:val="clear" w:color="auto" w:fill="FFFFFF"/>
        <w:spacing w:before="120" w:beforeAutospacing="0" w:after="150" w:afterAutospacing="0"/>
        <w:ind w:firstLine="720"/>
        <w:jc w:val="both"/>
        <w:rPr>
          <w:rFonts w:ascii="Helvetica" w:hAnsi="Helvetica" w:cs="Helvetica"/>
          <w:color w:val="333333"/>
          <w:sz w:val="28"/>
          <w:szCs w:val="28"/>
        </w:rPr>
      </w:pPr>
      <w:r w:rsidRPr="00034AD7">
        <w:rPr>
          <w:color w:val="333333"/>
          <w:sz w:val="28"/>
          <w:szCs w:val="28"/>
        </w:rPr>
        <w:t>Tăng cường công tác giáo dục đạo đức và phẩm chất của cán bộ quản lý, giáo viên và nhân viên. Phát động sâu rộng trong toàn trường về phong trào tự học, tự bồi dưỡng về trình độ chuyên môn và nghiệp vụ sư phạm, phấn đấu mỗi giáo viên trở thành giáo viên giỏi cấp trường, cấp Quận và có nhiều giáo viên giỏi cấp Thành phố. Bố trí, sử dụng lực lượng giáo viên đảm bảo hợp lý theo quy định.</w:t>
      </w:r>
    </w:p>
    <w:p w14:paraId="34124A5B" w14:textId="77777777" w:rsidR="0026614F" w:rsidRPr="00034AD7" w:rsidRDefault="0026614F" w:rsidP="00034AD7">
      <w:pPr>
        <w:pStyle w:val="NormalWeb"/>
        <w:shd w:val="clear" w:color="auto" w:fill="FFFFFF"/>
        <w:spacing w:before="120" w:beforeAutospacing="0" w:after="150" w:afterAutospacing="0"/>
        <w:ind w:firstLine="720"/>
        <w:jc w:val="both"/>
        <w:rPr>
          <w:rFonts w:ascii="Helvetica" w:hAnsi="Helvetica" w:cs="Helvetica"/>
          <w:color w:val="333333"/>
          <w:sz w:val="28"/>
          <w:szCs w:val="28"/>
        </w:rPr>
      </w:pPr>
      <w:r w:rsidRPr="00034AD7">
        <w:rPr>
          <w:color w:val="333333"/>
          <w:sz w:val="28"/>
          <w:szCs w:val="28"/>
        </w:rPr>
        <w:t>Tạo điều kiện, sắp xếp lộ trình để cán bộ, giáo viên, nhân viên tham gia các lớp đào tạo bồi dưỡng nâng chuẩn đáp ứng yêu cầu mới (theo Kế hoạch chiến lược xây dựng và phát triển nhà trường giai đoạn 2021-2025)</w:t>
      </w:r>
      <w:r w:rsidRPr="00034AD7">
        <w:rPr>
          <w:rStyle w:val="Emphasis"/>
          <w:color w:val="333333"/>
          <w:sz w:val="28"/>
          <w:szCs w:val="28"/>
        </w:rPr>
        <w:t>.</w:t>
      </w:r>
    </w:p>
    <w:p w14:paraId="3CBB450C" w14:textId="24B6D66A" w:rsidR="0026614F" w:rsidRPr="00034AD7" w:rsidRDefault="0026614F" w:rsidP="00034AD7">
      <w:pPr>
        <w:pStyle w:val="NormalWeb"/>
        <w:shd w:val="clear" w:color="auto" w:fill="FFFFFF"/>
        <w:spacing w:before="120" w:beforeAutospacing="0" w:after="150" w:afterAutospacing="0"/>
        <w:ind w:firstLine="720"/>
        <w:jc w:val="both"/>
        <w:rPr>
          <w:rFonts w:ascii="Helvetica" w:hAnsi="Helvetica" w:cs="Helvetica"/>
          <w:color w:val="333333"/>
          <w:sz w:val="28"/>
          <w:szCs w:val="28"/>
        </w:rPr>
      </w:pPr>
      <w:r w:rsidRPr="00034AD7">
        <w:rPr>
          <w:color w:val="333333"/>
          <w:sz w:val="28"/>
          <w:szCs w:val="28"/>
        </w:rPr>
        <w:t>Đề xuất với UBND quận bổ sung nguồn nhân lực đáp ứng yêu cầu quy mô lớp và chương trình giáo dục phổ thông mới (theo</w:t>
      </w:r>
      <w:r w:rsidRPr="00034AD7">
        <w:rPr>
          <w:rStyle w:val="Emphasis"/>
          <w:color w:val="333333"/>
          <w:sz w:val="28"/>
          <w:szCs w:val="28"/>
        </w:rPr>
        <w:t> </w:t>
      </w:r>
      <w:r w:rsidRPr="00034AD7">
        <w:rPr>
          <w:color w:val="333333"/>
          <w:sz w:val="28"/>
          <w:szCs w:val="28"/>
        </w:rPr>
        <w:t>Kế hoạch chiến lược xây dựng và phát triển nhà trường giai đoạn 202</w:t>
      </w:r>
      <w:r w:rsidRPr="00034AD7">
        <w:rPr>
          <w:color w:val="333333"/>
          <w:sz w:val="28"/>
          <w:szCs w:val="28"/>
        </w:rPr>
        <w:t>2</w:t>
      </w:r>
      <w:r w:rsidRPr="00034AD7">
        <w:rPr>
          <w:color w:val="333333"/>
          <w:sz w:val="28"/>
          <w:szCs w:val="28"/>
        </w:rPr>
        <w:t>-2025)</w:t>
      </w:r>
      <w:r w:rsidRPr="00034AD7">
        <w:rPr>
          <w:rStyle w:val="Emphasis"/>
          <w:color w:val="333333"/>
          <w:sz w:val="28"/>
          <w:szCs w:val="28"/>
        </w:rPr>
        <w:t>.</w:t>
      </w:r>
    </w:p>
    <w:p w14:paraId="7754BBD7" w14:textId="77777777" w:rsidR="0026614F" w:rsidRPr="00034AD7" w:rsidRDefault="0026614F" w:rsidP="00034AD7">
      <w:pPr>
        <w:pStyle w:val="NormalWeb"/>
        <w:shd w:val="clear" w:color="auto" w:fill="FFFFFF"/>
        <w:spacing w:before="120" w:beforeAutospacing="0" w:after="150" w:afterAutospacing="0"/>
        <w:ind w:firstLine="720"/>
        <w:jc w:val="both"/>
        <w:rPr>
          <w:rFonts w:ascii="Helvetica" w:hAnsi="Helvetica" w:cs="Helvetica"/>
          <w:color w:val="333333"/>
          <w:sz w:val="28"/>
          <w:szCs w:val="28"/>
        </w:rPr>
      </w:pPr>
      <w:r w:rsidRPr="00034AD7">
        <w:rPr>
          <w:color w:val="333333"/>
          <w:sz w:val="28"/>
          <w:szCs w:val="28"/>
        </w:rPr>
        <w:t>Mời chuyên gia tập huấn về chương trình giáo dục phổ thông 2018; đảm bảo 100% giáo viên được tập huấn sách giáo khoa mới.</w:t>
      </w:r>
    </w:p>
    <w:p w14:paraId="59DED432" w14:textId="5DF80DA1" w:rsidR="0026614F" w:rsidRPr="00034AD7" w:rsidRDefault="00EC3301" w:rsidP="00034AD7">
      <w:pPr>
        <w:widowControl/>
        <w:shd w:val="clear" w:color="auto" w:fill="FFFFFF"/>
        <w:spacing w:before="120" w:after="150"/>
        <w:ind w:firstLine="720"/>
        <w:jc w:val="both"/>
        <w:rPr>
          <w:rFonts w:ascii="Times New Roman" w:eastAsia="Times New Roman" w:hAnsi="Times New Roman" w:cs="Times New Roman"/>
          <w:b/>
          <w:bCs/>
          <w:color w:val="333333"/>
          <w:sz w:val="28"/>
          <w:szCs w:val="28"/>
          <w:lang w:val="en-US" w:eastAsia="en-US" w:bidi="ar-SA"/>
        </w:rPr>
      </w:pPr>
      <w:r w:rsidRPr="00034AD7">
        <w:rPr>
          <w:rFonts w:ascii="Times New Roman" w:eastAsia="Times New Roman" w:hAnsi="Times New Roman" w:cs="Times New Roman"/>
          <w:b/>
          <w:bCs/>
          <w:color w:val="333333"/>
          <w:sz w:val="28"/>
          <w:szCs w:val="28"/>
          <w:lang w:val="en-US" w:eastAsia="en-US" w:bidi="ar-SA"/>
        </w:rPr>
        <w:lastRenderedPageBreak/>
        <w:t>2. Giải pháp cụ thể triển khai thực hiện cải tiến nâng cao chất lượng các tiêu chí, tiêu chuẩn.</w:t>
      </w:r>
    </w:p>
    <w:p w14:paraId="3C8003D8" w14:textId="4E562539"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Tiêu chuẩn 1</w:t>
      </w:r>
    </w:p>
    <w:p w14:paraId="162041D3"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1.1: Phương hướng, chiến lược xây dựng và phát triển nhà trường</w:t>
      </w:r>
    </w:p>
    <w:p w14:paraId="6E89F2A6"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Hàng năm tiếp tục rà soát, đánh giá kết quả thực hiện Phương hướng chiến lược; kịp thời có giải pháp phù hợp để khắc phục hạn chế trong quá trình triển khai thực hiện.</w:t>
      </w:r>
    </w:p>
    <w:p w14:paraId="3D2EB09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Tiếp tục công khai Phương hướng, chiến lược xây dựng và phát triển của nhà trường bằng nhiều hình thức, đặc biệt trên Website của trường để lấy ý kiến cộng đồng nhằm đảm bảo tính khả thi, hiệu quả của Phương hướng, chiến lược xây dựng và phát triển nhà trường.</w:t>
      </w:r>
    </w:p>
    <w:p w14:paraId="43391BB8" w14:textId="10AEF2D0"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1.2: Hội đồng trường và các hội đồng khác</w:t>
      </w:r>
    </w:p>
    <w:p w14:paraId="00E948A6"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shd w:val="clear" w:color="auto" w:fill="FFFFFF"/>
          <w:lang w:val="en-US" w:eastAsia="en-US" w:bidi="ar-SA"/>
        </w:rPr>
        <w:t>Duy trì rà soát, đánh giá hiệu quả việc thực hiện nghị quyết của Hội đồng trường; kịp thời có giải pháp khắc phục hạn chế trong quá trình triển khai thực hiện nghị quyết.</w:t>
      </w:r>
    </w:p>
    <w:p w14:paraId="1094C3E0"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shd w:val="clear" w:color="auto" w:fill="FFFFFF"/>
          <w:lang w:val="en-US" w:eastAsia="en-US" w:bidi="ar-SA"/>
        </w:rPr>
        <w:t>Tổ chức tự phê bình và phê bình đúng quy trình, đúng phương pháp, đảm bảo nghiêm túc; kết hợp chặt chẽ phê bình và tự phê bình với sửa chữa khuyết điểm.</w:t>
      </w:r>
    </w:p>
    <w:p w14:paraId="362B2B5D"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1.3: Tổ chức Đảng Cộng sản Việt Nam, các đoàn thể và tổ chức khác trong nhà trường</w:t>
      </w:r>
    </w:p>
    <w:p w14:paraId="312B5C99"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shd w:val="clear" w:color="auto" w:fill="FFFFFF"/>
          <w:lang w:val="en-US" w:eastAsia="en-US" w:bidi="ar-SA"/>
        </w:rPr>
        <w:t>Nâng cao chất lượng hoạt động của các đoàn thể, trách nhiệm của người đứng đầu trong các tổ chức, đoàn thể trong nhà trường.</w:t>
      </w:r>
    </w:p>
    <w:p w14:paraId="678C3897"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shd w:val="clear" w:color="auto" w:fill="FFFFFF"/>
          <w:lang w:val="en-US" w:eastAsia="en-US" w:bidi="ar-SA"/>
        </w:rPr>
        <w:t>Giao quyền cho giáo viên chủ động, sáng tạo trong việc thực hiện nội dung chương trình.</w:t>
      </w:r>
    </w:p>
    <w:p w14:paraId="0963DEFD"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shd w:val="clear" w:color="auto" w:fill="FFFFFF"/>
          <w:lang w:val="en-US" w:eastAsia="en-US" w:bidi="ar-SA"/>
        </w:rPr>
        <w:t>Phối hợp chặt chẽ với địa phương để khai thác thêm các nguồn lực hỗ trợ cho hoạt động chung.</w:t>
      </w:r>
    </w:p>
    <w:p w14:paraId="576E3320"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1.4: Hiệu trưởng, Phó Hiệu trưởng, tổ chuyên môn và tổ văn phòng</w:t>
      </w:r>
    </w:p>
    <w:p w14:paraId="39AC3AB3"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Cập nhật thông tin, thường xuyên đổi mới sinh hoạt chuyên môn hướng tới nâng cao chất lượng dạy và học. BGHdự sinh hoạt cùng tổ chuyên môn ít nhất 1 lần/tháng; tư vấn cho tổ chuyên môn về đổi mới nội dung, hình thức sinh hoạt chuyên môn.</w:t>
      </w:r>
    </w:p>
    <w:p w14:paraId="1F54CA5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Chú trọng bồi dưỡng nâng cao phẩm chất và năng lực cho các cá nhân trong các tổ chức, đoàn thể nhằm thực hiện nhiệm vụ đạt hiệu quả cao.</w:t>
      </w:r>
    </w:p>
    <w:p w14:paraId="12E2E889"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1.5: Khối lớp và tổ chức lớp học</w:t>
      </w:r>
    </w:p>
    <w:p w14:paraId="25FF9874"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lastRenderedPageBreak/>
        <w:t>Tăng cường ứng dụng công nghệ thông tin trong công tác quản lý hành chính, tài chính, tài sản. Quản lý chặt chẽ việc khai thác, bảo quản các trang thiết bị của nhà trường. Sử dụng hiệu quả các nguồn tài chính phục vụ cho các hoạt động giáo dục.</w:t>
      </w:r>
    </w:p>
    <w:p w14:paraId="598854F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Rà soát thực trạng cơ sở vật chất, nguồn lực tài chính để xây dựng kế hoạch huy động nguồn tài chính hợp pháp đầu tư cho cơ sở vật chất và các hoạt động giáo dục.</w:t>
      </w:r>
    </w:p>
    <w:p w14:paraId="5E302B6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1.6: Quản lý hành chính, tài chính và tài sản</w:t>
      </w:r>
    </w:p>
    <w:p w14:paraId="78FDAD36"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Tăng cường ứng dụng công nghệ thông tin trong công tác quản lý hành chính, tài chính, tài sản. Quản lý chặt chẽ việc khai thác, bảo quản các trang thiết bị của nhà trường. Sử dụng hiệu quả các nguồn tài chính phục vụ cho các hoạt động giáo dục.</w:t>
      </w:r>
    </w:p>
    <w:p w14:paraId="36EAE38F"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Rà soát thực trạng cơ sở vật chất, nguồn lực tài chính để xây dựng kế hoạch huy động nguồn tài chính hợp pháp đầu tư cho cơ sở vật chất và các hoạt động giáo dục.</w:t>
      </w:r>
    </w:p>
    <w:p w14:paraId="6C28B100"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1.7: Quản lý cán bộ, giáo viên và nhân viên</w:t>
      </w:r>
    </w:p>
    <w:p w14:paraId="701B34D9"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Tiếp tục thực hiện các giải pháp phát huy năng lực của cán bộ quản lý, giáo viên, nhân viên trong việc xây dựng, phát triển và nâng cao chất lượng giáo dục nhà trường. Động viên khen thưởng kịp thời những tổ chức, cá nhân có thành tích trong thực hiện nhiệm vụ. Thực hiện bồi dưỡng chuyên môn nghiệp vụ cho cán bộ, giáo viên, nhân viên theo đúng kế hoạch đề ra.</w:t>
      </w:r>
    </w:p>
    <w:p w14:paraId="5EC75FBE"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Tham mưu UBND Quận để chuyển đổi ngạch bậc lương của kế toán cho phù hợp.</w:t>
      </w:r>
    </w:p>
    <w:p w14:paraId="21B0E00E"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1.8: Quản lý các hoạt động giáo dục</w:t>
      </w:r>
    </w:p>
    <w:p w14:paraId="19903F5F"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Thực hiện nghiêm túc kế hoạch giáo dục; cập nhật kịp thời các văn bản chỉ đạo để điều chỉnh, bổ sung kế hoạch cho phù hợp với yêu cầu và thực tế.</w:t>
      </w:r>
    </w:p>
    <w:p w14:paraId="4DDBE186"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1.9: Thực hiện quy chế dân chủ cơ sở</w:t>
      </w:r>
    </w:p>
    <w:p w14:paraId="0767AC7F"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Tiếp tục thực hiện tốt việc công khai minh bạch các hoạt động trong nhà trường; tôn trọng ý kiến góp ý của tập thể, cá nhân trong việc xây dựng các kế hoạch, nội quy, quy chế hoạt động của trường. Nêu cao vai trò trách nhiệm của Hiệu trưởng.</w:t>
      </w:r>
    </w:p>
    <w:p w14:paraId="2F513D4F"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Tuyên truyền để cán bộ, giáo viên, nhân viên</w:t>
      </w:r>
      <w:r w:rsidRPr="0026614F">
        <w:rPr>
          <w:rFonts w:ascii="Times New Roman" w:eastAsia="Times New Roman" w:hAnsi="Times New Roman" w:cs="Times New Roman"/>
          <w:b/>
          <w:bCs/>
          <w:color w:val="333333"/>
          <w:sz w:val="28"/>
          <w:szCs w:val="28"/>
          <w:shd w:val="clear" w:color="auto" w:fill="FFFFFF"/>
          <w:lang w:val="en-US" w:eastAsia="en-US" w:bidi="ar-SA"/>
        </w:rPr>
        <w:t> nhận thức đúng về vai trò dân chủ trong trường học; </w:t>
      </w:r>
      <w:r w:rsidRPr="0026614F">
        <w:rPr>
          <w:rFonts w:ascii="Times New Roman" w:eastAsia="Times New Roman" w:hAnsi="Times New Roman" w:cs="Times New Roman"/>
          <w:color w:val="333333"/>
          <w:sz w:val="28"/>
          <w:szCs w:val="28"/>
          <w:lang w:val="en-US" w:eastAsia="en-US" w:bidi="ar-SA"/>
        </w:rPr>
        <w:t>nêu cao ý thức trách nhiệm của tất cả các thành viên trong nhà trường.</w:t>
      </w:r>
    </w:p>
    <w:p w14:paraId="5AA9C9E0"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Tiêu chí 1.10: Đảm bảo an ninh trật tự, an toàn trường học</w:t>
      </w:r>
    </w:p>
    <w:p w14:paraId="3EB28FD6"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 xml:space="preserve">Tăng cường tuyên truyền tới cha mẹ học sinh và học sinh về thực hiện an toàn giao thông bằng nhiều hình thức như băng rôn, khẩu hiệu, sân khấu hóa, phát </w:t>
      </w:r>
      <w:r w:rsidRPr="0026614F">
        <w:rPr>
          <w:rFonts w:ascii="Times New Roman" w:eastAsia="Times New Roman" w:hAnsi="Times New Roman" w:cs="Times New Roman"/>
          <w:color w:val="333333"/>
          <w:sz w:val="28"/>
          <w:szCs w:val="28"/>
          <w:lang w:val="en-US" w:eastAsia="en-US" w:bidi="ar-SA"/>
        </w:rPr>
        <w:lastRenderedPageBreak/>
        <w:t>thanh, gặp gỡ trao đổi; tiếp tục tổ chức cho học sinh, cha mẹ học sinh ký cam kết đội mũ bảo hiểm khi tham gia giao thông bằng xe máy.</w:t>
      </w:r>
    </w:p>
    <w:p w14:paraId="6344C913"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Đề cao vai trò của Đội sao đỏ trong việc giám sát cha mẹ học sinh và học sinh không đội mũ bảo hiểm khi đi xe máy để kịp thời nhắc nhở.</w:t>
      </w:r>
    </w:p>
    <w:p w14:paraId="60E2D0EA"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Chú trọng tuyên truyền phòng chống xâm hại trẻ em.</w:t>
      </w:r>
    </w:p>
    <w:p w14:paraId="78759A3D"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Tiêu chuẩn</w:t>
      </w:r>
      <w:r w:rsidRPr="0026614F">
        <w:rPr>
          <w:rFonts w:ascii="Times New Roman" w:eastAsia="Times New Roman" w:hAnsi="Times New Roman" w:cs="Times New Roman"/>
          <w:color w:val="333333"/>
          <w:sz w:val="28"/>
          <w:szCs w:val="28"/>
          <w:lang w:val="en-US" w:eastAsia="en-US" w:bidi="ar-SA"/>
        </w:rPr>
        <w:t> </w:t>
      </w:r>
      <w:r w:rsidRPr="0026614F">
        <w:rPr>
          <w:rFonts w:ascii="Times New Roman" w:eastAsia="Times New Roman" w:hAnsi="Times New Roman" w:cs="Times New Roman"/>
          <w:b/>
          <w:bCs/>
          <w:color w:val="333333"/>
          <w:sz w:val="28"/>
          <w:szCs w:val="28"/>
          <w:lang w:val="en-US" w:eastAsia="en-US" w:bidi="ar-SA"/>
        </w:rPr>
        <w:t>2:</w:t>
      </w:r>
      <w:r w:rsidRPr="0026614F">
        <w:rPr>
          <w:rFonts w:ascii="Times New Roman" w:eastAsia="Times New Roman" w:hAnsi="Times New Roman" w:cs="Times New Roman"/>
          <w:color w:val="333333"/>
          <w:sz w:val="28"/>
          <w:szCs w:val="28"/>
          <w:lang w:val="en-US" w:eastAsia="en-US" w:bidi="ar-SA"/>
        </w:rPr>
        <w:t> </w:t>
      </w:r>
      <w:r w:rsidRPr="0026614F">
        <w:rPr>
          <w:rFonts w:ascii="Times New Roman" w:eastAsia="Times New Roman" w:hAnsi="Times New Roman" w:cs="Times New Roman"/>
          <w:b/>
          <w:bCs/>
          <w:color w:val="333333"/>
          <w:sz w:val="28"/>
          <w:szCs w:val="28"/>
          <w:lang w:val="en-US" w:eastAsia="en-US" w:bidi="ar-SA"/>
        </w:rPr>
        <w:t>Cán bộ quản lý, giáo viên, nhân viên và học sinh</w:t>
      </w:r>
    </w:p>
    <w:p w14:paraId="52AB1251"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Tiêu chí 2.1: Đối với Hiệu trưởng, Phó Hiệu trưởng</w:t>
      </w:r>
    </w:p>
    <w:p w14:paraId="07EA868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Ban Giám Hiệu tiếp tục thực hiện tốt công tác tự bồi dưỡng nâng cao năng lực quản lý, có kế hoạch tự học, nâng cao trình độ lý luận chính trị và ngoại ngữ (Tiếng Anh); tu dưỡng bản thân, giữ gìn đạo đức nhà giáo.</w:t>
      </w:r>
    </w:p>
    <w:p w14:paraId="4B374EAB"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2.2: Đối với giáo viên</w:t>
      </w:r>
    </w:p>
    <w:p w14:paraId="23D1D25C" w14:textId="4354F3F2"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 xml:space="preserve">Ban giám hiệu nhà trường tiếp tục quan tâm, tạo điều kiện cho giáo viên, nhân viên theo học các lớp nâng cao trình độ chuyên môn, nghiệp vụ. Quan tâm bồi dưỡng chuyên môn nghiệp vụ, nâng cao chất lượng đội ngũ; thực hiện tốt </w:t>
      </w:r>
      <w:r w:rsidR="00EC3301" w:rsidRPr="00034AD7">
        <w:rPr>
          <w:rFonts w:ascii="Times New Roman" w:eastAsia="Times New Roman" w:hAnsi="Times New Roman" w:cs="Times New Roman"/>
          <w:color w:val="333333"/>
          <w:sz w:val="28"/>
          <w:szCs w:val="28"/>
          <w:lang w:val="en-US" w:eastAsia="en-US" w:bidi="ar-SA"/>
        </w:rPr>
        <w:t>p</w:t>
      </w:r>
      <w:r w:rsidRPr="0026614F">
        <w:rPr>
          <w:rFonts w:ascii="Times New Roman" w:eastAsia="Times New Roman" w:hAnsi="Times New Roman" w:cs="Times New Roman"/>
          <w:color w:val="333333"/>
          <w:sz w:val="28"/>
          <w:szCs w:val="28"/>
          <w:lang w:val="en-US" w:eastAsia="en-US" w:bidi="ar-SA"/>
        </w:rPr>
        <w:t>hương hướng và chiến lược phát triển nhà trường giai đoạn 2021-2025.</w:t>
      </w:r>
    </w:p>
    <w:p w14:paraId="437FDDE7"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Cuối mỗi năm học, Hiệu trưởng và các tổ trưởng chuyên môn tiếp tục tổ chức thực hiện nghiêm túc việc đánh giá, xếp loại giáo viên theo Chuẩn nghề nghiệp giáo viên Tiểu học.</w:t>
      </w:r>
    </w:p>
    <w:p w14:paraId="4D0A81E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Tiêu chí 2.3: Đối với nhân viên</w:t>
      </w:r>
    </w:p>
    <w:p w14:paraId="2725FC58"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Tiếp tục đẩy mạnh công tác bồi dưỡng chuyên môn, nghiệp vụ, các kỹ năng cần thiết cho nhân viên; tăng cường tư vấn để nâng cao chất lượng đội ngũ nhân viên.</w:t>
      </w:r>
    </w:p>
    <w:p w14:paraId="774E80C0"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Tạo điều kiện để nhân viên thủ quỹ tham gia học đạt trình độ chuẩn theo quy định.</w:t>
      </w:r>
    </w:p>
    <w:p w14:paraId="19AE3C37"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Tiêu chí 2.4: Đối với học sinh</w:t>
      </w:r>
    </w:p>
    <w:p w14:paraId="4C48C433"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shd w:val="clear" w:color="auto" w:fill="FFFFFF"/>
          <w:lang w:val="en-US" w:eastAsia="en-US" w:bidi="ar-SA"/>
        </w:rPr>
        <w:t>Huy động 100% học sinh đi học đúng độ tuổi và thực hiện đầy đủ nhiệm vụ học sinh; không có học sinh bỏ học giữa chừng. Học sinh được phát triển theo khả năng, tích cực học tập và rèn luyện; lan tỏa học sinh đạt giải cao trong các các cuộc thi góp phần đẩy mạnh phong trào thi đua học tập và rèn luyện của lớp và nhà trường.</w:t>
      </w:r>
    </w:p>
    <w:p w14:paraId="1E9BB78A"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Tăng cường tuyên truyền, phối hợp chặt chẽ với CMHS trong việc giáo dục học sinh ý thức tự giữ gìn vệ sinh, phòng chống dịch bệnh. Đối với những em chậm phát triển trí tuệ học hòa nhập, nhà trường, giáo viên chủ nhiệm xây dựng kế hoạch cụ thể để bồi dưỡng, củng cố kiến thức, kĩ năng cơ bản về ý thức tự chăm sóc và bảo vệ sức khỏe cho bản thân.</w:t>
      </w:r>
    </w:p>
    <w:p w14:paraId="56DCE8E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Nhà trường tiếp tục đảm bảo thực hiện đầy đủ các quyền theo quy định, tạo mọi điều kiện để học sinh phát huy tốt năng lực cá nhân.</w:t>
      </w:r>
    </w:p>
    <w:p w14:paraId="73DF8922"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lastRenderedPageBreak/>
        <w:t>Tiêu chuẩn 3: Cơ sở vật chất và trang thiết bị dạy học</w:t>
      </w:r>
    </w:p>
    <w:p w14:paraId="619CC56D"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3.1: Khuôn viên, sân chơi, sân tập</w:t>
      </w:r>
    </w:p>
    <w:p w14:paraId="564ECBF9"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Tiếp tục trồng và chăm sóc cây xanh trong khuôn viên trường nhằm tạo khung cảnh nhà trường luôn xanh - sạch - đẹp, thân thiện. Tham mưu UBND quận đẩy nhanh hoàn thành xây mới và cải tạo sửa chữa trường giai đoạn 2021-2023.</w:t>
      </w:r>
    </w:p>
    <w:p w14:paraId="27F40672"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Tiếp tục huy động xã hội hóa nguồn lực chỉnh trang khung cảnh sư phạm.</w:t>
      </w:r>
    </w:p>
    <w:p w14:paraId="57A807F9"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3.2: Phòng học</w:t>
      </w:r>
    </w:p>
    <w:p w14:paraId="6446BD03"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shd w:val="clear" w:color="auto" w:fill="FFFFFF"/>
          <w:lang w:val="en-US" w:eastAsia="en-US" w:bidi="ar-SA"/>
        </w:rPr>
        <w:t>Bố trí đủ các phòng học bộ môn và trang thiết bị dạy học hiện đại.</w:t>
      </w:r>
    </w:p>
    <w:p w14:paraId="08CE08F7"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Hàng năm, làm tốt công tác rà soát hiện trạng, đánh giá cơ sở vật chất; chủ động tham mưu với các cấp có thẩm quyền cải tạo, sửa chữa, mua sắm trang thiết bị để luôn đáp ứng nhu cầu dạy và học, công tác giáo dục ngày càng đạt hiệu quả cao hơn.</w:t>
      </w:r>
    </w:p>
    <w:p w14:paraId="633A9C48"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3.3: Khối phòng phục vụ học tập và khối phòng hành chính - quản trị</w:t>
      </w:r>
    </w:p>
    <w:p w14:paraId="5A8A6AF8"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Nhà trường tiếp tục tham mưu UBND Quận đầu tư cải tạo, sửa chữa, mua sắm trang thiết bị để nhà trường ngày càng khang trang, hiện đại hơn. Khai thác triệt để, hiệu quả các trang thiết bị hiện có.</w:t>
      </w:r>
    </w:p>
    <w:p w14:paraId="0B368CC1"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Đảm bảo bàn ghế đúng quy cách theo quy định.</w:t>
      </w:r>
    </w:p>
    <w:p w14:paraId="46C287BA"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3.4: Khu vệ sinh, hệ thống cấp thoát nước</w:t>
      </w:r>
    </w:p>
    <w:p w14:paraId="2FDDCC94"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Duy trì việc tẩy rửa nhà vệ sinh thường xuyên; đầu tư thêm kinh phí để cải tạo nhà vệ sinh hiện đại, thân thiện hơn.</w:t>
      </w:r>
    </w:p>
    <w:p w14:paraId="6AFE13B8"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Năm học tới nhà trường tăng cường các biện pháp giáo dục ý thức sử dụng các công trình công cộng cho học sinh qua tuyên truyền, tổ chức các cuộc thi như: “Trường là nhà”, “Em yêu trường em” để giúp học sinh có ý thức bảo quản các công trình vệ sinh nói riêng và bảo vệ của công nói chung.</w:t>
      </w:r>
    </w:p>
    <w:p w14:paraId="30475E66"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3.5: Thiết bị</w:t>
      </w:r>
    </w:p>
    <w:p w14:paraId="3CFD3FE7"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Tiếp tục tăng cường kiểm tra việc sử dụng đồ dùng dạy học và ứng dụng công nghệ thông tin trên lớp của giáo viên; tổ chức tập huấn cách sử dụng thiết bị dạy học hiện đại cho giáo viên trong toàn trường; tiếp tục tham mưu với các cấp đầu tư nguồn ngân sách đồng thời kêu gọi sự ủng hộ của các tổ chức, cá nhân để trang bị, sửa chữa và bổ sung thêm các thiết bị hiện đại cho các lớp nhằm nâng cao chất lượng dạy và học.</w:t>
      </w:r>
    </w:p>
    <w:p w14:paraId="5A895A62"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Đẩy mạnh phong trào tự làm đồ dùng dạy học; nhân rộng các đồ dùng tự làm có chất lượng trong nhà trường nhằm góp phần làm phong phú thiết bị dạy học đáp ứng yêu cầu đổi mới nội dung phương pháp dạy học và nâng cao chất lượng giáo dục của nhà trường.</w:t>
      </w:r>
    </w:p>
    <w:p w14:paraId="625D36CB"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3.6: Thư viện</w:t>
      </w:r>
    </w:p>
    <w:p w14:paraId="2D0BF7BE" w14:textId="5D00D701"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lastRenderedPageBreak/>
        <w:t xml:space="preserve">Tiếp tục thực hiện hiệu quả Đề án đổi mới tổ chức hoạt động thư viện; đẩy mạnh hoạt động của thư viện gắn với phong trào học tiếng Anh nhằm nâng cao chất lượng học tiếng Anh của nhà trường; phấn đấu năm </w:t>
      </w:r>
      <w:r w:rsidR="00EC3301" w:rsidRPr="00034AD7">
        <w:rPr>
          <w:rFonts w:ascii="Times New Roman" w:eastAsia="Times New Roman" w:hAnsi="Times New Roman" w:cs="Times New Roman"/>
          <w:color w:val="333333"/>
          <w:sz w:val="28"/>
          <w:szCs w:val="28"/>
          <w:lang w:val="en-US" w:eastAsia="en-US" w:bidi="ar-SA"/>
        </w:rPr>
        <w:t>học 2023-2024</w:t>
      </w:r>
      <w:r w:rsidRPr="0026614F">
        <w:rPr>
          <w:rFonts w:ascii="Times New Roman" w:eastAsia="Times New Roman" w:hAnsi="Times New Roman" w:cs="Times New Roman"/>
          <w:color w:val="333333"/>
          <w:sz w:val="28"/>
          <w:szCs w:val="28"/>
          <w:lang w:val="en-US" w:eastAsia="en-US" w:bidi="ar-SA"/>
        </w:rPr>
        <w:t xml:space="preserve"> đạt danh hiệu Thư viện Xuất sắc. Động viên, khuyến khích cha mẹ học sinh, học sinh, cán bộ, giáo viên và các tổ chức xã hội chung tay xây dựng thư viện; cập nhật kịp thời các tài liệu, thông tin mới về đổi mới phương pháp dạy học để làm phong phú tủ tài liệu xám.</w:t>
      </w:r>
    </w:p>
    <w:p w14:paraId="3F2C0060"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Tiêu chuẩn 4: Quan hệ giữa nhà trường, gia đình và xã hội</w:t>
      </w:r>
    </w:p>
    <w:p w14:paraId="1617403D"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4.1: Ban đại diện cha mẹ học sinh</w:t>
      </w:r>
    </w:p>
    <w:p w14:paraId="15082414"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Nhà trường tiếp tục tăng cường phối hợp hiệu quả với Ban đại diện cha mẹ học sinh trường, ban đại diện cha mẹ học sinh lớp trong việc thực hiện nhiệm vụ năm học và các hoạt động giáo dục.</w:t>
      </w:r>
    </w:p>
    <w:p w14:paraId="745CC46A"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Tuyên truyền, vận động cha mẹ học sinh giúp họ hiểu được mục đích, ý nghĩa của các hoạt động giáo dục trong nhà trường để tăng hiệu quả phối hợp giáo dục giữa gia đình và nhà trường.</w:t>
      </w:r>
    </w:p>
    <w:p w14:paraId="25E81CB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4.2: Công tác tham mưu cấp ủy Đảng, chính quyền và phối hợp với các tổ chức, cá nhân của nhà trường</w:t>
      </w:r>
    </w:p>
    <w:p w14:paraId="54A20B84"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Tiếp tục tích cực tham mưu cấp ủy Đảng, chính quyền để tạo điều kiện cho nhà trường thực hiện phương hướng, chiến lược xây dựng và phát triển; nâng mức trường chuẩn quốc gia lên mức độ 2.</w:t>
      </w:r>
    </w:p>
    <w:p w14:paraId="67A0B6E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Tuyên truyền vận động các tổ chức, doanh nghiệp, cá nhân có lòng hảo tâm ủng hộ để xây dựng cơ sở vật chất; tăng thêm phương tiện, thiết bị dạy học cho nhà trường.</w:t>
      </w:r>
    </w:p>
    <w:p w14:paraId="1B95574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Tiêu chuẩn 5: Hoạt động giáo dục và kết quả giáo dục</w:t>
      </w:r>
    </w:p>
    <w:p w14:paraId="4B41B101"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5.1: Kế hoạch giáo dục của nhà trường</w:t>
      </w:r>
    </w:p>
    <w:p w14:paraId="32306362"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Kế hoạch giáo dục của nhà trường đảm bảo tính giáo dục toàn diện, phát triển năng lực cho học sinh và được phổ biến, công khai tới CB, GV, NV và CMHS bằng nhiều hình thức. Giáo viên tích cực tham mưu cho nhà trường giải pháp thực hiện kế hoạch đạt hiệu quả cao.</w:t>
      </w:r>
    </w:p>
    <w:p w14:paraId="05616F49"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5.2: Thực hiện Chương trình giáo dục phổ thông cấp Tiểu học</w:t>
      </w:r>
    </w:p>
    <w:p w14:paraId="05F6FE58"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shd w:val="clear" w:color="auto" w:fill="FFFFFF"/>
          <w:lang w:val="en-US" w:eastAsia="en-US" w:bidi="ar-SA"/>
        </w:rPr>
        <w:t>Làm tốt công tác phát hiện và bồi dưỡng học sinh có năng khiếu, phụ đạo học sinh gặp khó khăn trong học tập, rèn luyện; chủ động xây dựng kế hoạch, phân công rõ giáo viên phụ trách, thời gian, hình thức bồi dưỡng, phụ đạo. Các biện pháp bồi dưỡng, phụ đạo được xây dựng phù hợp với từng môn, từng nội dung, từng mảng kiến thức và đối tượng học sinh của từng khối lớp.</w:t>
      </w:r>
    </w:p>
    <w:p w14:paraId="6F8819A2"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shd w:val="clear" w:color="auto" w:fill="FFFFFF"/>
          <w:lang w:val="en-US" w:eastAsia="en-US" w:bidi="ar-SA"/>
        </w:rPr>
        <w:t>Hàng năm, thực hiện tốt việc rà soát, phân tích, đánh giá hiệu quả và tác động của các biện pháp, giải pháp tổ chức các hoạt động giáo dục.</w:t>
      </w:r>
    </w:p>
    <w:p w14:paraId="534C475F"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5.3: Thực hiện các hoạt động giáo dục khác</w:t>
      </w:r>
    </w:p>
    <w:p w14:paraId="305AFA87"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lastRenderedPageBreak/>
        <w:t>Đổi mới nội dung, hình thức tổ chức các hoạt động giáo dục, tạo nhiều cơ hội để học sinh tham gia tích cực, chủ động, sáng tạo.</w:t>
      </w:r>
      <w:r w:rsidRPr="0026614F">
        <w:rPr>
          <w:rFonts w:ascii="Times New Roman" w:eastAsia="Times New Roman" w:hAnsi="Times New Roman" w:cs="Times New Roman"/>
          <w:i/>
          <w:iCs/>
          <w:color w:val="333333"/>
          <w:sz w:val="28"/>
          <w:szCs w:val="28"/>
          <w:lang w:val="en-US" w:eastAsia="en-US" w:bidi="ar-SA"/>
        </w:rPr>
        <w:t> </w:t>
      </w:r>
      <w:r w:rsidRPr="0026614F">
        <w:rPr>
          <w:rFonts w:ascii="Times New Roman" w:eastAsia="Times New Roman" w:hAnsi="Times New Roman" w:cs="Times New Roman"/>
          <w:color w:val="333333"/>
          <w:sz w:val="28"/>
          <w:szCs w:val="28"/>
          <w:lang w:val="en-US" w:eastAsia="en-US" w:bidi="ar-SA"/>
        </w:rPr>
        <w:t>Phối hợp chặt chẽ với cha mẹ học sinh và các tổ chức, cá nhân trong và ngoài nhà trường để thực hiện tốt kế hoạch giáo dục.</w:t>
      </w:r>
    </w:p>
    <w:p w14:paraId="2D49DFEA"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5.4: Công tác phổ cập giáo dục Tiểu học</w:t>
      </w:r>
    </w:p>
    <w:p w14:paraId="061FE9CE"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Tiếp tục tổ chức và thực hiện tốt "Ngày toàn dân đưa trẻ đến trường"; thực hiện tốt công tác điều tra và huy động trẻ trong độ tuổi đi học; duy trì sĩ số hằng ngày.</w:t>
      </w:r>
    </w:p>
    <w:p w14:paraId="1159367E"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Tiếp tục tham mưu với lãnh đạo địa phương, phối hợp các ban ngành đoàn thể trên địa bàn để nâng cao chất lượng PCGD Tiểu học mức độ 3; đảm bảo huy động 100% trẻ 6 tuổi đủ sức khỏe vào lớp 1.</w:t>
      </w:r>
    </w:p>
    <w:p w14:paraId="268C2B29"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i/>
          <w:iCs/>
          <w:color w:val="333333"/>
          <w:sz w:val="28"/>
          <w:szCs w:val="28"/>
          <w:lang w:val="en-US" w:eastAsia="en-US" w:bidi="ar-SA"/>
        </w:rPr>
        <w:t>Tiêu chí 5.5: Công tác phổ cập giáo dục Tiểu học</w:t>
      </w:r>
    </w:p>
    <w:p w14:paraId="6A607DE3"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pacing w:val="-4"/>
          <w:sz w:val="28"/>
          <w:szCs w:val="28"/>
          <w:lang w:val="en-US" w:eastAsia="en-US" w:bidi="ar-SA"/>
        </w:rPr>
      </w:pPr>
      <w:r w:rsidRPr="0026614F">
        <w:rPr>
          <w:rFonts w:ascii="Times New Roman" w:eastAsia="Times New Roman" w:hAnsi="Times New Roman" w:cs="Times New Roman"/>
          <w:color w:val="333333"/>
          <w:spacing w:val="-4"/>
          <w:sz w:val="28"/>
          <w:szCs w:val="28"/>
          <w:lang w:val="en-US" w:eastAsia="en-US" w:bidi="ar-SA"/>
        </w:rPr>
        <w:t>Chú trọng bồi dưỡng nguồn nhân lực. Tổ chức tập huấn, chuyên đề về đổi mới phương pháp dạy học, đổi mới kiểm tra, đánh giá để nâng cao chất lượng đội ngũ.</w:t>
      </w:r>
    </w:p>
    <w:p w14:paraId="12CA5DEF"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Quan tâm đến công tác bồi dưỡng học sinh có năng khiếu, học sinh khó khăn trong học tập và rèn luyện ngay từ đầu năm để nâng cao chất lượng mũi nhọn và chất lượng đại trà.</w:t>
      </w:r>
    </w:p>
    <w:p w14:paraId="788265F3"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6"/>
          <w:szCs w:val="26"/>
          <w:lang w:val="en-US" w:eastAsia="en-US" w:bidi="ar-SA"/>
        </w:rPr>
      </w:pPr>
      <w:r w:rsidRPr="0026614F">
        <w:rPr>
          <w:rFonts w:ascii="Times New Roman" w:eastAsia="Times New Roman" w:hAnsi="Times New Roman" w:cs="Times New Roman"/>
          <w:b/>
          <w:bCs/>
          <w:color w:val="333333"/>
          <w:sz w:val="26"/>
          <w:szCs w:val="26"/>
          <w:lang w:val="en-US" w:eastAsia="en-US" w:bidi="ar-SA"/>
        </w:rPr>
        <w:t>V. TỔ CHỨC THỰC HIỆN</w:t>
      </w:r>
    </w:p>
    <w:p w14:paraId="3D8E0A19"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1. Đối với Hiệu trưởng</w:t>
      </w:r>
    </w:p>
    <w:p w14:paraId="0D262D70"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 Làm tốt công tác tham mưu với UBND Quận, chính quyền địa phương và lãnh đạo Phòng GDĐT về công tác vận động học sinh ra lớp; tuyển giáo viên để đảm bảo tỉ lệ giáo viên/lớp theo quy định.</w:t>
      </w:r>
    </w:p>
    <w:p w14:paraId="0CA9D8B0"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 Vận động cha mẹ học sinh, các nhà hảo tâm, các đoàn thể trong và ngoài nhà trường hỗ trợ vật chất, ngày công lao động để xây dựng, sửa chữa cơ sở vật chất.</w:t>
      </w:r>
    </w:p>
    <w:p w14:paraId="6AEA97D9"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 Hiệu trưởng xây dựng kế hoạch, tổ chức rà soát, đánh giá thực trạng của nhà trường trên cơ sở đó đề xuất với lãnh đạo các cấp đầu tư nhằm đạt kiểm định chất lượng giáo dục và chuẩn quốc gia.</w:t>
      </w:r>
    </w:p>
    <w:p w14:paraId="44D05DB6"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 Tổ chức triển khai hiệu quả kế hoạch để ra; tự đánh giá đúng quy trình.</w:t>
      </w:r>
    </w:p>
    <w:p w14:paraId="08A7EEF4"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2. Đối với Phó Hiệu trưởng</w:t>
      </w:r>
    </w:p>
    <w:p w14:paraId="2D86C65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 Làm tốt công tác tham mưu với Hiệu trưởng giải pháp nâng cao chất lượng trường chuẩn quốc gia.</w:t>
      </w:r>
    </w:p>
    <w:p w14:paraId="26736D7E"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 Giám sát việc triển khai thực hiện kế hoạch của cán bộ, giáo viên, nhân viên và các tổ chức trong nhà trường.</w:t>
      </w:r>
    </w:p>
    <w:p w14:paraId="353C409C"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 Cùng với Hiệu trưởng vận động cha mẹ học sinh, các nhà hảo tâm, các đoàn thể trong và ngoài nhà trường hỗ trợ vật chất, ngày công lao động để xây dựng, sửa chữa cơ sở vật chất.</w:t>
      </w:r>
    </w:p>
    <w:p w14:paraId="63875F3C"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lastRenderedPageBreak/>
        <w:t>3. Đối với Tổ trưởng chuyên môn</w:t>
      </w:r>
    </w:p>
    <w:p w14:paraId="5B5D7456"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 Thực hiện tốt công tác bồi dưỡng giáo viên, quản lý tốt các hoạt động dạy và học của giáo viên và học sinh trong tổ. Đẩy mạnh các hoạt động chuyên môn đảm bảo theo Điều lệ trường tiểu học.</w:t>
      </w:r>
    </w:p>
    <w:p w14:paraId="2B44E488"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4. Đối với giáo viên chủ nhiệm</w:t>
      </w:r>
    </w:p>
    <w:p w14:paraId="0CFFEE5B"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Không ngừng học tập, trau dồi nghiệp vụ sư phạm, tu dưỡng đạo đức nhà giáo, phấn đấu trở thành giáo viên giỏi, đạt mức cao trong đánh giá chuẩn nghề nghiệp. Hoàn thành tốt nhiệm vụ được phân công, đảm bảo chất lượng giáo dục của lớp phụ trách.</w:t>
      </w:r>
    </w:p>
    <w:p w14:paraId="5167CE55"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Chủ động tham gia các lớp đào tạo bồi dưỡng nâng chuẩn trình độ đào tạo đáp ứng yêu cầu chuẩn nghề nghiệp giáo viên tiểu học.</w:t>
      </w:r>
    </w:p>
    <w:p w14:paraId="16637257" w14:textId="77777777"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b/>
          <w:bCs/>
          <w:color w:val="333333"/>
          <w:sz w:val="28"/>
          <w:szCs w:val="28"/>
          <w:lang w:val="en-US" w:eastAsia="en-US" w:bidi="ar-SA"/>
        </w:rPr>
        <w:t>5. Đối với các bộ phận khác trong nhà trường</w:t>
      </w:r>
    </w:p>
    <w:p w14:paraId="002636D2" w14:textId="1255B818" w:rsidR="0026614F" w:rsidRPr="0026614F" w:rsidRDefault="0026614F" w:rsidP="00034AD7">
      <w:pPr>
        <w:widowControl/>
        <w:shd w:val="clear" w:color="auto" w:fill="FFFFFF"/>
        <w:spacing w:before="120" w:after="150"/>
        <w:ind w:firstLine="720"/>
        <w:jc w:val="both"/>
        <w:rPr>
          <w:rFonts w:ascii="Helvetica" w:eastAsia="Times New Roman" w:hAnsi="Helvetica" w:cs="Helvetica"/>
          <w:color w:val="333333"/>
          <w:sz w:val="28"/>
          <w:szCs w:val="28"/>
          <w:lang w:val="en-US" w:eastAsia="en-US" w:bidi="ar-SA"/>
        </w:rPr>
      </w:pPr>
      <w:r w:rsidRPr="0026614F">
        <w:rPr>
          <w:rFonts w:ascii="Times New Roman" w:eastAsia="Times New Roman" w:hAnsi="Times New Roman" w:cs="Times New Roman"/>
          <w:color w:val="333333"/>
          <w:sz w:val="28"/>
          <w:szCs w:val="28"/>
          <w:lang w:val="en-US" w:eastAsia="en-US" w:bidi="ar-SA"/>
        </w:rPr>
        <w:t>Tùy theo nhiệm vụ được phân công, luôn phấn đấu hoàn thành tốt các nhiệm vụ; chủ động tham mưu, đề xuất các giải pháp góp phần giúp nhà trường đạt kiểm định chất lượng giáo dục cấp độ 3 và chuẩn quốc gia mức độ 2 năm 2025./.</w:t>
      </w:r>
    </w:p>
    <w:p w14:paraId="5511C724" w14:textId="0A39C33B" w:rsidR="0026614F" w:rsidRPr="00034AD7" w:rsidRDefault="0026614F" w:rsidP="00034AD7">
      <w:pPr>
        <w:widowControl/>
        <w:shd w:val="clear" w:color="auto" w:fill="FFFFFF"/>
        <w:spacing w:before="120" w:after="150"/>
        <w:ind w:firstLine="720"/>
        <w:jc w:val="both"/>
        <w:rPr>
          <w:rFonts w:ascii="Times New Roman" w:eastAsia="Times New Roman" w:hAnsi="Times New Roman" w:cs="Times New Roman"/>
          <w:b/>
          <w:bCs/>
          <w:color w:val="333333"/>
          <w:sz w:val="26"/>
          <w:szCs w:val="26"/>
          <w:lang w:val="en-US" w:eastAsia="en-US" w:bidi="ar-SA"/>
        </w:rPr>
      </w:pPr>
      <w:r w:rsidRPr="0026614F">
        <w:rPr>
          <w:rFonts w:ascii="Times New Roman" w:eastAsia="Times New Roman" w:hAnsi="Times New Roman" w:cs="Times New Roman"/>
          <w:b/>
          <w:bCs/>
          <w:color w:val="333333"/>
          <w:sz w:val="26"/>
          <w:szCs w:val="26"/>
          <w:lang w:val="en-US" w:eastAsia="en-US" w:bidi="ar-SA"/>
        </w:rPr>
        <w:t> </w:t>
      </w:r>
      <w:r w:rsidR="00910B3B" w:rsidRPr="00034AD7">
        <w:rPr>
          <w:rFonts w:ascii="Times New Roman" w:eastAsia="Times New Roman" w:hAnsi="Times New Roman" w:cs="Times New Roman"/>
          <w:b/>
          <w:bCs/>
          <w:color w:val="333333"/>
          <w:sz w:val="26"/>
          <w:szCs w:val="26"/>
          <w:lang w:val="en-US" w:eastAsia="en-US" w:bidi="ar-SA"/>
        </w:rPr>
        <w:t>VI. ĐỀ XUẤT</w:t>
      </w:r>
      <w:r w:rsidR="003E5710" w:rsidRPr="00034AD7">
        <w:rPr>
          <w:rFonts w:ascii="Times New Roman" w:eastAsia="Times New Roman" w:hAnsi="Times New Roman" w:cs="Times New Roman"/>
          <w:b/>
          <w:bCs/>
          <w:color w:val="333333"/>
          <w:sz w:val="26"/>
          <w:szCs w:val="26"/>
          <w:lang w:val="en-US" w:eastAsia="en-US" w:bidi="ar-SA"/>
        </w:rPr>
        <w:t xml:space="preserve">, </w:t>
      </w:r>
      <w:r w:rsidR="003E5710" w:rsidRPr="00034AD7">
        <w:rPr>
          <w:rFonts w:ascii="Times New Roman" w:eastAsia="Times New Roman" w:hAnsi="Times New Roman" w:cs="Times New Roman"/>
          <w:b/>
          <w:bCs/>
          <w:color w:val="333333"/>
          <w:sz w:val="26"/>
          <w:szCs w:val="26"/>
          <w:lang w:val="en-US" w:eastAsia="en-US" w:bidi="ar-SA"/>
        </w:rPr>
        <w:t>KIẾN NGHỊ</w:t>
      </w:r>
    </w:p>
    <w:p w14:paraId="650358C4" w14:textId="5B7AFF42" w:rsidR="003E5710" w:rsidRPr="00034AD7" w:rsidRDefault="003E5710" w:rsidP="00034AD7">
      <w:pPr>
        <w:widowControl/>
        <w:shd w:val="clear" w:color="auto" w:fill="FFFFFF"/>
        <w:spacing w:before="120" w:after="150"/>
        <w:ind w:firstLine="720"/>
        <w:jc w:val="both"/>
        <w:rPr>
          <w:rFonts w:ascii="Times New Roman" w:eastAsia="Times New Roman" w:hAnsi="Times New Roman" w:cs="Times New Roman"/>
          <w:b/>
          <w:bCs/>
          <w:color w:val="333333"/>
          <w:sz w:val="28"/>
          <w:szCs w:val="28"/>
          <w:lang w:val="en-US" w:eastAsia="en-US" w:bidi="ar-SA"/>
        </w:rPr>
      </w:pPr>
      <w:r w:rsidRPr="00034AD7">
        <w:rPr>
          <w:rFonts w:ascii="Times New Roman" w:eastAsia="Times New Roman" w:hAnsi="Times New Roman" w:cs="Times New Roman"/>
          <w:b/>
          <w:bCs/>
          <w:color w:val="333333"/>
          <w:sz w:val="28"/>
          <w:szCs w:val="28"/>
          <w:lang w:val="en-US" w:eastAsia="en-US" w:bidi="ar-SA"/>
        </w:rPr>
        <w:t>1. Uỷ ban nhân dân quận</w:t>
      </w:r>
    </w:p>
    <w:p w14:paraId="1C5A20BB" w14:textId="53EAD49F" w:rsidR="003E5710" w:rsidRPr="00034AD7" w:rsidRDefault="003E5710" w:rsidP="00034AD7">
      <w:pPr>
        <w:widowControl/>
        <w:shd w:val="clear" w:color="auto" w:fill="FFFFFF"/>
        <w:spacing w:before="120" w:after="150"/>
        <w:ind w:firstLine="720"/>
        <w:jc w:val="both"/>
        <w:rPr>
          <w:rFonts w:ascii="Times New Roman" w:eastAsia="Times New Roman" w:hAnsi="Times New Roman" w:cs="Times New Roman"/>
          <w:color w:val="333333"/>
          <w:sz w:val="28"/>
          <w:szCs w:val="28"/>
          <w:lang w:val="en-US" w:eastAsia="en-US" w:bidi="ar-SA"/>
        </w:rPr>
      </w:pPr>
      <w:r w:rsidRPr="00034AD7">
        <w:rPr>
          <w:rFonts w:ascii="Times New Roman" w:eastAsia="Times New Roman" w:hAnsi="Times New Roman" w:cs="Times New Roman"/>
          <w:color w:val="333333"/>
          <w:sz w:val="28"/>
          <w:szCs w:val="28"/>
          <w:lang w:val="en-US" w:eastAsia="en-US" w:bidi="ar-SA"/>
        </w:rPr>
        <w:t>- Tiếp tục đầu tư cơ sở vật chất cho nhà trường.</w:t>
      </w:r>
    </w:p>
    <w:p w14:paraId="72EBAC34" w14:textId="1F8B79DA" w:rsidR="003E5710" w:rsidRPr="00034AD7" w:rsidRDefault="003E5710" w:rsidP="00034AD7">
      <w:pPr>
        <w:widowControl/>
        <w:shd w:val="clear" w:color="auto" w:fill="FFFFFF"/>
        <w:spacing w:before="120" w:after="150"/>
        <w:ind w:firstLine="720"/>
        <w:jc w:val="both"/>
        <w:rPr>
          <w:rFonts w:ascii="Times New Roman" w:eastAsia="Times New Roman" w:hAnsi="Times New Roman" w:cs="Times New Roman"/>
          <w:color w:val="333333"/>
          <w:sz w:val="28"/>
          <w:szCs w:val="28"/>
          <w:lang w:val="en-US" w:eastAsia="en-US" w:bidi="ar-SA"/>
        </w:rPr>
      </w:pPr>
      <w:r w:rsidRPr="00034AD7">
        <w:rPr>
          <w:rFonts w:ascii="Times New Roman" w:eastAsia="Times New Roman" w:hAnsi="Times New Roman" w:cs="Times New Roman"/>
          <w:color w:val="333333"/>
          <w:sz w:val="28"/>
          <w:szCs w:val="28"/>
          <w:lang w:val="en-US" w:eastAsia="en-US" w:bidi="ar-SA"/>
        </w:rPr>
        <w:t>- Thực hiện tuyển dụng giáo viên dạy Tin học, ngoại ngữ.</w:t>
      </w:r>
    </w:p>
    <w:p w14:paraId="0AC0497E" w14:textId="77777777" w:rsidR="003E5710" w:rsidRPr="00034AD7" w:rsidRDefault="003E5710" w:rsidP="00034AD7">
      <w:pPr>
        <w:widowControl/>
        <w:shd w:val="clear" w:color="auto" w:fill="FFFFFF"/>
        <w:spacing w:before="120" w:after="150"/>
        <w:ind w:firstLine="720"/>
        <w:jc w:val="both"/>
        <w:rPr>
          <w:rFonts w:ascii="Times New Roman" w:eastAsia="Times New Roman" w:hAnsi="Times New Roman" w:cs="Times New Roman"/>
          <w:color w:val="333333"/>
          <w:sz w:val="28"/>
          <w:szCs w:val="28"/>
          <w:lang w:val="en-US" w:eastAsia="en-US" w:bidi="ar-SA"/>
        </w:rPr>
      </w:pPr>
      <w:r w:rsidRPr="00034AD7">
        <w:rPr>
          <w:rFonts w:ascii="Times New Roman" w:eastAsia="Times New Roman" w:hAnsi="Times New Roman" w:cs="Times New Roman"/>
          <w:b/>
          <w:bCs/>
          <w:color w:val="333333"/>
          <w:sz w:val="28"/>
          <w:szCs w:val="28"/>
          <w:lang w:val="en-US" w:eastAsia="en-US" w:bidi="ar-SA"/>
        </w:rPr>
        <w:t>2. Sở Giáo dục và Đào tạo:</w:t>
      </w:r>
      <w:r w:rsidRPr="00034AD7">
        <w:rPr>
          <w:rFonts w:ascii="Times New Roman" w:eastAsia="Times New Roman" w:hAnsi="Times New Roman" w:cs="Times New Roman"/>
          <w:color w:val="333333"/>
          <w:sz w:val="28"/>
          <w:szCs w:val="28"/>
          <w:lang w:val="en-US" w:eastAsia="en-US" w:bidi="ar-SA"/>
        </w:rPr>
        <w:t xml:space="preserve"> Hướng dẫn nghiệp vụ tự đánh giá của nhà trường.</w:t>
      </w:r>
    </w:p>
    <w:p w14:paraId="1B3E231C" w14:textId="77777777" w:rsidR="003E5710" w:rsidRPr="00034AD7" w:rsidRDefault="003E5710" w:rsidP="00034AD7">
      <w:pPr>
        <w:widowControl/>
        <w:shd w:val="clear" w:color="auto" w:fill="FFFFFF"/>
        <w:spacing w:before="120" w:after="150"/>
        <w:ind w:firstLine="720"/>
        <w:jc w:val="both"/>
        <w:rPr>
          <w:rFonts w:ascii="Times New Roman" w:eastAsia="Times New Roman" w:hAnsi="Times New Roman" w:cs="Times New Roman"/>
          <w:b/>
          <w:bCs/>
          <w:color w:val="333333"/>
          <w:sz w:val="28"/>
          <w:szCs w:val="28"/>
          <w:lang w:val="en-US" w:eastAsia="en-US" w:bidi="ar-SA"/>
        </w:rPr>
      </w:pPr>
      <w:r w:rsidRPr="00034AD7">
        <w:rPr>
          <w:rFonts w:ascii="Times New Roman" w:eastAsia="Times New Roman" w:hAnsi="Times New Roman" w:cs="Times New Roman"/>
          <w:b/>
          <w:bCs/>
          <w:color w:val="333333"/>
          <w:sz w:val="28"/>
          <w:szCs w:val="28"/>
          <w:lang w:val="en-US" w:eastAsia="en-US" w:bidi="ar-SA"/>
        </w:rPr>
        <w:t>3. Phòng Giáo dục và Đào tạo.</w:t>
      </w:r>
    </w:p>
    <w:p w14:paraId="2085CF06" w14:textId="0E245BFB" w:rsidR="003E5710" w:rsidRPr="00034AD7" w:rsidRDefault="003E5710" w:rsidP="00034AD7">
      <w:pPr>
        <w:widowControl/>
        <w:shd w:val="clear" w:color="auto" w:fill="FFFFFF"/>
        <w:spacing w:before="120" w:after="150"/>
        <w:ind w:firstLine="720"/>
        <w:jc w:val="both"/>
        <w:rPr>
          <w:rFonts w:ascii="Times New Roman" w:eastAsia="Times New Roman" w:hAnsi="Times New Roman" w:cs="Times New Roman"/>
          <w:color w:val="333333"/>
          <w:sz w:val="28"/>
          <w:szCs w:val="28"/>
          <w:lang w:val="en-US" w:eastAsia="en-US" w:bidi="ar-SA"/>
        </w:rPr>
      </w:pPr>
      <w:r w:rsidRPr="00034AD7">
        <w:rPr>
          <w:rFonts w:ascii="Times New Roman" w:eastAsia="Times New Roman" w:hAnsi="Times New Roman" w:cs="Times New Roman"/>
          <w:color w:val="333333"/>
          <w:sz w:val="28"/>
          <w:szCs w:val="28"/>
          <w:lang w:val="en-US" w:eastAsia="en-US" w:bidi="ar-SA"/>
        </w:rPr>
        <w:t xml:space="preserve">- Tham mưu UBND quận </w:t>
      </w:r>
      <w:r w:rsidRPr="00034AD7">
        <w:rPr>
          <w:rFonts w:ascii="Times New Roman" w:eastAsia="Times New Roman" w:hAnsi="Times New Roman" w:cs="Times New Roman"/>
          <w:color w:val="333333"/>
          <w:sz w:val="28"/>
          <w:szCs w:val="28"/>
          <w:lang w:val="en-US" w:eastAsia="en-US" w:bidi="ar-SA"/>
        </w:rPr>
        <w:t>đầu tư cơ sở vật chất</w:t>
      </w:r>
      <w:r w:rsidRPr="00034AD7">
        <w:rPr>
          <w:rFonts w:ascii="Times New Roman" w:eastAsia="Times New Roman" w:hAnsi="Times New Roman" w:cs="Times New Roman"/>
          <w:color w:val="333333"/>
          <w:sz w:val="28"/>
          <w:szCs w:val="28"/>
          <w:lang w:val="en-US" w:eastAsia="en-US" w:bidi="ar-SA"/>
        </w:rPr>
        <w:t xml:space="preserve">, thực hiện công tác tuyển dụng giáo viên </w:t>
      </w:r>
      <w:r w:rsidRPr="00034AD7">
        <w:rPr>
          <w:rFonts w:ascii="Times New Roman" w:eastAsia="Times New Roman" w:hAnsi="Times New Roman" w:cs="Times New Roman"/>
          <w:color w:val="333333"/>
          <w:sz w:val="28"/>
          <w:szCs w:val="28"/>
          <w:lang w:val="en-US" w:eastAsia="en-US" w:bidi="ar-SA"/>
        </w:rPr>
        <w:t>Tin học, ngoại ngữ.</w:t>
      </w:r>
    </w:p>
    <w:p w14:paraId="23E977B7" w14:textId="54C20196" w:rsidR="003E5710" w:rsidRPr="00034AD7" w:rsidRDefault="003E5710" w:rsidP="00034AD7">
      <w:pPr>
        <w:widowControl/>
        <w:shd w:val="clear" w:color="auto" w:fill="FFFFFF"/>
        <w:spacing w:before="120" w:after="150"/>
        <w:ind w:firstLine="720"/>
        <w:jc w:val="both"/>
        <w:rPr>
          <w:rFonts w:ascii="Times New Roman" w:eastAsia="Times New Roman" w:hAnsi="Times New Roman" w:cs="Times New Roman"/>
          <w:color w:val="333333"/>
          <w:sz w:val="28"/>
          <w:szCs w:val="28"/>
          <w:lang w:val="en-US" w:eastAsia="en-US" w:bidi="ar-SA"/>
        </w:rPr>
      </w:pPr>
      <w:r w:rsidRPr="00034AD7">
        <w:rPr>
          <w:rFonts w:ascii="Times New Roman" w:eastAsia="Times New Roman" w:hAnsi="Times New Roman" w:cs="Times New Roman"/>
          <w:color w:val="333333"/>
          <w:sz w:val="28"/>
          <w:szCs w:val="28"/>
          <w:lang w:val="en-US" w:eastAsia="en-US" w:bidi="ar-SA"/>
        </w:rPr>
        <w:t xml:space="preserve">- </w:t>
      </w:r>
      <w:r w:rsidRPr="00034AD7">
        <w:rPr>
          <w:rFonts w:ascii="Times New Roman" w:eastAsia="Times New Roman" w:hAnsi="Times New Roman" w:cs="Times New Roman"/>
          <w:color w:val="333333"/>
          <w:sz w:val="28"/>
          <w:szCs w:val="28"/>
          <w:lang w:val="en-US" w:eastAsia="en-US" w:bidi="ar-SA"/>
        </w:rPr>
        <w:t>Hướng dẫn nghiệp vụ tự đánh giá của nhà trường</w:t>
      </w:r>
      <w:r w:rsidRPr="00034AD7">
        <w:rPr>
          <w:rFonts w:ascii="Times New Roman" w:eastAsia="Times New Roman" w:hAnsi="Times New Roman" w:cs="Times New Roman"/>
          <w:color w:val="333333"/>
          <w:sz w:val="28"/>
          <w:szCs w:val="28"/>
          <w:lang w:val="en-US" w:eastAsia="en-US" w:bidi="ar-SA"/>
        </w:rPr>
        <w:t>.</w:t>
      </w:r>
    </w:p>
    <w:p w14:paraId="7E022B44" w14:textId="3471CDB0" w:rsidR="00034AD7" w:rsidRPr="00034AD7" w:rsidRDefault="003E5710" w:rsidP="00034AD7">
      <w:pPr>
        <w:widowControl/>
        <w:shd w:val="clear" w:color="auto" w:fill="FFFFFF"/>
        <w:spacing w:before="120" w:after="150"/>
        <w:ind w:firstLine="720"/>
        <w:jc w:val="both"/>
        <w:rPr>
          <w:rFonts w:ascii="Times New Roman" w:eastAsia="Times New Roman" w:hAnsi="Times New Roman" w:cs="Times New Roman"/>
          <w:b/>
          <w:bCs/>
          <w:color w:val="333333"/>
          <w:sz w:val="28"/>
          <w:szCs w:val="28"/>
          <w:lang w:val="en-US" w:eastAsia="en-US" w:bidi="ar-SA"/>
        </w:rPr>
      </w:pPr>
      <w:r w:rsidRPr="00034AD7">
        <w:rPr>
          <w:rFonts w:ascii="Times New Roman" w:eastAsia="Times New Roman" w:hAnsi="Times New Roman" w:cs="Times New Roman"/>
          <w:b/>
          <w:bCs/>
          <w:color w:val="333333"/>
          <w:sz w:val="28"/>
          <w:szCs w:val="28"/>
          <w:lang w:val="en-US" w:eastAsia="en-US" w:bidi="ar-SA"/>
        </w:rPr>
        <w:t>4. Uỷ ban nhân dân phường</w:t>
      </w:r>
    </w:p>
    <w:p w14:paraId="31C3AAE3" w14:textId="52C976A5" w:rsidR="003E5710" w:rsidRPr="00034AD7" w:rsidRDefault="00034AD7" w:rsidP="00034AD7">
      <w:pPr>
        <w:widowControl/>
        <w:shd w:val="clear" w:color="auto" w:fill="FFFFFF"/>
        <w:spacing w:before="120" w:after="150"/>
        <w:ind w:firstLine="720"/>
        <w:jc w:val="both"/>
        <w:rPr>
          <w:rFonts w:ascii="Times New Roman" w:eastAsia="Times New Roman" w:hAnsi="Times New Roman" w:cs="Times New Roman"/>
          <w:color w:val="333333"/>
          <w:sz w:val="28"/>
          <w:szCs w:val="28"/>
          <w:lang w:val="en-US" w:eastAsia="en-US" w:bidi="ar-SA"/>
        </w:rPr>
      </w:pPr>
      <w:r w:rsidRPr="00034AD7">
        <w:rPr>
          <w:rFonts w:ascii="Times New Roman" w:eastAsia="Times New Roman" w:hAnsi="Times New Roman" w:cs="Times New Roman"/>
          <w:color w:val="333333"/>
          <w:sz w:val="28"/>
          <w:szCs w:val="28"/>
          <w:lang w:val="en-US" w:eastAsia="en-US" w:bidi="ar-SA"/>
        </w:rPr>
        <w:t xml:space="preserve">- </w:t>
      </w:r>
      <w:r w:rsidRPr="00034AD7">
        <w:rPr>
          <w:rFonts w:ascii="Times New Roman" w:eastAsia="Times New Roman" w:hAnsi="Times New Roman" w:cs="Times New Roman"/>
          <w:color w:val="333333"/>
          <w:sz w:val="28"/>
          <w:szCs w:val="28"/>
          <w:lang w:val="en-US" w:eastAsia="en-US" w:bidi="ar-SA"/>
        </w:rPr>
        <w:t>Tham mưu UBND quận đầu tư cơ sở vật chất</w:t>
      </w:r>
      <w:r w:rsidRPr="00034AD7">
        <w:rPr>
          <w:rFonts w:ascii="Times New Roman" w:eastAsia="Times New Roman" w:hAnsi="Times New Roman" w:cs="Times New Roman"/>
          <w:color w:val="333333"/>
          <w:sz w:val="28"/>
          <w:szCs w:val="28"/>
          <w:lang w:val="en-US" w:eastAsia="en-US" w:bidi="ar-SA"/>
        </w:rPr>
        <w:t>.</w:t>
      </w:r>
    </w:p>
    <w:p w14:paraId="15D98544" w14:textId="7458F7F7" w:rsidR="00034AD7" w:rsidRPr="00034AD7" w:rsidRDefault="00034AD7" w:rsidP="00034AD7">
      <w:pPr>
        <w:widowControl/>
        <w:shd w:val="clear" w:color="auto" w:fill="FFFFFF"/>
        <w:spacing w:before="120" w:after="150"/>
        <w:ind w:firstLine="720"/>
        <w:jc w:val="both"/>
        <w:rPr>
          <w:rFonts w:ascii="Times New Roman" w:eastAsia="Times New Roman" w:hAnsi="Times New Roman" w:cs="Times New Roman"/>
          <w:color w:val="333333"/>
          <w:sz w:val="28"/>
          <w:szCs w:val="28"/>
          <w:lang w:val="en-US" w:eastAsia="en-US" w:bidi="ar-SA"/>
        </w:rPr>
      </w:pPr>
      <w:r w:rsidRPr="00034AD7">
        <w:rPr>
          <w:rFonts w:ascii="Times New Roman" w:eastAsia="Times New Roman" w:hAnsi="Times New Roman" w:cs="Times New Roman"/>
          <w:color w:val="333333"/>
          <w:sz w:val="28"/>
          <w:szCs w:val="28"/>
          <w:lang w:val="en-US" w:eastAsia="en-US" w:bidi="ar-SA"/>
        </w:rPr>
        <w:t xml:space="preserve">- Chỉ đạo các tổ chức, đoàn thể phối hợp với nhà trường trong việc thực hiện kế hoạch.  </w:t>
      </w:r>
    </w:p>
    <w:tbl>
      <w:tblPr>
        <w:tblW w:w="0" w:type="auto"/>
        <w:tblLayout w:type="fixed"/>
        <w:tblLook w:val="0000" w:firstRow="0" w:lastRow="0" w:firstColumn="0" w:lastColumn="0" w:noHBand="0" w:noVBand="0"/>
      </w:tblPr>
      <w:tblGrid>
        <w:gridCol w:w="4953"/>
        <w:gridCol w:w="4953"/>
      </w:tblGrid>
      <w:tr w:rsidR="00D1506B" w:rsidRPr="007439A3" w14:paraId="50016CCA" w14:textId="77777777" w:rsidTr="00DD7377">
        <w:tblPrEx>
          <w:tblCellMar>
            <w:top w:w="0" w:type="dxa"/>
            <w:bottom w:w="0" w:type="dxa"/>
          </w:tblCellMar>
        </w:tblPrEx>
        <w:tc>
          <w:tcPr>
            <w:tcW w:w="4953" w:type="dxa"/>
          </w:tcPr>
          <w:p w14:paraId="3827F1FF" w14:textId="77777777" w:rsidR="00D1506B" w:rsidRPr="00D1506B" w:rsidRDefault="00D1506B" w:rsidP="00DD7377">
            <w:pPr>
              <w:pStyle w:val="Heading8"/>
              <w:rPr>
                <w:rFonts w:ascii="Times New Roman" w:hAnsi="Times New Roman"/>
                <w:bCs/>
                <w:i/>
                <w:iCs/>
                <w:lang w:val="pt-BR"/>
              </w:rPr>
            </w:pPr>
            <w:r w:rsidRPr="00D1506B">
              <w:rPr>
                <w:rFonts w:ascii="Times New Roman" w:hAnsi="Times New Roman"/>
                <w:bCs/>
                <w:i/>
                <w:iCs/>
                <w:lang w:val="pt-BR"/>
              </w:rPr>
              <w:t>Nơi nhận :</w:t>
            </w:r>
          </w:p>
          <w:p w14:paraId="6F7B9FCC" w14:textId="77777777" w:rsidR="00D1506B" w:rsidRPr="00D1506B" w:rsidRDefault="00D1506B" w:rsidP="00DD7377">
            <w:pPr>
              <w:jc w:val="both"/>
              <w:rPr>
                <w:rFonts w:ascii="Times New Roman" w:hAnsi="Times New Roman" w:cs="Times New Roman"/>
                <w:sz w:val="22"/>
                <w:szCs w:val="22"/>
                <w:lang w:val="pt-BR"/>
              </w:rPr>
            </w:pPr>
            <w:r w:rsidRPr="00D1506B">
              <w:rPr>
                <w:rFonts w:ascii="Times New Roman" w:hAnsi="Times New Roman" w:cs="Times New Roman"/>
                <w:sz w:val="22"/>
                <w:szCs w:val="22"/>
                <w:lang w:val="pt-BR"/>
              </w:rPr>
              <w:t>- UBND quận Hồng Bàng;</w:t>
            </w:r>
          </w:p>
          <w:p w14:paraId="74AE3EFB" w14:textId="77777777" w:rsidR="00D1506B" w:rsidRPr="00D1506B" w:rsidRDefault="00D1506B" w:rsidP="00DD7377">
            <w:pPr>
              <w:jc w:val="both"/>
              <w:rPr>
                <w:rFonts w:ascii="Times New Roman" w:hAnsi="Times New Roman" w:cs="Times New Roman"/>
                <w:sz w:val="22"/>
                <w:szCs w:val="22"/>
                <w:lang w:val="pt-BR"/>
              </w:rPr>
            </w:pPr>
            <w:r w:rsidRPr="00D1506B">
              <w:rPr>
                <w:rFonts w:ascii="Times New Roman" w:hAnsi="Times New Roman" w:cs="Times New Roman"/>
                <w:sz w:val="22"/>
                <w:szCs w:val="22"/>
                <w:lang w:val="pt-BR"/>
              </w:rPr>
              <w:t>- Phòng GD&amp;ĐT Hồng Bàng;</w:t>
            </w:r>
          </w:p>
          <w:p w14:paraId="5BB31659" w14:textId="77777777" w:rsidR="00D1506B" w:rsidRPr="00D1506B" w:rsidRDefault="00D1506B" w:rsidP="00DD7377">
            <w:pPr>
              <w:jc w:val="both"/>
              <w:rPr>
                <w:rFonts w:ascii="Times New Roman" w:hAnsi="Times New Roman" w:cs="Times New Roman"/>
                <w:sz w:val="22"/>
                <w:szCs w:val="22"/>
                <w:lang w:val="pt-BR"/>
              </w:rPr>
            </w:pPr>
            <w:r w:rsidRPr="00D1506B">
              <w:rPr>
                <w:rFonts w:ascii="Times New Roman" w:hAnsi="Times New Roman" w:cs="Times New Roman"/>
                <w:sz w:val="22"/>
                <w:szCs w:val="22"/>
                <w:lang w:val="pt-BR"/>
              </w:rPr>
              <w:t>- Đảng uỷ, UBND phường Hạ Lý;</w:t>
            </w:r>
          </w:p>
          <w:p w14:paraId="006D3538" w14:textId="15B98919" w:rsidR="00D1506B" w:rsidRPr="00D1506B" w:rsidRDefault="00D1506B" w:rsidP="00DD7377">
            <w:pPr>
              <w:jc w:val="both"/>
              <w:rPr>
                <w:rFonts w:ascii="Times New Roman" w:hAnsi="Times New Roman" w:cs="Times New Roman"/>
                <w:sz w:val="22"/>
                <w:szCs w:val="22"/>
                <w:lang w:val="pt-BR"/>
              </w:rPr>
            </w:pPr>
            <w:r w:rsidRPr="00D1506B">
              <w:rPr>
                <w:rFonts w:ascii="Times New Roman" w:hAnsi="Times New Roman" w:cs="Times New Roman"/>
                <w:sz w:val="22"/>
                <w:szCs w:val="22"/>
                <w:lang w:val="pt-BR"/>
              </w:rPr>
              <w:t>- C</w:t>
            </w:r>
            <w:r>
              <w:rPr>
                <w:rFonts w:ascii="Times New Roman" w:hAnsi="Times New Roman" w:cs="Times New Roman"/>
                <w:sz w:val="22"/>
                <w:szCs w:val="22"/>
                <w:lang w:val="pt-BR"/>
              </w:rPr>
              <w:t>B, GV, NV nhà trường</w:t>
            </w:r>
            <w:r w:rsidRPr="00D1506B">
              <w:rPr>
                <w:rFonts w:ascii="Times New Roman" w:hAnsi="Times New Roman" w:cs="Times New Roman"/>
                <w:sz w:val="22"/>
                <w:szCs w:val="22"/>
                <w:lang w:val="pt-BR"/>
              </w:rPr>
              <w:t>;</w:t>
            </w:r>
          </w:p>
          <w:p w14:paraId="789F537F" w14:textId="0E2A2B6B" w:rsidR="00D1506B" w:rsidRPr="00D1506B" w:rsidRDefault="00D1506B" w:rsidP="00DD7377">
            <w:pPr>
              <w:jc w:val="both"/>
              <w:rPr>
                <w:rFonts w:ascii="Times New Roman" w:hAnsi="Times New Roman" w:cs="Times New Roman"/>
                <w:sz w:val="28"/>
                <w:lang w:val="pt-BR"/>
              </w:rPr>
            </w:pPr>
            <w:r w:rsidRPr="00D1506B">
              <w:rPr>
                <w:rFonts w:ascii="Times New Roman" w:hAnsi="Times New Roman" w:cs="Times New Roman"/>
                <w:sz w:val="22"/>
                <w:szCs w:val="22"/>
                <w:lang w:val="pt-BR"/>
              </w:rPr>
              <w:t>- Lưu: VT.</w:t>
            </w:r>
          </w:p>
        </w:tc>
        <w:tc>
          <w:tcPr>
            <w:tcW w:w="4953" w:type="dxa"/>
          </w:tcPr>
          <w:p w14:paraId="13532B26" w14:textId="77777777" w:rsidR="00D1506B" w:rsidRPr="00D1506B" w:rsidRDefault="00D1506B" w:rsidP="00DD7377">
            <w:pPr>
              <w:jc w:val="center"/>
              <w:rPr>
                <w:rFonts w:ascii="Times New Roman" w:hAnsi="Times New Roman" w:cs="Times New Roman"/>
                <w:b/>
                <w:sz w:val="26"/>
                <w:szCs w:val="26"/>
                <w:lang w:val="pt-BR"/>
              </w:rPr>
            </w:pPr>
            <w:r w:rsidRPr="00D1506B">
              <w:rPr>
                <w:rFonts w:ascii="Times New Roman" w:hAnsi="Times New Roman" w:cs="Times New Roman"/>
                <w:b/>
                <w:sz w:val="26"/>
                <w:szCs w:val="26"/>
                <w:lang w:val="pt-BR"/>
              </w:rPr>
              <w:t>HIỆU TRƯỞNG</w:t>
            </w:r>
          </w:p>
          <w:p w14:paraId="78AB0121" w14:textId="77777777" w:rsidR="00D1506B" w:rsidRPr="00D1506B" w:rsidRDefault="00D1506B" w:rsidP="00DD7377">
            <w:pPr>
              <w:jc w:val="center"/>
              <w:rPr>
                <w:rFonts w:ascii="Times New Roman" w:hAnsi="Times New Roman" w:cs="Times New Roman"/>
                <w:b/>
                <w:bCs/>
                <w:sz w:val="28"/>
                <w:szCs w:val="28"/>
                <w:lang w:val="pt-BR"/>
              </w:rPr>
            </w:pPr>
          </w:p>
          <w:p w14:paraId="53575542" w14:textId="77777777" w:rsidR="00D1506B" w:rsidRPr="00D1506B" w:rsidRDefault="00D1506B" w:rsidP="00DD7377">
            <w:pPr>
              <w:jc w:val="center"/>
              <w:rPr>
                <w:rFonts w:ascii="Times New Roman" w:hAnsi="Times New Roman" w:cs="Times New Roman"/>
                <w:b/>
                <w:bCs/>
                <w:sz w:val="28"/>
                <w:szCs w:val="28"/>
                <w:lang w:val="pt-BR"/>
              </w:rPr>
            </w:pPr>
          </w:p>
          <w:p w14:paraId="586EB1FF" w14:textId="77777777" w:rsidR="00D1506B" w:rsidRPr="00D1506B" w:rsidRDefault="00D1506B" w:rsidP="00DD7377">
            <w:pPr>
              <w:jc w:val="center"/>
              <w:rPr>
                <w:rFonts w:ascii="Times New Roman" w:hAnsi="Times New Roman" w:cs="Times New Roman"/>
                <w:b/>
                <w:bCs/>
                <w:sz w:val="28"/>
                <w:szCs w:val="28"/>
                <w:lang w:val="pt-BR"/>
              </w:rPr>
            </w:pPr>
            <w:r w:rsidRPr="00D1506B">
              <w:rPr>
                <w:rFonts w:ascii="Times New Roman" w:hAnsi="Times New Roman" w:cs="Times New Roman"/>
                <w:b/>
                <w:bCs/>
                <w:sz w:val="28"/>
                <w:szCs w:val="28"/>
                <w:lang w:val="pt-BR"/>
              </w:rPr>
              <w:t xml:space="preserve"> </w:t>
            </w:r>
          </w:p>
          <w:p w14:paraId="29AF687E" w14:textId="77777777" w:rsidR="00D1506B" w:rsidRPr="00D1506B" w:rsidRDefault="00D1506B" w:rsidP="00DD7377">
            <w:pPr>
              <w:jc w:val="center"/>
              <w:rPr>
                <w:rFonts w:ascii="Times New Roman" w:hAnsi="Times New Roman" w:cs="Times New Roman"/>
                <w:b/>
                <w:bCs/>
                <w:sz w:val="28"/>
                <w:szCs w:val="28"/>
                <w:lang w:val="pt-BR"/>
              </w:rPr>
            </w:pPr>
          </w:p>
          <w:p w14:paraId="49486FFB" w14:textId="77777777" w:rsidR="00D1506B" w:rsidRPr="00D1506B" w:rsidRDefault="00D1506B" w:rsidP="00DD7377">
            <w:pPr>
              <w:jc w:val="center"/>
              <w:rPr>
                <w:rFonts w:ascii="Times New Roman" w:hAnsi="Times New Roman" w:cs="Times New Roman"/>
                <w:b/>
                <w:bCs/>
                <w:sz w:val="28"/>
                <w:szCs w:val="28"/>
                <w:lang w:val="pt-BR"/>
              </w:rPr>
            </w:pPr>
          </w:p>
          <w:p w14:paraId="7AFCD196" w14:textId="77777777" w:rsidR="00D1506B" w:rsidRPr="00D1506B" w:rsidRDefault="00D1506B" w:rsidP="00DD7377">
            <w:pPr>
              <w:jc w:val="center"/>
              <w:rPr>
                <w:rFonts w:ascii="Times New Roman" w:hAnsi="Times New Roman" w:cs="Times New Roman"/>
                <w:b/>
                <w:bCs/>
                <w:sz w:val="28"/>
                <w:szCs w:val="28"/>
                <w:lang w:val="pt-BR"/>
              </w:rPr>
            </w:pPr>
            <w:r w:rsidRPr="00D1506B">
              <w:rPr>
                <w:rFonts w:ascii="Times New Roman" w:hAnsi="Times New Roman" w:cs="Times New Roman"/>
                <w:b/>
                <w:bCs/>
                <w:sz w:val="28"/>
                <w:szCs w:val="28"/>
                <w:lang w:val="pt-BR"/>
              </w:rPr>
              <w:t xml:space="preserve"> Tô Văn Hoài</w:t>
            </w:r>
            <w:r w:rsidRPr="00D1506B">
              <w:rPr>
                <w:rFonts w:ascii="Times New Roman" w:hAnsi="Times New Roman" w:cs="Times New Roman"/>
                <w:b/>
                <w:sz w:val="28"/>
                <w:lang w:val="pt-BR"/>
              </w:rPr>
              <w:t xml:space="preserve">              </w:t>
            </w:r>
          </w:p>
        </w:tc>
      </w:tr>
    </w:tbl>
    <w:p w14:paraId="7F28A154" w14:textId="77777777" w:rsidR="003E5710" w:rsidRPr="00034AD7" w:rsidRDefault="003E5710" w:rsidP="003E5710">
      <w:pPr>
        <w:widowControl/>
        <w:shd w:val="clear" w:color="auto" w:fill="FFFFFF"/>
        <w:spacing w:after="150"/>
        <w:jc w:val="both"/>
        <w:rPr>
          <w:rFonts w:ascii="Times New Roman" w:eastAsia="Times New Roman" w:hAnsi="Times New Roman" w:cs="Times New Roman"/>
          <w:color w:val="333333"/>
          <w:sz w:val="28"/>
          <w:szCs w:val="28"/>
          <w:lang w:val="en-US" w:eastAsia="en-US" w:bidi="ar-SA"/>
        </w:rPr>
      </w:pPr>
    </w:p>
    <w:p w14:paraId="44CE5026" w14:textId="4863E322" w:rsidR="003E5710" w:rsidRPr="0026614F" w:rsidRDefault="003E5710" w:rsidP="0026614F">
      <w:pPr>
        <w:widowControl/>
        <w:shd w:val="clear" w:color="auto" w:fill="FFFFFF"/>
        <w:spacing w:after="150"/>
        <w:jc w:val="both"/>
        <w:rPr>
          <w:rFonts w:ascii="Times New Roman" w:eastAsia="Times New Roman" w:hAnsi="Times New Roman" w:cs="Times New Roman"/>
          <w:color w:val="333333"/>
          <w:sz w:val="28"/>
          <w:szCs w:val="28"/>
          <w:lang w:val="en-US" w:eastAsia="en-US" w:bidi="ar-SA"/>
        </w:rPr>
      </w:pPr>
    </w:p>
    <w:tbl>
      <w:tblPr>
        <w:tblW w:w="11813" w:type="dxa"/>
        <w:shd w:val="clear" w:color="auto" w:fill="FFFFFF"/>
        <w:tblCellMar>
          <w:top w:w="15" w:type="dxa"/>
          <w:left w:w="15" w:type="dxa"/>
          <w:bottom w:w="15" w:type="dxa"/>
          <w:right w:w="15" w:type="dxa"/>
        </w:tblCellMar>
        <w:tblLook w:val="04A0" w:firstRow="1" w:lastRow="0" w:firstColumn="1" w:lastColumn="0" w:noHBand="0" w:noVBand="1"/>
      </w:tblPr>
      <w:tblGrid>
        <w:gridCol w:w="5906"/>
        <w:gridCol w:w="5907"/>
      </w:tblGrid>
      <w:tr w:rsidR="0026614F" w:rsidRPr="0026614F" w14:paraId="01A2AB1C" w14:textId="77777777" w:rsidTr="00EC3301">
        <w:tc>
          <w:tcPr>
            <w:tcW w:w="4810" w:type="dxa"/>
            <w:shd w:val="clear" w:color="auto" w:fill="FFFFFF"/>
            <w:tcMar>
              <w:top w:w="0" w:type="dxa"/>
              <w:left w:w="0" w:type="dxa"/>
              <w:bottom w:w="0" w:type="dxa"/>
              <w:right w:w="0" w:type="dxa"/>
            </w:tcMar>
          </w:tcPr>
          <w:p w14:paraId="2136C037" w14:textId="506D8F58" w:rsidR="0026614F" w:rsidRPr="0026614F" w:rsidRDefault="0026614F" w:rsidP="0026614F">
            <w:pPr>
              <w:widowControl/>
              <w:spacing w:after="150"/>
              <w:jc w:val="both"/>
              <w:rPr>
                <w:rFonts w:ascii="Helvetica" w:eastAsia="Times New Roman" w:hAnsi="Helvetica" w:cs="Helvetica"/>
                <w:color w:val="333333"/>
                <w:sz w:val="28"/>
                <w:szCs w:val="28"/>
                <w:lang w:val="en-US" w:eastAsia="en-US" w:bidi="ar-SA"/>
              </w:rPr>
            </w:pPr>
          </w:p>
        </w:tc>
        <w:tc>
          <w:tcPr>
            <w:tcW w:w="4811" w:type="dxa"/>
            <w:shd w:val="clear" w:color="auto" w:fill="FFFFFF"/>
            <w:tcMar>
              <w:top w:w="0" w:type="dxa"/>
              <w:left w:w="0" w:type="dxa"/>
              <w:bottom w:w="0" w:type="dxa"/>
              <w:right w:w="0" w:type="dxa"/>
            </w:tcMar>
          </w:tcPr>
          <w:p w14:paraId="3B13CCC0" w14:textId="7D841D86" w:rsidR="0026614F" w:rsidRPr="0026614F" w:rsidRDefault="0026614F" w:rsidP="0026614F">
            <w:pPr>
              <w:widowControl/>
              <w:spacing w:after="150"/>
              <w:jc w:val="center"/>
              <w:rPr>
                <w:rFonts w:ascii="Helvetica" w:eastAsia="Times New Roman" w:hAnsi="Helvetica" w:cs="Helvetica"/>
                <w:color w:val="333333"/>
                <w:sz w:val="28"/>
                <w:szCs w:val="28"/>
                <w:lang w:val="en-US" w:eastAsia="en-US" w:bidi="ar-SA"/>
              </w:rPr>
            </w:pPr>
          </w:p>
        </w:tc>
      </w:tr>
    </w:tbl>
    <w:p w14:paraId="17ADB8F4" w14:textId="77777777" w:rsidR="00D20BC3" w:rsidRPr="00034AD7" w:rsidRDefault="00D20BC3">
      <w:pPr>
        <w:rPr>
          <w:sz w:val="28"/>
          <w:szCs w:val="28"/>
        </w:rPr>
        <w:sectPr w:rsidR="00D20BC3" w:rsidRPr="00034AD7" w:rsidSect="006C2E0A">
          <w:headerReference w:type="default" r:id="rId7"/>
          <w:type w:val="continuous"/>
          <w:pgSz w:w="11907" w:h="16840" w:code="9"/>
          <w:pgMar w:top="1134" w:right="1134" w:bottom="1134" w:left="1701" w:header="0" w:footer="6" w:gutter="0"/>
          <w:cols w:space="720"/>
          <w:noEndnote/>
          <w:titlePg/>
          <w:docGrid w:linePitch="360"/>
        </w:sectPr>
      </w:pPr>
    </w:p>
    <w:p w14:paraId="634F14AF" w14:textId="6AEE9AFF" w:rsidR="00D20BC3" w:rsidRDefault="00D20BC3" w:rsidP="005E7A4E">
      <w:pPr>
        <w:pStyle w:val="Vnbnnidung20"/>
        <w:shd w:val="clear" w:color="auto" w:fill="auto"/>
        <w:spacing w:after="0" w:line="250" w:lineRule="exact"/>
        <w:ind w:firstLine="0"/>
      </w:pPr>
    </w:p>
    <w:sectPr w:rsidR="00D20BC3">
      <w:pgSz w:w="12240" w:h="15840"/>
      <w:pgMar w:top="475" w:right="2102" w:bottom="11329" w:left="2102" w:header="0" w:footer="3" w:gutter="0"/>
      <w:cols w:num="2" w:space="720" w:equalWidth="0">
        <w:col w:w="3845" w:space="2150"/>
        <w:col w:w="2040"/>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79D5" w14:textId="77777777" w:rsidR="00203838" w:rsidRDefault="00203838">
      <w:r>
        <w:separator/>
      </w:r>
    </w:p>
  </w:endnote>
  <w:endnote w:type="continuationSeparator" w:id="0">
    <w:p w14:paraId="21BCCF34" w14:textId="77777777" w:rsidR="00203838" w:rsidRDefault="0020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5DED" w14:textId="77777777" w:rsidR="00203838" w:rsidRDefault="00203838"/>
  </w:footnote>
  <w:footnote w:type="continuationSeparator" w:id="0">
    <w:p w14:paraId="4E121372" w14:textId="77777777" w:rsidR="00203838" w:rsidRDefault="00203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773959"/>
      <w:docPartObj>
        <w:docPartGallery w:val="Page Numbers (Top of Page)"/>
        <w:docPartUnique/>
      </w:docPartObj>
    </w:sdtPr>
    <w:sdtEndPr>
      <w:rPr>
        <w:rFonts w:ascii="Times New Roman" w:hAnsi="Times New Roman" w:cs="Times New Roman"/>
        <w:noProof/>
        <w:sz w:val="28"/>
        <w:szCs w:val="28"/>
      </w:rPr>
    </w:sdtEndPr>
    <w:sdtContent>
      <w:p w14:paraId="6695AAEE" w14:textId="1728D7D2" w:rsidR="006C2E0A" w:rsidRPr="006C2E0A" w:rsidRDefault="006C2E0A">
        <w:pPr>
          <w:pStyle w:val="Header"/>
          <w:jc w:val="center"/>
          <w:rPr>
            <w:rFonts w:ascii="Times New Roman" w:hAnsi="Times New Roman" w:cs="Times New Roman"/>
            <w:sz w:val="28"/>
            <w:szCs w:val="28"/>
          </w:rPr>
        </w:pPr>
        <w:r w:rsidRPr="006C2E0A">
          <w:rPr>
            <w:rFonts w:ascii="Times New Roman" w:hAnsi="Times New Roman" w:cs="Times New Roman"/>
            <w:sz w:val="28"/>
            <w:szCs w:val="28"/>
          </w:rPr>
          <w:fldChar w:fldCharType="begin"/>
        </w:r>
        <w:r w:rsidRPr="006C2E0A">
          <w:rPr>
            <w:rFonts w:ascii="Times New Roman" w:hAnsi="Times New Roman" w:cs="Times New Roman"/>
            <w:sz w:val="28"/>
            <w:szCs w:val="28"/>
          </w:rPr>
          <w:instrText xml:space="preserve"> PAGE   \* MERGEFORMAT </w:instrText>
        </w:r>
        <w:r w:rsidRPr="006C2E0A">
          <w:rPr>
            <w:rFonts w:ascii="Times New Roman" w:hAnsi="Times New Roman" w:cs="Times New Roman"/>
            <w:sz w:val="28"/>
            <w:szCs w:val="28"/>
          </w:rPr>
          <w:fldChar w:fldCharType="separate"/>
        </w:r>
        <w:r w:rsidRPr="006C2E0A">
          <w:rPr>
            <w:rFonts w:ascii="Times New Roman" w:hAnsi="Times New Roman" w:cs="Times New Roman"/>
            <w:noProof/>
            <w:sz w:val="28"/>
            <w:szCs w:val="28"/>
          </w:rPr>
          <w:t>2</w:t>
        </w:r>
        <w:r w:rsidRPr="006C2E0A">
          <w:rPr>
            <w:rFonts w:ascii="Times New Roman" w:hAnsi="Times New Roman" w:cs="Times New Roman"/>
            <w:noProof/>
            <w:sz w:val="28"/>
            <w:szCs w:val="28"/>
          </w:rPr>
          <w:fldChar w:fldCharType="end"/>
        </w:r>
      </w:p>
    </w:sdtContent>
  </w:sdt>
  <w:p w14:paraId="3CE6DD28" w14:textId="77777777" w:rsidR="006C2E0A" w:rsidRDefault="006C2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6EF9"/>
    <w:multiLevelType w:val="multilevel"/>
    <w:tmpl w:val="19B6DD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AA6C79"/>
    <w:multiLevelType w:val="multilevel"/>
    <w:tmpl w:val="3B1C0D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F77BEA"/>
    <w:multiLevelType w:val="multilevel"/>
    <w:tmpl w:val="1AA0EC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293A28"/>
    <w:multiLevelType w:val="multilevel"/>
    <w:tmpl w:val="8DDC9FD2"/>
    <w:lvl w:ilvl="0">
      <w:start w:val="1"/>
      <w:numFmt w:val="upperRoman"/>
      <w:lvlText w:val="%1."/>
      <w:lvlJc w:val="left"/>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6F483F"/>
    <w:multiLevelType w:val="multilevel"/>
    <w:tmpl w:val="DB20D4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B008AB"/>
    <w:multiLevelType w:val="multilevel"/>
    <w:tmpl w:val="7284B7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4F272E"/>
    <w:multiLevelType w:val="multilevel"/>
    <w:tmpl w:val="78DE527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7284213">
    <w:abstractNumId w:val="3"/>
  </w:num>
  <w:num w:numId="2" w16cid:durableId="177472535">
    <w:abstractNumId w:val="4"/>
  </w:num>
  <w:num w:numId="3" w16cid:durableId="578371725">
    <w:abstractNumId w:val="2"/>
  </w:num>
  <w:num w:numId="4" w16cid:durableId="1539005172">
    <w:abstractNumId w:val="1"/>
  </w:num>
  <w:num w:numId="5" w16cid:durableId="294987976">
    <w:abstractNumId w:val="0"/>
  </w:num>
  <w:num w:numId="6" w16cid:durableId="109908561">
    <w:abstractNumId w:val="6"/>
  </w:num>
  <w:num w:numId="7" w16cid:durableId="315308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C3"/>
    <w:rsid w:val="00034AD7"/>
    <w:rsid w:val="00085786"/>
    <w:rsid w:val="001A731F"/>
    <w:rsid w:val="00203838"/>
    <w:rsid w:val="00234663"/>
    <w:rsid w:val="0026614F"/>
    <w:rsid w:val="003E5710"/>
    <w:rsid w:val="00545635"/>
    <w:rsid w:val="00562832"/>
    <w:rsid w:val="005E7A4E"/>
    <w:rsid w:val="00646A36"/>
    <w:rsid w:val="006C2E0A"/>
    <w:rsid w:val="00881B04"/>
    <w:rsid w:val="008D64F3"/>
    <w:rsid w:val="00910B3B"/>
    <w:rsid w:val="00A179FE"/>
    <w:rsid w:val="00A709EC"/>
    <w:rsid w:val="00C30EE2"/>
    <w:rsid w:val="00C479A1"/>
    <w:rsid w:val="00C50218"/>
    <w:rsid w:val="00C57C50"/>
    <w:rsid w:val="00D1506B"/>
    <w:rsid w:val="00D20BC3"/>
    <w:rsid w:val="00D21B07"/>
    <w:rsid w:val="00D7773A"/>
    <w:rsid w:val="00DD2CCE"/>
    <w:rsid w:val="00EC3301"/>
    <w:rsid w:val="00F96114"/>
    <w:rsid w:val="00FD2E28"/>
    <w:rsid w:val="00FE2285"/>
    <w:rsid w:val="00FE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4AA9"/>
  <w15:docId w15:val="{DCB5FBE3-DA10-455F-8D7E-C1CBF349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8">
    <w:name w:val="heading 8"/>
    <w:basedOn w:val="Normal"/>
    <w:next w:val="Normal"/>
    <w:link w:val="Heading8Char"/>
    <w:qFormat/>
    <w:rsid w:val="00D1506B"/>
    <w:pPr>
      <w:keepNext/>
      <w:widowControl/>
      <w:jc w:val="both"/>
      <w:outlineLvl w:val="7"/>
    </w:pPr>
    <w:rPr>
      <w:rFonts w:ascii=".VnTime" w:eastAsia="Times New Roman" w:hAnsi=".VnTime" w:cs="Times New Roman"/>
      <w:b/>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2Exact">
    <w:name w:val="Văn bản nội dung (2) Exact"/>
    <w:basedOn w:val="DefaultParagraphFont"/>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1"/>
      <w:szCs w:val="21"/>
      <w:u w:val="none"/>
    </w:rPr>
  </w:style>
  <w:style w:type="character" w:customStyle="1" w:styleId="Vnbnnidung">
    <w:name w:val="Văn bản nội dung_"/>
    <w:basedOn w:val="DefaultParagraphFont"/>
    <w:link w:val="Vnbnnidung0"/>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iCs/>
      <w:smallCaps w:val="0"/>
      <w:strike w:val="0"/>
      <w:sz w:val="26"/>
      <w:szCs w:val="26"/>
      <w:u w:val="none"/>
    </w:rPr>
  </w:style>
  <w:style w:type="character" w:customStyle="1" w:styleId="Vnbnnidung4">
    <w:name w:val="Văn bản nội dung (4)_"/>
    <w:basedOn w:val="DefaultParagraphFont"/>
    <w:link w:val="Vnbnnidung40"/>
    <w:rPr>
      <w:rFonts w:ascii="Times New Roman" w:eastAsia="Times New Roman" w:hAnsi="Times New Roman" w:cs="Times New Roman"/>
      <w:b/>
      <w:bCs/>
      <w:i w:val="0"/>
      <w:iCs w:val="0"/>
      <w:smallCaps w:val="0"/>
      <w:strike w:val="0"/>
      <w:sz w:val="23"/>
      <w:szCs w:val="23"/>
      <w:u w:val="none"/>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iCs/>
      <w:smallCaps w:val="0"/>
      <w:strike w:val="0"/>
      <w:sz w:val="23"/>
      <w:szCs w:val="23"/>
      <w:u w:val="none"/>
    </w:rPr>
  </w:style>
  <w:style w:type="character" w:customStyle="1" w:styleId="Vnbnnidung5Inm">
    <w:name w:val="Văn bản nội dung (5) + In đậm"/>
    <w:aliases w:val="Không in nghiêng"/>
    <w:basedOn w:val="Vnbnnidung5"/>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style>
  <w:style w:type="character" w:customStyle="1" w:styleId="Vnbnnidung51">
    <w:name w:val="Văn bản nội dung (5)"/>
    <w:basedOn w:val="Vnbnnidung5"/>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Khnginm">
    <w:name w:val="Văn bản nội dung + Không in đậm"/>
    <w:aliases w:val="In nghiêng"/>
    <w:basedOn w:val="Vnbnnidung"/>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val="0"/>
      <w:iCs w:val="0"/>
      <w:smallCaps w:val="0"/>
      <w:strike w:val="0"/>
      <w:sz w:val="26"/>
      <w:szCs w:val="26"/>
      <w:u w:val="none"/>
    </w:rPr>
  </w:style>
  <w:style w:type="character" w:customStyle="1" w:styleId="Vnbnnidung4pt">
    <w:name w:val="Văn bản nội dung + 4 pt"/>
    <w:aliases w:val="Không in đậm,Tỉ lệ 150%"/>
    <w:basedOn w:val="Vnbnnidung"/>
    <w:rPr>
      <w:rFonts w:ascii="Times New Roman" w:eastAsia="Times New Roman" w:hAnsi="Times New Roman" w:cs="Times New Roman"/>
      <w:b/>
      <w:bCs/>
      <w:i w:val="0"/>
      <w:iCs w:val="0"/>
      <w:smallCaps w:val="0"/>
      <w:strike w:val="0"/>
      <w:color w:val="000000"/>
      <w:spacing w:val="0"/>
      <w:w w:val="150"/>
      <w:position w:val="0"/>
      <w:sz w:val="8"/>
      <w:szCs w:val="8"/>
      <w:u w:val="none"/>
      <w:lang w:val="vi-VN" w:eastAsia="vi-VN" w:bidi="vi-VN"/>
    </w:rPr>
  </w:style>
  <w:style w:type="character" w:customStyle="1" w:styleId="Vnbnnidung4pt0">
    <w:name w:val="Văn bản nội dung + 4 pt"/>
    <w:basedOn w:val="Vnbnnidung"/>
    <w:rPr>
      <w:rFonts w:ascii="Times New Roman" w:eastAsia="Times New Roman" w:hAnsi="Times New Roman" w:cs="Times New Roman"/>
      <w:b/>
      <w:bCs/>
      <w:i w:val="0"/>
      <w:iCs w:val="0"/>
      <w:smallCaps w:val="0"/>
      <w:strike w:val="0"/>
      <w:color w:val="000000"/>
      <w:spacing w:val="0"/>
      <w:w w:val="100"/>
      <w:position w:val="0"/>
      <w:sz w:val="8"/>
      <w:szCs w:val="8"/>
      <w:u w:val="none"/>
      <w:lang w:val="vi-VN" w:eastAsia="vi-VN" w:bidi="vi-VN"/>
    </w:rPr>
  </w:style>
  <w:style w:type="character" w:customStyle="1" w:styleId="Vnbnnidung1">
    <w:name w:val="Văn bản nội dung"/>
    <w:basedOn w:val="Vnbnnidu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Khnginm0">
    <w:name w:val="Văn bản nội dung + Không in đậm"/>
    <w:basedOn w:val="Vnbnnidu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pt1">
    <w:name w:val="Văn bản nội dung + 4 pt"/>
    <w:aliases w:val="Không in đậm,Giãn cách 0 pt"/>
    <w:basedOn w:val="Vnbnnidung"/>
    <w:rPr>
      <w:rFonts w:ascii="Times New Roman" w:eastAsia="Times New Roman" w:hAnsi="Times New Roman" w:cs="Times New Roman"/>
      <w:b/>
      <w:bCs/>
      <w:i w:val="0"/>
      <w:iCs w:val="0"/>
      <w:smallCaps w:val="0"/>
      <w:strike w:val="0"/>
      <w:color w:val="000000"/>
      <w:spacing w:val="-10"/>
      <w:w w:val="100"/>
      <w:position w:val="0"/>
      <w:sz w:val="8"/>
      <w:szCs w:val="8"/>
      <w:u w:val="none"/>
      <w:lang w:val="en-US" w:eastAsia="en-US" w:bidi="en-US"/>
    </w:rPr>
  </w:style>
  <w:style w:type="character" w:customStyle="1" w:styleId="VnbnnidungTahoma">
    <w:name w:val="Văn bản nội dung + Tahoma"/>
    <w:aliases w:val="4 pt,Không in đậm"/>
    <w:basedOn w:val="Vnbnnidung"/>
    <w:rPr>
      <w:rFonts w:ascii="Tahoma" w:eastAsia="Tahoma" w:hAnsi="Tahoma" w:cs="Tahoma"/>
      <w:b/>
      <w:bCs/>
      <w:i w:val="0"/>
      <w:iCs w:val="0"/>
      <w:smallCaps w:val="0"/>
      <w:strike w:val="0"/>
      <w:color w:val="000000"/>
      <w:spacing w:val="0"/>
      <w:w w:val="100"/>
      <w:position w:val="0"/>
      <w:sz w:val="8"/>
      <w:szCs w:val="8"/>
      <w:u w:val="none"/>
      <w:lang w:val="en-US" w:eastAsia="en-US" w:bidi="en-US"/>
    </w:rPr>
  </w:style>
  <w:style w:type="character" w:customStyle="1" w:styleId="Vnbnnidung5pt">
    <w:name w:val="Văn bản nội dung + 5 pt"/>
    <w:aliases w:val="Không in đậm,In nghiêng"/>
    <w:basedOn w:val="Vnbnnidung"/>
    <w:rPr>
      <w:rFonts w:ascii="Times New Roman" w:eastAsia="Times New Roman" w:hAnsi="Times New Roman" w:cs="Times New Roman"/>
      <w:b/>
      <w:bCs/>
      <w:i/>
      <w:iCs/>
      <w:smallCaps w:val="0"/>
      <w:strike w:val="0"/>
      <w:color w:val="000000"/>
      <w:spacing w:val="0"/>
      <w:w w:val="100"/>
      <w:position w:val="0"/>
      <w:sz w:val="10"/>
      <w:szCs w:val="10"/>
      <w:u w:val="none"/>
      <w:lang w:val="vi-VN" w:eastAsia="vi-VN" w:bidi="vi-VN"/>
    </w:rPr>
  </w:style>
  <w:style w:type="character" w:customStyle="1" w:styleId="Chthchbng2">
    <w:name w:val="Chú thích bảng (2)_"/>
    <w:basedOn w:val="DefaultParagraphFont"/>
    <w:link w:val="Chthchbng20"/>
    <w:rPr>
      <w:rFonts w:ascii="Times New Roman" w:eastAsia="Times New Roman" w:hAnsi="Times New Roman" w:cs="Times New Roman"/>
      <w:b w:val="0"/>
      <w:bCs w:val="0"/>
      <w:i w:val="0"/>
      <w:iCs w:val="0"/>
      <w:smallCaps w:val="0"/>
      <w:strike w:val="0"/>
      <w:sz w:val="26"/>
      <w:szCs w:val="26"/>
      <w:u w:val="none"/>
    </w:rPr>
  </w:style>
  <w:style w:type="character" w:customStyle="1" w:styleId="VnbnnidungGeorgia">
    <w:name w:val="Văn bản nội dung + Georgia"/>
    <w:aliases w:val="4 pt,Không in đậm"/>
    <w:basedOn w:val="Vnbnnidung"/>
    <w:rPr>
      <w:rFonts w:ascii="Georgia" w:eastAsia="Georgia" w:hAnsi="Georgia" w:cs="Georgia"/>
      <w:b/>
      <w:bCs/>
      <w:i w:val="0"/>
      <w:iCs w:val="0"/>
      <w:smallCaps w:val="0"/>
      <w:strike w:val="0"/>
      <w:color w:val="000000"/>
      <w:spacing w:val="0"/>
      <w:w w:val="100"/>
      <w:position w:val="0"/>
      <w:sz w:val="8"/>
      <w:szCs w:val="8"/>
      <w:u w:val="none"/>
      <w:lang w:val="vi-VN" w:eastAsia="vi-VN" w:bidi="vi-VN"/>
    </w:rPr>
  </w:style>
  <w:style w:type="character" w:customStyle="1" w:styleId="Vnbnnidung4pt2">
    <w:name w:val="Văn bản nội dung + 4 pt"/>
    <w:aliases w:val="Không in đậm,In nghiêng,Tỉ lệ 150%"/>
    <w:basedOn w:val="Vnbnnidung"/>
    <w:rPr>
      <w:rFonts w:ascii="Times New Roman" w:eastAsia="Times New Roman" w:hAnsi="Times New Roman" w:cs="Times New Roman"/>
      <w:b/>
      <w:bCs/>
      <w:i/>
      <w:iCs/>
      <w:smallCaps w:val="0"/>
      <w:strike w:val="0"/>
      <w:color w:val="000000"/>
      <w:spacing w:val="0"/>
      <w:w w:val="150"/>
      <w:position w:val="0"/>
      <w:sz w:val="8"/>
      <w:szCs w:val="8"/>
      <w:u w:val="none"/>
      <w:lang w:val="vi-VN" w:eastAsia="vi-VN" w:bidi="vi-VN"/>
    </w:rPr>
  </w:style>
  <w:style w:type="character" w:customStyle="1" w:styleId="VnbnnidungChhoanh">
    <w:name w:val="Văn bản nội dung + Chữ hoa nhỏ"/>
    <w:basedOn w:val="Vnbnnidung"/>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rPr>
  </w:style>
  <w:style w:type="character" w:customStyle="1" w:styleId="ChthchbngChhoanh">
    <w:name w:val="Chú thích bảng + Chữ hoa nhỏ"/>
    <w:basedOn w:val="Chthchbng"/>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VnbnnidungKhnginm1">
    <w:name w:val="Văn bản nội dung + Không in đậm"/>
    <w:aliases w:val="In nghiêng"/>
    <w:basedOn w:val="Vnbnnidung"/>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7">
    <w:name w:val="Văn bản nội dung (7)_"/>
    <w:basedOn w:val="DefaultParagraphFont"/>
    <w:link w:val="Vnbnnidung70"/>
    <w:rPr>
      <w:rFonts w:ascii="Times New Roman" w:eastAsia="Times New Roman" w:hAnsi="Times New Roman" w:cs="Times New Roman"/>
      <w:b/>
      <w:bCs/>
      <w:i/>
      <w:iCs/>
      <w:smallCaps w:val="0"/>
      <w:strike w:val="0"/>
      <w:sz w:val="23"/>
      <w:szCs w:val="23"/>
      <w:u w:val="none"/>
    </w:rPr>
  </w:style>
  <w:style w:type="paragraph" w:customStyle="1" w:styleId="Vnbnnidung20">
    <w:name w:val="Văn bản nội dung (2)"/>
    <w:basedOn w:val="Normal"/>
    <w:link w:val="Vnbnnidung2"/>
    <w:pPr>
      <w:shd w:val="clear" w:color="auto" w:fill="FFFFFF"/>
      <w:spacing w:after="240" w:line="264" w:lineRule="exact"/>
      <w:ind w:hanging="460"/>
    </w:pPr>
    <w:rPr>
      <w:rFonts w:ascii="Times New Roman" w:eastAsia="Times New Roman" w:hAnsi="Times New Roman" w:cs="Times New Roman"/>
      <w:sz w:val="21"/>
      <w:szCs w:val="21"/>
    </w:rPr>
  </w:style>
  <w:style w:type="paragraph" w:customStyle="1" w:styleId="Vnbnnidung0">
    <w:name w:val="Văn bản nội dung"/>
    <w:basedOn w:val="Normal"/>
    <w:link w:val="Vnbnnidung"/>
    <w:pPr>
      <w:shd w:val="clear" w:color="auto" w:fill="FFFFFF"/>
      <w:spacing w:before="240" w:line="317" w:lineRule="exact"/>
      <w:jc w:val="center"/>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hd w:val="clear" w:color="auto" w:fill="FFFFFF"/>
      <w:spacing w:after="240" w:line="317" w:lineRule="exact"/>
      <w:jc w:val="center"/>
    </w:pPr>
    <w:rPr>
      <w:rFonts w:ascii="Times New Roman" w:eastAsia="Times New Roman" w:hAnsi="Times New Roman" w:cs="Times New Roman"/>
      <w:i/>
      <w:iCs/>
      <w:sz w:val="26"/>
      <w:szCs w:val="26"/>
    </w:rPr>
  </w:style>
  <w:style w:type="paragraph" w:customStyle="1" w:styleId="Vnbnnidung40">
    <w:name w:val="Văn bản nội dung (4)"/>
    <w:basedOn w:val="Normal"/>
    <w:link w:val="Vnbnnidung4"/>
    <w:pPr>
      <w:shd w:val="clear" w:color="auto" w:fill="FFFFFF"/>
      <w:spacing w:before="240" w:line="283" w:lineRule="exact"/>
      <w:jc w:val="both"/>
    </w:pPr>
    <w:rPr>
      <w:rFonts w:ascii="Times New Roman" w:eastAsia="Times New Roman" w:hAnsi="Times New Roman" w:cs="Times New Roman"/>
      <w:b/>
      <w:bCs/>
      <w:sz w:val="23"/>
      <w:szCs w:val="23"/>
    </w:rPr>
  </w:style>
  <w:style w:type="paragraph" w:customStyle="1" w:styleId="Vnbnnidung50">
    <w:name w:val="Văn bản nội dung (5)"/>
    <w:basedOn w:val="Normal"/>
    <w:link w:val="Vnbnnidung5"/>
    <w:pPr>
      <w:shd w:val="clear" w:color="auto" w:fill="FFFFFF"/>
      <w:spacing w:before="240" w:after="360" w:line="0" w:lineRule="atLeast"/>
      <w:jc w:val="both"/>
    </w:pPr>
    <w:rPr>
      <w:rFonts w:ascii="Times New Roman" w:eastAsia="Times New Roman" w:hAnsi="Times New Roman" w:cs="Times New Roman"/>
      <w:i/>
      <w:iCs/>
      <w:sz w:val="23"/>
      <w:szCs w:val="23"/>
    </w:rPr>
  </w:style>
  <w:style w:type="paragraph" w:customStyle="1" w:styleId="Vnbnnidung60">
    <w:name w:val="Văn bản nội dung (6)"/>
    <w:basedOn w:val="Normal"/>
    <w:link w:val="Vnbnnidung6"/>
    <w:pPr>
      <w:shd w:val="clear" w:color="auto" w:fill="FFFFFF"/>
      <w:spacing w:line="379" w:lineRule="exact"/>
      <w:jc w:val="both"/>
    </w:pPr>
    <w:rPr>
      <w:rFonts w:ascii="Times New Roman" w:eastAsia="Times New Roman" w:hAnsi="Times New Roman" w:cs="Times New Roman"/>
      <w:sz w:val="26"/>
      <w:szCs w:val="26"/>
    </w:rPr>
  </w:style>
  <w:style w:type="paragraph" w:customStyle="1" w:styleId="Chthchbng20">
    <w:name w:val="Chú thích bảng (2)"/>
    <w:basedOn w:val="Normal"/>
    <w:link w:val="Chthchbng2"/>
    <w:pPr>
      <w:shd w:val="clear" w:color="auto" w:fill="FFFFFF"/>
      <w:spacing w:line="0" w:lineRule="atLeast"/>
    </w:pPr>
    <w:rPr>
      <w:rFonts w:ascii="Times New Roman" w:eastAsia="Times New Roman" w:hAnsi="Times New Roman" w:cs="Times New Roman"/>
      <w:sz w:val="26"/>
      <w:szCs w:val="26"/>
    </w:rPr>
  </w:style>
  <w:style w:type="paragraph" w:customStyle="1" w:styleId="Chthchbng0">
    <w:name w:val="Chú thích bảng"/>
    <w:basedOn w:val="Normal"/>
    <w:link w:val="Chthchbng"/>
    <w:pPr>
      <w:shd w:val="clear" w:color="auto" w:fill="FFFFFF"/>
      <w:spacing w:line="384" w:lineRule="exact"/>
      <w:jc w:val="both"/>
    </w:pPr>
    <w:rPr>
      <w:rFonts w:ascii="Times New Roman" w:eastAsia="Times New Roman" w:hAnsi="Times New Roman" w:cs="Times New Roman"/>
      <w:b/>
      <w:bCs/>
      <w:sz w:val="26"/>
      <w:szCs w:val="26"/>
    </w:rPr>
  </w:style>
  <w:style w:type="paragraph" w:customStyle="1" w:styleId="Vnbnnidung70">
    <w:name w:val="Văn bản nội dung (7)"/>
    <w:basedOn w:val="Normal"/>
    <w:link w:val="Vnbnnidung7"/>
    <w:pPr>
      <w:shd w:val="clear" w:color="auto" w:fill="FFFFFF"/>
      <w:spacing w:after="120" w:line="0" w:lineRule="atLeast"/>
    </w:pPr>
    <w:rPr>
      <w:rFonts w:ascii="Times New Roman" w:eastAsia="Times New Roman" w:hAnsi="Times New Roman" w:cs="Times New Roman"/>
      <w:b/>
      <w:bCs/>
      <w:i/>
      <w:iCs/>
      <w:sz w:val="23"/>
      <w:szCs w:val="23"/>
    </w:rPr>
  </w:style>
  <w:style w:type="paragraph" w:styleId="ListParagraph">
    <w:name w:val="List Paragraph"/>
    <w:basedOn w:val="Normal"/>
    <w:uiPriority w:val="34"/>
    <w:qFormat/>
    <w:rsid w:val="00545635"/>
    <w:pPr>
      <w:ind w:left="720"/>
      <w:contextualSpacing/>
    </w:pPr>
  </w:style>
  <w:style w:type="table" w:styleId="TableGrid">
    <w:name w:val="Table Grid"/>
    <w:basedOn w:val="TableNormal"/>
    <w:uiPriority w:val="39"/>
    <w:rsid w:val="00C57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614F"/>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26614F"/>
    <w:rPr>
      <w:b/>
      <w:bCs/>
    </w:rPr>
  </w:style>
  <w:style w:type="character" w:styleId="Emphasis">
    <w:name w:val="Emphasis"/>
    <w:basedOn w:val="DefaultParagraphFont"/>
    <w:uiPriority w:val="20"/>
    <w:qFormat/>
    <w:rsid w:val="0026614F"/>
    <w:rPr>
      <w:i/>
      <w:iCs/>
    </w:rPr>
  </w:style>
  <w:style w:type="paragraph" w:styleId="Header">
    <w:name w:val="header"/>
    <w:basedOn w:val="Normal"/>
    <w:link w:val="HeaderChar"/>
    <w:uiPriority w:val="99"/>
    <w:unhideWhenUsed/>
    <w:rsid w:val="006C2E0A"/>
    <w:pPr>
      <w:tabs>
        <w:tab w:val="center" w:pos="4680"/>
        <w:tab w:val="right" w:pos="9360"/>
      </w:tabs>
    </w:pPr>
  </w:style>
  <w:style w:type="character" w:customStyle="1" w:styleId="HeaderChar">
    <w:name w:val="Header Char"/>
    <w:basedOn w:val="DefaultParagraphFont"/>
    <w:link w:val="Header"/>
    <w:uiPriority w:val="99"/>
    <w:rsid w:val="006C2E0A"/>
    <w:rPr>
      <w:color w:val="000000"/>
    </w:rPr>
  </w:style>
  <w:style w:type="paragraph" w:styleId="Footer">
    <w:name w:val="footer"/>
    <w:basedOn w:val="Normal"/>
    <w:link w:val="FooterChar"/>
    <w:uiPriority w:val="99"/>
    <w:unhideWhenUsed/>
    <w:rsid w:val="006C2E0A"/>
    <w:pPr>
      <w:tabs>
        <w:tab w:val="center" w:pos="4680"/>
        <w:tab w:val="right" w:pos="9360"/>
      </w:tabs>
    </w:pPr>
  </w:style>
  <w:style w:type="character" w:customStyle="1" w:styleId="FooterChar">
    <w:name w:val="Footer Char"/>
    <w:basedOn w:val="DefaultParagraphFont"/>
    <w:link w:val="Footer"/>
    <w:uiPriority w:val="99"/>
    <w:rsid w:val="006C2E0A"/>
    <w:rPr>
      <w:color w:val="000000"/>
    </w:rPr>
  </w:style>
  <w:style w:type="character" w:customStyle="1" w:styleId="Heading8Char">
    <w:name w:val="Heading 8 Char"/>
    <w:basedOn w:val="DefaultParagraphFont"/>
    <w:link w:val="Heading8"/>
    <w:rsid w:val="00D1506B"/>
    <w:rPr>
      <w:rFonts w:ascii=".VnTime" w:eastAsia="Times New Roman" w:hAnsi=".VnTime" w:cs="Times New Roman"/>
      <w:b/>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12791">
      <w:bodyDiv w:val="1"/>
      <w:marLeft w:val="0"/>
      <w:marRight w:val="0"/>
      <w:marTop w:val="0"/>
      <w:marBottom w:val="0"/>
      <w:divBdr>
        <w:top w:val="none" w:sz="0" w:space="0" w:color="auto"/>
        <w:left w:val="none" w:sz="0" w:space="0" w:color="auto"/>
        <w:bottom w:val="none" w:sz="0" w:space="0" w:color="auto"/>
        <w:right w:val="none" w:sz="0" w:space="0" w:color="auto"/>
      </w:divBdr>
    </w:div>
    <w:div w:id="808785798">
      <w:bodyDiv w:val="1"/>
      <w:marLeft w:val="0"/>
      <w:marRight w:val="0"/>
      <w:marTop w:val="0"/>
      <w:marBottom w:val="0"/>
      <w:divBdr>
        <w:top w:val="none" w:sz="0" w:space="0" w:color="auto"/>
        <w:left w:val="none" w:sz="0" w:space="0" w:color="auto"/>
        <w:bottom w:val="none" w:sz="0" w:space="0" w:color="auto"/>
        <w:right w:val="none" w:sz="0" w:space="0" w:color="auto"/>
      </w:divBdr>
    </w:div>
    <w:div w:id="1252473783">
      <w:bodyDiv w:val="1"/>
      <w:marLeft w:val="0"/>
      <w:marRight w:val="0"/>
      <w:marTop w:val="0"/>
      <w:marBottom w:val="0"/>
      <w:divBdr>
        <w:top w:val="none" w:sz="0" w:space="0" w:color="auto"/>
        <w:left w:val="none" w:sz="0" w:space="0" w:color="auto"/>
        <w:bottom w:val="none" w:sz="0" w:space="0" w:color="auto"/>
        <w:right w:val="none" w:sz="0" w:space="0" w:color="auto"/>
      </w:divBdr>
    </w:div>
    <w:div w:id="1586769452">
      <w:bodyDiv w:val="1"/>
      <w:marLeft w:val="0"/>
      <w:marRight w:val="0"/>
      <w:marTop w:val="0"/>
      <w:marBottom w:val="0"/>
      <w:divBdr>
        <w:top w:val="none" w:sz="0" w:space="0" w:color="auto"/>
        <w:left w:val="none" w:sz="0" w:space="0" w:color="auto"/>
        <w:bottom w:val="none" w:sz="0" w:space="0" w:color="auto"/>
        <w:right w:val="none" w:sz="0" w:space="0" w:color="auto"/>
      </w:divBdr>
    </w:div>
    <w:div w:id="1968269868">
      <w:bodyDiv w:val="1"/>
      <w:marLeft w:val="0"/>
      <w:marRight w:val="0"/>
      <w:marTop w:val="0"/>
      <w:marBottom w:val="0"/>
      <w:divBdr>
        <w:top w:val="none" w:sz="0" w:space="0" w:color="auto"/>
        <w:left w:val="none" w:sz="0" w:space="0" w:color="auto"/>
        <w:bottom w:val="none" w:sz="0" w:space="0" w:color="auto"/>
        <w:right w:val="none" w:sz="0" w:space="0" w:color="auto"/>
      </w:divBdr>
    </w:div>
    <w:div w:id="2147233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13</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21</cp:revision>
  <cp:lastPrinted>2022-08-02T13:30:00Z</cp:lastPrinted>
  <dcterms:created xsi:type="dcterms:W3CDTF">2022-08-02T11:41:00Z</dcterms:created>
  <dcterms:modified xsi:type="dcterms:W3CDTF">2022-08-02T13:34:00Z</dcterms:modified>
</cp:coreProperties>
</file>