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B0" w:rsidRDefault="00290EB0" w:rsidP="007268CA">
      <w:pPr>
        <w:rPr>
          <w:rFonts w:ascii="Arial" w:eastAsia="Arial" w:hAnsi="Arial" w:cs="Arial"/>
          <w:color w:val="000000"/>
        </w:rPr>
      </w:pPr>
    </w:p>
    <w:tbl>
      <w:tblPr>
        <w:tblStyle w:val="Style21"/>
        <w:tblW w:w="10696" w:type="dxa"/>
        <w:jc w:val="center"/>
        <w:tblInd w:w="0" w:type="dxa"/>
        <w:tblLayout w:type="fixed"/>
        <w:tblLook w:val="04A0" w:firstRow="1" w:lastRow="0" w:firstColumn="1" w:lastColumn="0" w:noHBand="0" w:noVBand="1"/>
      </w:tblPr>
      <w:tblGrid>
        <w:gridCol w:w="4851"/>
        <w:gridCol w:w="5845"/>
      </w:tblGrid>
      <w:tr w:rsidR="00290EB0">
        <w:trPr>
          <w:jc w:val="center"/>
        </w:trPr>
        <w:tc>
          <w:tcPr>
            <w:tcW w:w="4851" w:type="dxa"/>
            <w:shd w:val="clear" w:color="auto" w:fill="auto"/>
          </w:tcPr>
          <w:p w:rsidR="00290EB0" w:rsidRPr="00A10CA5" w:rsidRDefault="000B3971" w:rsidP="007268CA">
            <w:pPr>
              <w:jc w:val="center"/>
              <w:rPr>
                <w:sz w:val="24"/>
                <w:szCs w:val="24"/>
                <w:lang w:val="en-US"/>
              </w:rPr>
            </w:pPr>
            <w:r>
              <w:rPr>
                <w:sz w:val="24"/>
                <w:szCs w:val="24"/>
              </w:rPr>
              <w:t xml:space="preserve">UBND HUYỆN </w:t>
            </w:r>
            <w:r w:rsidR="00A10CA5">
              <w:rPr>
                <w:sz w:val="24"/>
                <w:szCs w:val="24"/>
                <w:lang w:val="en-US"/>
              </w:rPr>
              <w:t>THỦY NGUYÊN</w:t>
            </w:r>
          </w:p>
          <w:p w:rsidR="00290EB0" w:rsidRDefault="000B3971" w:rsidP="007268CA">
            <w:pPr>
              <w:jc w:val="center"/>
              <w:rPr>
                <w:b/>
                <w:sz w:val="24"/>
                <w:szCs w:val="24"/>
                <w:lang w:val="en-US"/>
              </w:rPr>
            </w:pPr>
            <w:r>
              <w:rPr>
                <w:b/>
                <w:sz w:val="24"/>
                <w:szCs w:val="24"/>
              </w:rPr>
              <w:t>TRƯỜNG</w:t>
            </w:r>
            <w:r>
              <w:rPr>
                <w:b/>
                <w:sz w:val="24"/>
                <w:szCs w:val="24"/>
                <w:lang w:val="en-US"/>
              </w:rPr>
              <w:t xml:space="preserve"> </w:t>
            </w:r>
            <w:r w:rsidR="00A10CA5">
              <w:rPr>
                <w:b/>
                <w:sz w:val="24"/>
                <w:szCs w:val="24"/>
                <w:lang w:val="en-US"/>
              </w:rPr>
              <w:t>MẦM NON PHỤC LỄ</w:t>
            </w:r>
          </w:p>
          <w:p w:rsidR="00290EB0" w:rsidRDefault="000B3971" w:rsidP="007268CA">
            <w:pPr>
              <w:ind w:right="-108"/>
              <w:jc w:val="center"/>
              <w:rPr>
                <w:sz w:val="24"/>
                <w:szCs w:val="24"/>
              </w:rPr>
            </w:pPr>
            <w:r>
              <w:rPr>
                <w:noProof/>
                <w:sz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886460</wp:posOffset>
                      </wp:positionH>
                      <wp:positionV relativeFrom="paragraph">
                        <wp:posOffset>33020</wp:posOffset>
                      </wp:positionV>
                      <wp:extent cx="1323975" cy="0"/>
                      <wp:effectExtent l="0" t="0" r="0" b="0"/>
                      <wp:wrapNone/>
                      <wp:docPr id="1" name="Straight Connector 1"/>
                      <wp:cNvGraphicFramePr/>
                      <a:graphic xmlns:a="http://schemas.openxmlformats.org/drawingml/2006/main">
                        <a:graphicData uri="http://schemas.microsoft.com/office/word/2010/wordprocessingShape">
                          <wps:wsp>
                            <wps:cNvCnPr/>
                            <wps:spPr>
                              <a:xfrm>
                                <a:off x="1613535" y="125857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C9F9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8pt,2.6pt" to="17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FFwQEAAMMDAAAOAAAAZHJzL2Uyb0RvYy54bWysU8GO0zAQvSPxD5bvNGmr7i5R0z10BRcE&#10;Fbt8gNexGwvbY41Nk/49YzfNIkAIIS6uXb/3Zt7zZHs/OstOCqMB3/LlouZMeQmd8ceWf3l69+aO&#10;s5iE74QFr1p+VpHf716/2g6hUSvowXYKGYn42Ayh5X1KoamqKHvlRFxAUJ4uNaATiY54rDoUA6k7&#10;W63q+qYaALuAIFWM9O/D5ZLvir7WSqZPWkeVmG059ZbKimV9zmu124rmiCL0Rk5tiH/owgnjqegs&#10;9SCSYN/Q/CLljESIoNNCgqtAayNV8UBulvVPbh57EVTxQuHEMMcU/5+s/Hg6IDMdvR1nXjh6oseE&#10;whz7xPbgPQUIyJY5pyHEhuB7f8DpFMMBs+lRo8u/ZIeNpHSzXG/WG87OtF9t7ja3U85qTExmwHq1&#10;fntLAEmIcle9iASM6b0Cx/Km5db4HIFoxOlDTFSYoFcIHXJTlzbKLp2tymDrPytNtnKxwi4DpfYW&#10;2UnQKHRfiyXSKshM0cbamVT/mTRhM02VIftb4owuFcGnmeiMB/xd1TReW9UX/NX1xWu2/QzduTxK&#10;iYMmpaQ0TXUexR/Phf7y7e2+AwAA//8DAFBLAwQUAAYACAAAACEAFI+f8NwAAAAHAQAADwAAAGRy&#10;cy9kb3ducmV2LnhtbEyOTU/DMBBE70j9D9YicaNOW2jTNE5V8XGCQwgcOLrxkkSN11HsJoFfz8IF&#10;jk8zmnnpfrKtGLD3jSMFi3kEAql0pqFKwdvr43UMwgdNRreOUMEnethns4tUJ8aN9IJDESrBI+QT&#10;raAOoUuk9GWNVvu565A4+3C91YGxr6Tp9cjjtpXLKFpLqxvih1p3eFdjeSrOVsHm4anIu/H++SuX&#10;G5nngwvx6V2pq8vpsAMRcAp/ZfjRZ3XI2OnozmS8aJlX2zVXFdwuQXC+uokXII6/LLNU/vfPvgEA&#10;AP//AwBQSwECLQAUAAYACAAAACEAtoM4kv4AAADhAQAAEwAAAAAAAAAAAAAAAAAAAAAAW0NvbnRl&#10;bnRfVHlwZXNdLnhtbFBLAQItABQABgAIAAAAIQA4/SH/1gAAAJQBAAALAAAAAAAAAAAAAAAAAC8B&#10;AABfcmVscy8ucmVsc1BLAQItABQABgAIAAAAIQAcrUFFwQEAAMMDAAAOAAAAAAAAAAAAAAAAAC4C&#10;AABkcnMvZTJvRG9jLnhtbFBLAQItABQABgAIAAAAIQAUj5/w3AAAAAcBAAAPAAAAAAAAAAAAAAAA&#10;ABsEAABkcnMvZG93bnJldi54bWxQSwUGAAAAAAQABADzAAAAJAUAAAAA&#10;" strokecolor="black [3040]"/>
                  </w:pict>
                </mc:Fallback>
              </mc:AlternateContent>
            </w:r>
            <w:r>
              <w:rPr>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25400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935790" y="3780000"/>
                                <a:ext cx="8204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8D554D8" id="_x0000_t32" coordsize="21600,21600" o:spt="32" o:oned="t" path="m,l21600,21600e" filled="f">
                      <v:path arrowok="t" fillok="f" o:connecttype="none"/>
                      <o:lock v:ext="edit" shapetype="t"/>
                    </v:shapetype>
                    <v:shape id="Straight Arrow Connector 5" o:spid="_x0000_s1026" type="#_x0000_t32" style="position:absolute;margin-left:71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OF5gEAAMEDAAAOAAAAZHJzL2Uyb0RvYy54bWysU8lu2zAQvRfoPxC815KVuLENy0FhN70U&#10;rYE0H0CTlESAG2YYy/77DmnH6XIpgupADTnbe4/D1f3RWXbQgCb4lk8nNWfay6CM71v+9OPhw5wz&#10;TMIrYYPXLT9p5Pfr9+9WY1zqJgzBKg2MinhcjrHlQ0pxWVUoB+0ETkLUnpxdACcSbaGvFIiRqjtb&#10;NXX9sRoDqAhBakQ63Z6dfF3qd52W6XvXoU7MtpywpbJCWfd5rdYrsexBxMHICwzxBhROGE9Nr6W2&#10;Ign2DOavUs5ICBi6NJHBVaHrjNSFA7GZ1n+weRxE1IULiYPxKhP+v7Ly22EHzKiWzzjzwtEVPSYQ&#10;ph8S+wQQRrYJ3pOMAdgsqzVGXFLSxu/gssO4g0z92IHLfyLFji2/XdzM7hak+anlN3fzmr6z2vqY&#10;mKSAeVPfNuSXFFBc1WuNCJi+6OBYNlqOF0hXLNMitjh8xUQoKPElIQPw4cFYW27Weja2fDFriJ0U&#10;NF+dFYlMF4kx+r6UwWCNyik5GaHfbyywg8gTU74Mm1r8Fpb7bQUO57jiOrOD8OxV6T1ooT57xdIp&#10;kqqexp9nME4rzqym15KtEpmEsf8SSSCsJyz5Ds6qZ2sf1KlcRjmnOSloLzOdB/HXfcl+fXnrnwAA&#10;AP//AwBQSwMEFAAGAAgAAAAhAAwCVwTaAAAABwEAAA8AAABkcnMvZG93bnJldi54bWxMj8FuwjAM&#10;hu+TeIfISLtMI6FiaCtNEULisOMAadfQmLZb41RNSjuefmaXcbI+/dbvz9l6dI24YBdqTxrmMwUC&#10;qfC2plLD8bB7fgURoiFrGk+o4QcDrPPJQ2ZS6wf6wMs+loJLKKRGQxVjm0oZigqdCTPfInF29p0z&#10;kbErpe3MwOWukYlSS+lMTXyhMi1uKyy+973TgKF/mavNmyuP79fh6TO5fg3tQevH6bhZgYg4xv9l&#10;uOmzOuTsdPI92SAa5kXCv0QNCx63/I9PGpYKZJ7Je//8FwAA//8DAFBLAQItABQABgAIAAAAIQC2&#10;gziS/gAAAOEBAAATAAAAAAAAAAAAAAAAAAAAAABbQ29udGVudF9UeXBlc10ueG1sUEsBAi0AFAAG&#10;AAgAAAAhADj9If/WAAAAlAEAAAsAAAAAAAAAAAAAAAAALwEAAF9yZWxzLy5yZWxzUEsBAi0AFAAG&#10;AAgAAAAhAOsWw4XmAQAAwQMAAA4AAAAAAAAAAAAAAAAALgIAAGRycy9lMm9Eb2MueG1sUEsBAi0A&#10;FAAGAAgAAAAhAAwCVwTaAAAABwEAAA8AAAAAAAAAAAAAAAAAQAQAAGRycy9kb3ducmV2LnhtbFBL&#10;BQYAAAAABAAEAPMAAABHBQAAAAA=&#10;"/>
                  </w:pict>
                </mc:Fallback>
              </mc:AlternateContent>
            </w:r>
          </w:p>
          <w:p w:rsidR="00290EB0" w:rsidRDefault="000B3971" w:rsidP="00A10CA5">
            <w:pPr>
              <w:jc w:val="center"/>
              <w:rPr>
                <w:sz w:val="28"/>
                <w:szCs w:val="28"/>
                <w:lang w:val="en-US"/>
              </w:rPr>
            </w:pPr>
            <w:r>
              <w:rPr>
                <w:sz w:val="28"/>
                <w:szCs w:val="28"/>
              </w:rPr>
              <w:t>Số:</w:t>
            </w:r>
            <w:r w:rsidR="00A10CA5">
              <w:rPr>
                <w:sz w:val="28"/>
                <w:szCs w:val="28"/>
                <w:lang w:val="en-GB"/>
              </w:rPr>
              <w:t xml:space="preserve"> 56</w:t>
            </w:r>
            <w:r w:rsidR="007268CA">
              <w:rPr>
                <w:sz w:val="28"/>
                <w:szCs w:val="28"/>
              </w:rPr>
              <w:t>/QĐ</w:t>
            </w:r>
            <w:r>
              <w:rPr>
                <w:sz w:val="28"/>
                <w:szCs w:val="28"/>
              </w:rPr>
              <w:t>-</w:t>
            </w:r>
            <w:r w:rsidR="00A10CA5">
              <w:rPr>
                <w:sz w:val="28"/>
                <w:szCs w:val="28"/>
                <w:lang w:val="en-US"/>
              </w:rPr>
              <w:t>MNPL</w:t>
            </w:r>
          </w:p>
        </w:tc>
        <w:tc>
          <w:tcPr>
            <w:tcW w:w="5845" w:type="dxa"/>
            <w:shd w:val="clear" w:color="auto" w:fill="auto"/>
          </w:tcPr>
          <w:p w:rsidR="00290EB0" w:rsidRDefault="000B3971" w:rsidP="007268CA">
            <w:pPr>
              <w:ind w:right="-108" w:hanging="108"/>
              <w:rPr>
                <w:b/>
                <w:sz w:val="24"/>
                <w:szCs w:val="24"/>
              </w:rPr>
            </w:pPr>
            <w:r>
              <w:rPr>
                <w:b/>
                <w:sz w:val="24"/>
                <w:szCs w:val="24"/>
              </w:rPr>
              <w:t>CỘNG HÒA XÃ HỘI CHỦ NGHĨA VIỆT NAM</w:t>
            </w:r>
          </w:p>
          <w:p w:rsidR="00290EB0" w:rsidRDefault="007268CA" w:rsidP="007268CA">
            <w:pPr>
              <w:rPr>
                <w:b/>
                <w:sz w:val="24"/>
                <w:szCs w:val="24"/>
              </w:rPr>
            </w:pPr>
            <w:r>
              <w:rPr>
                <w:b/>
                <w:sz w:val="24"/>
                <w:szCs w:val="24"/>
                <w:lang w:val="en-US"/>
              </w:rPr>
              <w:t xml:space="preserve">                 </w:t>
            </w:r>
            <w:r w:rsidR="000B3971">
              <w:rPr>
                <w:b/>
                <w:sz w:val="24"/>
                <w:szCs w:val="24"/>
              </w:rPr>
              <w:t>Độc lập – Tự do – Hạnh phúc</w:t>
            </w:r>
          </w:p>
          <w:p w:rsidR="00290EB0" w:rsidRDefault="000B3971" w:rsidP="007268CA">
            <w:pPr>
              <w:jc w:val="center"/>
              <w:rPr>
                <w:b/>
                <w:i/>
                <w:sz w:val="24"/>
                <w:szCs w:val="24"/>
              </w:rPr>
            </w:pPr>
            <w:r>
              <w:rPr>
                <w:noProof/>
                <w:sz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814070</wp:posOffset>
                      </wp:positionH>
                      <wp:positionV relativeFrom="paragraph">
                        <wp:posOffset>27305</wp:posOffset>
                      </wp:positionV>
                      <wp:extent cx="1847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B5FE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1pt,2.15pt" to="209.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0tQEAALcDAAAOAAAAZHJzL2Uyb0RvYy54bWysU02PEzEMvSPxH6Lc6UwrPqpRp3voCi4I&#10;KhZ+QDbjdCKSOHJCp/33OGk7iwAhhLh44uQ928/2bO5O3okjULIYerlctFJA0DjYcOjll89vX6yl&#10;SFmFQTkM0MszJHm3ff5sM8UOVjiiG4AEBwmpm2Ivx5xj1zRJj+BVWmCEwI8GyavMLh2agdTE0b1r&#10;Vm37upmQhkioISW+vb88ym2Nbwzo/NGYBFm4XnJtuVqq9rHYZrtR3YFUHK2+lqH+oQqvbOCkc6h7&#10;lZX4RvaXUN5qwoQmLzT6Bo2xGqoGVrNsf1LzMKoIVQs3J8W5Ten/hdUfjnsSdujlSoqgPI/oIZOy&#10;hzGLHYbADUQSq9KnKaaO4buwp6uX4p6K6JMhX74sR5xqb89zb+GUhebL5frlm/UrHoG+vTVPxEgp&#10;vwP0ohx66WwoslWnju9T5mQMvUHYKYVcUtdTPjsoYBc+gWEpJVll1yWCnSNxVDz+4euyyOBYFVko&#10;xjo3k9o/k67YQoO6WH9LnNE1I4Y8E70NSL/Lmk+3Us0Ff1N90VpkP+JwroOo7eDtqMqum1zW70e/&#10;0p/+t+13AAAA//8DAFBLAwQUAAYACAAAACEA2NZl9doAAAAHAQAADwAAAGRycy9kb3ducmV2Lnht&#10;bEyOTU+DQBRF9yb9D5Nn4s4OxcYiMjSNHytdUOrC5ZR5AinzhjBTQH+9Tze6PLk3955sO9tOjDj4&#10;1pGC1TICgVQ501Kt4O3wfJ2A8EGT0Z0jVPCJHrb54iLTqXET7XEsQy14hHyqFTQh9KmUvmrQar90&#10;PRJnH26wOjAOtTSDnnjcdjKOoltpdUv80OgeHxqsTuXZKtg8vZRFPz2+fhVyI4tidCE5vSt1dTnv&#10;7kEEnMNfGX70WR1ydjq6MxkvOuY4ibmqYH0DgvP16o75+Msyz+R///wbAAD//wMAUEsBAi0AFAAG&#10;AAgAAAAhALaDOJL+AAAA4QEAABMAAAAAAAAAAAAAAAAAAAAAAFtDb250ZW50X1R5cGVzXS54bWxQ&#10;SwECLQAUAAYACAAAACEAOP0h/9YAAACUAQAACwAAAAAAAAAAAAAAAAAvAQAAX3JlbHMvLnJlbHNQ&#10;SwECLQAUAAYACAAAACEAf+yZtLUBAAC3AwAADgAAAAAAAAAAAAAAAAAuAgAAZHJzL2Uyb0RvYy54&#10;bWxQSwECLQAUAAYACAAAACEA2NZl9doAAAAHAQAADwAAAAAAAAAAAAAAAAAPBAAAZHJzL2Rvd25y&#10;ZXYueG1sUEsFBgAAAAAEAAQA8wAAABYFAAAAAA==&#10;" strokecolor="black [3040]"/>
                  </w:pict>
                </mc:Fallback>
              </mc:AlternateContent>
            </w:r>
            <w:r>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45545" y="3780000"/>
                                <a:ext cx="22009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B686E23" id="Straight Arrow Connector 6" o:spid="_x0000_s1026" type="#_x0000_t32" style="position:absolute;margin-left:54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kf5wEAAMIDAAAOAAAAZHJzL2Uyb0RvYy54bWysU9uO0zAQfUfiHyy/06ShLbtR0xVqWV4Q&#10;VFr4ANd2Eku+acbbtH/P2C1dLi8IkQdnbM+cOWdmvH44OcuOGtAE3/H5rOZMexmU8UPHv319fHPH&#10;GSbhlbDB646fNfKHzetX6ym2ugljsEoDIxCP7RQ7PqYU26pCOWoncBai9nTZB3Ai0RaGSoGYCN3Z&#10;qqnrVTUFUBGC1Ih0urtc8k3B73st05e+R52Y7ThxS2WFsh7yWm3Woh1AxNHIKw3xDyycMJ6S3qB2&#10;Ign2DOYPKGckBAx9msngqtD3RuqigdTM69/UPI0i6qKFioPxVib8f7Dy83EPzKiOrzjzwlGLnhII&#10;M4yJvQcIE9sG76mMAdgqV2uK2FLQ1u/husO4hyz91IPLfxLFTh1fNIvlcrHk7Nzxt+/uavou1dan&#10;xCQ5NNS/+zk1RZJHuateQCJg+qiDY9noOF453cjMS7XF8RMmokGBPwIyAx8ejbWltdazqeP3y4aI&#10;SEED1luRyHSRJKMfCgwGa1QOycEIw2FrgR1FHpnyZd6U4he3nG8ncLz4lauLPAjPXpXcoxbqg1cs&#10;nSOV1dP880zGacWZ1fRcslU8kzD2bzyJhPXEJTfhUvZsHYI6l26UcxqUwvY61HkSf96X6Jent/kO&#10;AAD//wMAUEsDBBQABgAIAAAAIQBA0gjv2QAAAAYBAAAPAAAAZHJzL2Rvd25yZXYueG1sTI/BSsNA&#10;EIbvgu+wjOBF7G4DSo3ZlCJ48Ghb6HWaHZNodjZkN03s0zv1opeBj3/455tiPftOnWiIbWALy4UB&#10;RVwF13JtYb97vV+BignZYReYLHxThHV5fVVg7sLE73TaplpJCcccLTQp9bnWsWrIY1yEnliyjzB4&#10;TIJDrd2Ak5T7TmfGPGqPLcuFBnt6aaj62o7eAsXxYWk2T77ev52nu0N2/pz6nbW3N/PmGVSiOf0t&#10;w0Vf1KEUp2MY2UXVCZuV/JIsyLzEv3i0kBnQZaH/65c/AAAA//8DAFBLAQItABQABgAIAAAAIQC2&#10;gziS/gAAAOEBAAATAAAAAAAAAAAAAAAAAAAAAABbQ29udGVudF9UeXBlc10ueG1sUEsBAi0AFAAG&#10;AAgAAAAhADj9If/WAAAAlAEAAAsAAAAAAAAAAAAAAAAALwEAAF9yZWxzLy5yZWxzUEsBAi0AFAAG&#10;AAgAAAAhAIH3WR/nAQAAwgMAAA4AAAAAAAAAAAAAAAAALgIAAGRycy9lMm9Eb2MueG1sUEsBAi0A&#10;FAAGAAgAAAAhAEDSCO/ZAAAABgEAAA8AAAAAAAAAAAAAAAAAQQQAAGRycy9kb3ducmV2LnhtbFBL&#10;BQYAAAAABAAEAPMAAABHBQAAAAA=&#10;"/>
                  </w:pict>
                </mc:Fallback>
              </mc:AlternateContent>
            </w:r>
          </w:p>
          <w:p w:rsidR="00290EB0" w:rsidRDefault="00A10CA5" w:rsidP="007268CA">
            <w:pPr>
              <w:jc w:val="center"/>
              <w:rPr>
                <w:sz w:val="28"/>
                <w:szCs w:val="28"/>
              </w:rPr>
            </w:pPr>
            <w:r>
              <w:rPr>
                <w:i/>
                <w:sz w:val="28"/>
                <w:szCs w:val="28"/>
                <w:lang w:val="en-US"/>
              </w:rPr>
              <w:t>Phục Lễ</w:t>
            </w:r>
            <w:r w:rsidR="000B3971">
              <w:rPr>
                <w:i/>
                <w:sz w:val="28"/>
                <w:szCs w:val="28"/>
              </w:rPr>
              <w:t xml:space="preserve">, ngày </w:t>
            </w:r>
            <w:r w:rsidR="000B3971">
              <w:rPr>
                <w:i/>
                <w:sz w:val="28"/>
                <w:szCs w:val="28"/>
                <w:lang w:val="en-US"/>
              </w:rPr>
              <w:t xml:space="preserve">02 </w:t>
            </w:r>
            <w:r w:rsidR="000B3971">
              <w:rPr>
                <w:i/>
                <w:sz w:val="28"/>
                <w:szCs w:val="28"/>
              </w:rPr>
              <w:t xml:space="preserve">tháng </w:t>
            </w:r>
            <w:r w:rsidR="000B3971">
              <w:rPr>
                <w:i/>
                <w:sz w:val="28"/>
                <w:szCs w:val="28"/>
                <w:lang w:val="en-US"/>
              </w:rPr>
              <w:t xml:space="preserve">6 </w:t>
            </w:r>
            <w:r w:rsidR="000B3971">
              <w:rPr>
                <w:i/>
                <w:sz w:val="28"/>
                <w:szCs w:val="28"/>
              </w:rPr>
              <w:t>năm 2023</w:t>
            </w:r>
          </w:p>
        </w:tc>
      </w:tr>
    </w:tbl>
    <w:p w:rsidR="00290EB0" w:rsidRDefault="00290EB0" w:rsidP="007268CA">
      <w:pPr>
        <w:pStyle w:val="Heading1"/>
        <w:spacing w:before="70"/>
        <w:ind w:left="4762" w:firstLine="0"/>
      </w:pPr>
    </w:p>
    <w:p w:rsidR="007268CA" w:rsidRDefault="007268CA" w:rsidP="005B0357">
      <w:pPr>
        <w:pStyle w:val="NormalWeb"/>
        <w:shd w:val="clear" w:color="auto" w:fill="FFFFFF"/>
        <w:spacing w:before="0" w:beforeAutospacing="0" w:after="0" w:afterAutospacing="0"/>
        <w:jc w:val="center"/>
        <w:rPr>
          <w:rFonts w:ascii="Arial" w:hAnsi="Arial" w:cs="Arial"/>
          <w:color w:val="333333"/>
          <w:sz w:val="20"/>
          <w:szCs w:val="20"/>
        </w:rPr>
      </w:pPr>
      <w:bookmarkStart w:id="0" w:name="_heading=h.gjdgxs" w:colFirst="0" w:colLast="0"/>
      <w:bookmarkStart w:id="1" w:name="_heading=h.l91fwje2htxa" w:colFirst="0" w:colLast="0"/>
      <w:bookmarkEnd w:id="0"/>
      <w:bookmarkEnd w:id="1"/>
      <w:r>
        <w:rPr>
          <w:b/>
          <w:bCs/>
          <w:color w:val="333333"/>
          <w:sz w:val="28"/>
          <w:szCs w:val="28"/>
        </w:rPr>
        <w:t>QUYẾT ĐỊNH</w:t>
      </w:r>
    </w:p>
    <w:p w:rsidR="007268CA" w:rsidRDefault="007268CA" w:rsidP="005B0357">
      <w:pPr>
        <w:pStyle w:val="NormalWeb"/>
        <w:shd w:val="clear" w:color="auto" w:fill="FFFFFF"/>
        <w:spacing w:before="0" w:beforeAutospacing="0" w:after="0" w:afterAutospacing="0"/>
        <w:jc w:val="center"/>
        <w:rPr>
          <w:rFonts w:ascii="Arial" w:hAnsi="Arial" w:cs="Arial"/>
          <w:color w:val="333333"/>
          <w:sz w:val="20"/>
          <w:szCs w:val="20"/>
        </w:rPr>
      </w:pPr>
      <w:r>
        <w:rPr>
          <w:b/>
          <w:bCs/>
          <w:color w:val="333333"/>
          <w:sz w:val="28"/>
          <w:szCs w:val="28"/>
        </w:rPr>
        <w:t>Về việc phê duyệt kết quả tự đánh giá mức độ chuyển đổi số</w:t>
      </w:r>
    </w:p>
    <w:p w:rsidR="007268CA" w:rsidRDefault="007268CA" w:rsidP="005B0357">
      <w:pPr>
        <w:pStyle w:val="NormalWeb"/>
        <w:shd w:val="clear" w:color="auto" w:fill="FFFFFF"/>
        <w:spacing w:before="0" w:beforeAutospacing="0" w:after="0" w:afterAutospacing="0"/>
        <w:jc w:val="center"/>
        <w:rPr>
          <w:rFonts w:ascii="Arial" w:hAnsi="Arial" w:cs="Arial"/>
          <w:color w:val="333333"/>
          <w:sz w:val="20"/>
          <w:szCs w:val="20"/>
        </w:rPr>
      </w:pPr>
      <w:r>
        <w:rPr>
          <w:b/>
          <w:bCs/>
          <w:color w:val="333333"/>
          <w:sz w:val="28"/>
          <w:szCs w:val="28"/>
        </w:rPr>
        <w:t>trong nhà trường năm học 2022- 2023</w:t>
      </w:r>
    </w:p>
    <w:p w:rsidR="007268CA" w:rsidRPr="007268CA" w:rsidRDefault="007268CA" w:rsidP="007268CA">
      <w:pPr>
        <w:pStyle w:val="Heading4"/>
        <w:shd w:val="clear" w:color="auto" w:fill="FFFFFF"/>
        <w:spacing w:after="60"/>
        <w:jc w:val="center"/>
        <w:rPr>
          <w:rFonts w:ascii="Arial" w:hAnsi="Arial" w:cs="Arial"/>
          <w:b w:val="0"/>
          <w:color w:val="333333"/>
          <w:sz w:val="23"/>
          <w:szCs w:val="23"/>
          <w:lang w:val="en-US"/>
        </w:rPr>
      </w:pPr>
      <w:r w:rsidRPr="005A03EE">
        <w:rPr>
          <w:sz w:val="28"/>
          <w:szCs w:val="28"/>
        </w:rPr>
        <w:t xml:space="preserve">HIỆU TRƯỞNG TRƯỜNG </w:t>
      </w:r>
      <w:r w:rsidR="00A10CA5" w:rsidRPr="005A03EE">
        <w:rPr>
          <w:sz w:val="28"/>
          <w:szCs w:val="28"/>
          <w:lang w:val="en-US"/>
        </w:rPr>
        <w:t xml:space="preserve">MẦM NON </w:t>
      </w:r>
      <w:r w:rsidR="00A10CA5" w:rsidRPr="00A10CA5">
        <w:rPr>
          <w:sz w:val="28"/>
          <w:szCs w:val="28"/>
          <w:lang w:val="en-US"/>
        </w:rPr>
        <w:t>PHỤC LỄ</w:t>
      </w:r>
    </w:p>
    <w:p w:rsidR="005A03EE" w:rsidRPr="005A03EE" w:rsidRDefault="005A03EE" w:rsidP="005A03EE">
      <w:pPr>
        <w:shd w:val="clear" w:color="auto" w:fill="FFFFFF"/>
        <w:spacing w:line="264" w:lineRule="auto"/>
        <w:ind w:firstLine="720"/>
        <w:jc w:val="both"/>
        <w:rPr>
          <w:rFonts w:ascii="Arial" w:hAnsi="Arial" w:cs="Arial"/>
          <w:i/>
          <w:color w:val="333333"/>
          <w:sz w:val="28"/>
          <w:szCs w:val="28"/>
          <w:lang w:val="en-US"/>
        </w:rPr>
      </w:pPr>
      <w:r w:rsidRPr="005A03EE">
        <w:rPr>
          <w:i/>
          <w:color w:val="333333"/>
          <w:sz w:val="28"/>
          <w:szCs w:val="28"/>
          <w:lang w:val="en-US"/>
        </w:rPr>
        <w:t>Căn cứ quyết định số 4725/QĐ-BGD ĐT ngày 30 tháng 12 năm 2022 của bộ trưởng bộ giáo dục và đào tạo ban hành bộ chỉ số đánh giá mức độ chuyển đổi số của các cơ sở giáo dục phổ thông và giáo dục thường xuyên;</w:t>
      </w:r>
    </w:p>
    <w:p w:rsidR="005A03EE" w:rsidRPr="005A03EE" w:rsidRDefault="005A03EE" w:rsidP="005A03EE">
      <w:pPr>
        <w:shd w:val="clear" w:color="auto" w:fill="FFFFFF"/>
        <w:spacing w:line="264" w:lineRule="auto"/>
        <w:ind w:firstLine="720"/>
        <w:jc w:val="both"/>
        <w:rPr>
          <w:i/>
          <w:color w:val="333333"/>
          <w:sz w:val="28"/>
          <w:szCs w:val="28"/>
          <w:lang w:val="en-US"/>
        </w:rPr>
      </w:pPr>
      <w:r w:rsidRPr="005A03EE">
        <w:rPr>
          <w:i/>
          <w:color w:val="333333"/>
          <w:sz w:val="28"/>
          <w:szCs w:val="28"/>
          <w:lang w:val="en-US"/>
        </w:rPr>
        <w:t> Căn cứ công văn số 35/QĐ- GD ĐT ngày 28 tháng 6 năm 2023 của phòng giáo dục và đào tạo huyện Thủy Nguyên về việc thành lập công Tổ công tác chỉ đạo nhiệm vụ chuyển đổi số và cơ sở dữ liệu ngành Giáo dục và Đào tạo huyện;</w:t>
      </w:r>
    </w:p>
    <w:p w:rsidR="005A03EE" w:rsidRPr="005A03EE" w:rsidRDefault="005A03EE" w:rsidP="005A03EE">
      <w:pPr>
        <w:shd w:val="clear" w:color="auto" w:fill="FFFFFF"/>
        <w:spacing w:line="264" w:lineRule="auto"/>
        <w:ind w:firstLine="720"/>
        <w:jc w:val="both"/>
        <w:rPr>
          <w:rFonts w:ascii="Arial" w:hAnsi="Arial" w:cs="Arial"/>
          <w:i/>
          <w:color w:val="333333"/>
          <w:sz w:val="28"/>
          <w:szCs w:val="28"/>
          <w:lang w:val="en-US"/>
        </w:rPr>
      </w:pPr>
      <w:r w:rsidRPr="005A03EE">
        <w:rPr>
          <w:i/>
          <w:color w:val="333333"/>
          <w:sz w:val="28"/>
          <w:szCs w:val="28"/>
          <w:lang w:val="en-US"/>
        </w:rPr>
        <w:t xml:space="preserve">Căn cứ quyết định số 54/QĐ-MNPL ngày 02 tháng 6 năm 2023 của trường Mầm non Phục Lễ về thành lập Hội đồng tự đánh giá mức độ chuyển đổi số </w:t>
      </w:r>
      <w:r w:rsidRPr="005A03EE">
        <w:rPr>
          <w:i/>
          <w:iCs/>
          <w:color w:val="000000"/>
          <w:sz w:val="28"/>
          <w:szCs w:val="28"/>
        </w:rPr>
        <w:t>năm học 2022-2023</w:t>
      </w:r>
      <w:r w:rsidRPr="005A03EE">
        <w:rPr>
          <w:i/>
          <w:iCs/>
          <w:color w:val="000000"/>
          <w:sz w:val="28"/>
          <w:szCs w:val="28"/>
          <w:shd w:val="clear" w:color="auto" w:fill="FFFFFF"/>
        </w:rPr>
        <w:t>;</w:t>
      </w:r>
    </w:p>
    <w:p w:rsidR="007268CA" w:rsidRDefault="007268CA" w:rsidP="005A03EE">
      <w:pPr>
        <w:pStyle w:val="NormalWeb"/>
        <w:shd w:val="clear" w:color="auto" w:fill="FFFFFF"/>
        <w:spacing w:before="0" w:beforeAutospacing="0" w:after="0" w:afterAutospacing="0" w:line="264" w:lineRule="auto"/>
        <w:ind w:firstLine="720"/>
        <w:jc w:val="both"/>
        <w:rPr>
          <w:rFonts w:ascii="Arial" w:hAnsi="Arial" w:cs="Arial"/>
          <w:color w:val="333333"/>
          <w:sz w:val="20"/>
          <w:szCs w:val="20"/>
        </w:rPr>
      </w:pPr>
      <w:r>
        <w:rPr>
          <w:i/>
          <w:iCs/>
          <w:color w:val="333333"/>
          <w:sz w:val="28"/>
          <w:szCs w:val="28"/>
        </w:rPr>
        <w:t>Theo đề nghị của của Hội đồng </w:t>
      </w:r>
      <w:r>
        <w:rPr>
          <w:i/>
          <w:iCs/>
          <w:color w:val="333333"/>
          <w:sz w:val="28"/>
          <w:szCs w:val="28"/>
          <w:lang w:val="vi-VN"/>
        </w:rPr>
        <w:t>đánh giá mức độ chuyển đổi số trong </w:t>
      </w:r>
      <w:r>
        <w:rPr>
          <w:i/>
          <w:iCs/>
          <w:color w:val="333333"/>
          <w:sz w:val="28"/>
          <w:szCs w:val="28"/>
        </w:rPr>
        <w:t>nhà trường</w:t>
      </w:r>
      <w:r>
        <w:rPr>
          <w:i/>
          <w:iCs/>
          <w:color w:val="333333"/>
          <w:sz w:val="28"/>
          <w:szCs w:val="28"/>
          <w:lang w:val="vi-VN"/>
        </w:rPr>
        <w:t>, năm học 2022-2023</w:t>
      </w:r>
      <w:r>
        <w:rPr>
          <w:i/>
          <w:iCs/>
          <w:color w:val="333333"/>
          <w:sz w:val="28"/>
          <w:szCs w:val="28"/>
        </w:rPr>
        <w:t>.</w:t>
      </w:r>
    </w:p>
    <w:p w:rsidR="007268CA" w:rsidRDefault="007268CA" w:rsidP="007268CA">
      <w:pPr>
        <w:pStyle w:val="NormalWeb"/>
        <w:shd w:val="clear" w:color="auto" w:fill="FFFFFF"/>
        <w:spacing w:before="120" w:beforeAutospacing="0" w:after="120" w:afterAutospacing="0"/>
        <w:jc w:val="center"/>
        <w:rPr>
          <w:rFonts w:ascii="Arial" w:hAnsi="Arial" w:cs="Arial"/>
          <w:color w:val="333333"/>
          <w:sz w:val="20"/>
          <w:szCs w:val="20"/>
        </w:rPr>
      </w:pPr>
      <w:r>
        <w:rPr>
          <w:b/>
          <w:bCs/>
          <w:color w:val="000000"/>
          <w:sz w:val="28"/>
          <w:szCs w:val="28"/>
          <w:bdr w:val="none" w:sz="0" w:space="0" w:color="auto" w:frame="1"/>
          <w:shd w:val="clear" w:color="auto" w:fill="FFFFFF"/>
        </w:rPr>
        <w:t>QUYẾT ĐỊNH:</w:t>
      </w:r>
    </w:p>
    <w:p w:rsidR="007268CA" w:rsidRPr="005A03EE" w:rsidRDefault="007268CA" w:rsidP="005A03EE">
      <w:pPr>
        <w:pStyle w:val="NormalWeb"/>
        <w:shd w:val="clear" w:color="auto" w:fill="FFFFFF"/>
        <w:spacing w:before="0" w:beforeAutospacing="0" w:after="0" w:afterAutospacing="0" w:line="264" w:lineRule="auto"/>
        <w:ind w:firstLine="567"/>
        <w:jc w:val="both"/>
        <w:rPr>
          <w:rFonts w:ascii="Arial" w:hAnsi="Arial" w:cs="Arial"/>
          <w:color w:val="333333"/>
          <w:spacing w:val="-4"/>
          <w:sz w:val="20"/>
          <w:szCs w:val="20"/>
        </w:rPr>
      </w:pPr>
      <w:r w:rsidRPr="005A03EE">
        <w:rPr>
          <w:b/>
          <w:bCs/>
          <w:color w:val="333333"/>
          <w:spacing w:val="-4"/>
          <w:sz w:val="28"/>
          <w:szCs w:val="28"/>
        </w:rPr>
        <w:t>Điều 1.</w:t>
      </w:r>
      <w:r w:rsidRPr="005A03EE">
        <w:rPr>
          <w:color w:val="333333"/>
          <w:spacing w:val="-4"/>
          <w:sz w:val="28"/>
          <w:szCs w:val="28"/>
        </w:rPr>
        <w:t> Phê duyệt kết quả tự đánh giá mức độ chuyển đổi số trong nhà trường, năm học 2022- 2023 gồm điểm đánh giá ở các tiêu chí theo bộ tiêu chí kèm theo.</w:t>
      </w:r>
    </w:p>
    <w:p w:rsidR="007268CA" w:rsidRDefault="007268CA" w:rsidP="005A03EE">
      <w:pPr>
        <w:pStyle w:val="NormalWeb"/>
        <w:shd w:val="clear" w:color="auto" w:fill="FFFFFF"/>
        <w:spacing w:before="0" w:beforeAutospacing="0" w:after="0" w:afterAutospacing="0" w:line="264" w:lineRule="auto"/>
        <w:ind w:firstLine="567"/>
        <w:jc w:val="both"/>
        <w:rPr>
          <w:rFonts w:ascii="Arial" w:hAnsi="Arial" w:cs="Arial"/>
          <w:color w:val="333333"/>
          <w:sz w:val="20"/>
          <w:szCs w:val="20"/>
        </w:rPr>
      </w:pPr>
      <w:r>
        <w:rPr>
          <w:b/>
          <w:bCs/>
          <w:color w:val="333333"/>
          <w:sz w:val="28"/>
          <w:szCs w:val="28"/>
        </w:rPr>
        <w:t>Điều 2.</w:t>
      </w:r>
      <w:r>
        <w:rPr>
          <w:color w:val="333333"/>
          <w:sz w:val="28"/>
          <w:szCs w:val="28"/>
        </w:rPr>
        <w:t> Hiệu trưởng có trách nhiệm:</w:t>
      </w:r>
    </w:p>
    <w:p w:rsidR="007268CA" w:rsidRDefault="007268CA" w:rsidP="005A03EE">
      <w:pPr>
        <w:pStyle w:val="NormalWeb"/>
        <w:shd w:val="clear" w:color="auto" w:fill="FFFFFF"/>
        <w:spacing w:before="0" w:beforeAutospacing="0" w:after="0" w:afterAutospacing="0" w:line="264" w:lineRule="auto"/>
        <w:ind w:firstLine="567"/>
        <w:jc w:val="both"/>
        <w:rPr>
          <w:rFonts w:ascii="Arial" w:hAnsi="Arial" w:cs="Arial"/>
          <w:color w:val="333333"/>
          <w:sz w:val="20"/>
          <w:szCs w:val="20"/>
        </w:rPr>
      </w:pPr>
      <w:r>
        <w:rPr>
          <w:color w:val="000000"/>
          <w:sz w:val="28"/>
          <w:szCs w:val="28"/>
          <w:shd w:val="clear" w:color="auto" w:fill="FFFFFF"/>
        </w:rPr>
        <w:t>1. Niêm yết công khai Quyết định phê duyệt </w:t>
      </w:r>
      <w:r>
        <w:rPr>
          <w:color w:val="333333"/>
          <w:sz w:val="28"/>
          <w:szCs w:val="28"/>
          <w:shd w:val="clear" w:color="auto" w:fill="FFFFFF"/>
        </w:rPr>
        <w:t>kết quả tự đánh giá mức độ chuyển đổi số trong nhà trường, năm học 2022- 2023;</w:t>
      </w:r>
    </w:p>
    <w:p w:rsidR="007268CA" w:rsidRPr="005A03EE" w:rsidRDefault="007268CA" w:rsidP="005A03EE">
      <w:pPr>
        <w:pStyle w:val="NormalWeb"/>
        <w:shd w:val="clear" w:color="auto" w:fill="FFFFFF"/>
        <w:spacing w:before="0" w:beforeAutospacing="0" w:after="0" w:afterAutospacing="0" w:line="264" w:lineRule="auto"/>
        <w:ind w:firstLine="567"/>
        <w:jc w:val="both"/>
        <w:rPr>
          <w:rFonts w:ascii="Arial" w:hAnsi="Arial" w:cs="Arial"/>
          <w:color w:val="333333"/>
          <w:spacing w:val="-8"/>
          <w:sz w:val="20"/>
          <w:szCs w:val="20"/>
        </w:rPr>
      </w:pPr>
      <w:r w:rsidRPr="005A03EE">
        <w:rPr>
          <w:color w:val="000000"/>
          <w:spacing w:val="-8"/>
          <w:sz w:val="28"/>
          <w:szCs w:val="28"/>
          <w:shd w:val="clear" w:color="auto" w:fill="FFFFFF"/>
        </w:rPr>
        <w:t>2. Thực hiện nghiêm túc nội dung báo cáo </w:t>
      </w:r>
      <w:r w:rsidRPr="005A03EE">
        <w:rPr>
          <w:color w:val="333333"/>
          <w:spacing w:val="-8"/>
          <w:sz w:val="28"/>
          <w:szCs w:val="28"/>
          <w:shd w:val="clear" w:color="auto" w:fill="FFFFFF"/>
        </w:rPr>
        <w:t>kết quả tự đánh giá mức độ chuyển đổi số trong nhà trường, năm học 2022- 2023 </w:t>
      </w:r>
      <w:r w:rsidRPr="005A03EE">
        <w:rPr>
          <w:color w:val="000000"/>
          <w:spacing w:val="-8"/>
          <w:sz w:val="28"/>
          <w:szCs w:val="28"/>
          <w:shd w:val="clear" w:color="auto" w:fill="FFFFFF"/>
        </w:rPr>
        <w:t>đã được phê duyệt tại Điều 1 Quyết định này.</w:t>
      </w:r>
    </w:p>
    <w:p w:rsidR="005A03EE" w:rsidRPr="005B0357" w:rsidRDefault="007268CA" w:rsidP="005B0357">
      <w:pPr>
        <w:pStyle w:val="NormalWeb"/>
        <w:shd w:val="clear" w:color="auto" w:fill="FFFFFF"/>
        <w:spacing w:before="0" w:beforeAutospacing="0" w:after="0" w:afterAutospacing="0" w:line="264" w:lineRule="auto"/>
        <w:ind w:firstLine="567"/>
        <w:jc w:val="both"/>
        <w:rPr>
          <w:color w:val="000000"/>
          <w:sz w:val="27"/>
          <w:szCs w:val="27"/>
        </w:rPr>
      </w:pPr>
      <w:r>
        <w:rPr>
          <w:b/>
          <w:bCs/>
          <w:color w:val="333333"/>
          <w:sz w:val="28"/>
          <w:szCs w:val="28"/>
        </w:rPr>
        <w:t>Điều 3.</w:t>
      </w:r>
      <w:r>
        <w:rPr>
          <w:color w:val="333333"/>
          <w:sz w:val="28"/>
          <w:szCs w:val="28"/>
        </w:rPr>
        <w:t> </w:t>
      </w:r>
      <w:r>
        <w:rPr>
          <w:color w:val="000000"/>
          <w:sz w:val="28"/>
          <w:szCs w:val="28"/>
        </w:rPr>
        <w:t>Quyết định phê duyệt </w:t>
      </w:r>
      <w:r>
        <w:rPr>
          <w:color w:val="333333"/>
          <w:sz w:val="28"/>
          <w:szCs w:val="28"/>
        </w:rPr>
        <w:t>kết quả đánh tự giá mức độ chuyển đổi số trong nhà trường, năm học 2022- 2023 </w:t>
      </w:r>
      <w:r>
        <w:rPr>
          <w:color w:val="000000"/>
          <w:sz w:val="28"/>
          <w:szCs w:val="28"/>
        </w:rPr>
        <w:t>là căn cứ để cơ quan quản lý kiểm tra, thanh tra, giám sát việc thực hiện</w:t>
      </w:r>
      <w:r>
        <w:rPr>
          <w:color w:val="000000"/>
          <w:sz w:val="27"/>
          <w:szCs w:val="27"/>
        </w:rPr>
        <w:t>.</w:t>
      </w:r>
    </w:p>
    <w:p w:rsidR="000B3971" w:rsidRDefault="007268CA" w:rsidP="005A03EE">
      <w:pPr>
        <w:pStyle w:val="NormalWeb"/>
        <w:shd w:val="clear" w:color="auto" w:fill="FFFFFF"/>
        <w:spacing w:before="0" w:beforeAutospacing="0" w:after="0" w:afterAutospacing="0" w:line="264" w:lineRule="auto"/>
        <w:ind w:firstLine="567"/>
        <w:jc w:val="both"/>
        <w:rPr>
          <w:color w:val="000000"/>
          <w:sz w:val="28"/>
          <w:szCs w:val="28"/>
          <w:shd w:val="clear" w:color="auto" w:fill="FFFFFF"/>
        </w:rPr>
      </w:pPr>
      <w:r>
        <w:rPr>
          <w:b/>
          <w:bCs/>
          <w:color w:val="000000"/>
          <w:sz w:val="28"/>
          <w:szCs w:val="28"/>
          <w:shd w:val="clear" w:color="auto" w:fill="FFFFFF"/>
        </w:rPr>
        <w:t>Điều 4.</w:t>
      </w:r>
      <w:r>
        <w:rPr>
          <w:color w:val="000000"/>
          <w:sz w:val="28"/>
          <w:szCs w:val="28"/>
          <w:shd w:val="clear" w:color="auto" w:fill="FFFFFF"/>
        </w:rPr>
        <w:t> Quyết định này có hiệu lực thi hành kể từ ngày ký.</w:t>
      </w:r>
    </w:p>
    <w:p w:rsidR="00130356" w:rsidRPr="005A03EE" w:rsidRDefault="00130356" w:rsidP="005A03EE">
      <w:pPr>
        <w:pStyle w:val="NormalWeb"/>
        <w:shd w:val="clear" w:color="auto" w:fill="FFFFFF"/>
        <w:spacing w:before="0" w:beforeAutospacing="0" w:after="0" w:afterAutospacing="0" w:line="264" w:lineRule="auto"/>
        <w:ind w:firstLine="567"/>
        <w:jc w:val="both"/>
        <w:rPr>
          <w:color w:val="000000"/>
          <w:sz w:val="28"/>
          <w:szCs w:val="28"/>
          <w:shd w:val="clear" w:color="auto" w:fill="FFFFFF"/>
        </w:rPr>
      </w:pPr>
    </w:p>
    <w:tbl>
      <w:tblPr>
        <w:tblW w:w="0" w:type="auto"/>
        <w:tblCellMar>
          <w:top w:w="15" w:type="dxa"/>
          <w:left w:w="15" w:type="dxa"/>
          <w:bottom w:w="15" w:type="dxa"/>
          <w:right w:w="15" w:type="dxa"/>
        </w:tblCellMar>
        <w:tblLook w:val="04A0" w:firstRow="1" w:lastRow="0" w:firstColumn="1" w:lastColumn="0" w:noHBand="0" w:noVBand="1"/>
      </w:tblPr>
      <w:tblGrid>
        <w:gridCol w:w="4620"/>
        <w:gridCol w:w="4620"/>
      </w:tblGrid>
      <w:tr w:rsidR="000B3971" w:rsidTr="00FB2A0C">
        <w:trPr>
          <w:trHeight w:val="585"/>
        </w:trPr>
        <w:tc>
          <w:tcPr>
            <w:tcW w:w="4620" w:type="dxa"/>
            <w:tcMar>
              <w:top w:w="0" w:type="dxa"/>
              <w:left w:w="105" w:type="dxa"/>
              <w:bottom w:w="0" w:type="dxa"/>
              <w:right w:w="105" w:type="dxa"/>
            </w:tcMar>
            <w:hideMark/>
          </w:tcPr>
          <w:p w:rsidR="007268CA" w:rsidRDefault="007268CA" w:rsidP="005A03EE">
            <w:pPr>
              <w:pStyle w:val="NormalWeb"/>
              <w:spacing w:before="0" w:beforeAutospacing="0" w:after="0" w:afterAutospacing="0"/>
            </w:pPr>
            <w:r>
              <w:rPr>
                <w:b/>
                <w:bCs/>
                <w:i/>
                <w:iCs/>
                <w:color w:val="000000"/>
              </w:rPr>
              <w:t>Nơi nhận:</w:t>
            </w:r>
          </w:p>
          <w:p w:rsidR="007268CA" w:rsidRDefault="007268CA" w:rsidP="005A03EE">
            <w:pPr>
              <w:pStyle w:val="NormalWeb"/>
              <w:spacing w:before="0" w:beforeAutospacing="0" w:after="0" w:afterAutospacing="0"/>
            </w:pPr>
            <w:r>
              <w:rPr>
                <w:color w:val="000000"/>
                <w:sz w:val="22"/>
                <w:szCs w:val="22"/>
              </w:rPr>
              <w:t>- Như Điều 3;</w:t>
            </w:r>
          </w:p>
          <w:p w:rsidR="007268CA" w:rsidRDefault="007268CA" w:rsidP="005A03EE">
            <w:pPr>
              <w:pStyle w:val="NormalWeb"/>
              <w:spacing w:before="0" w:beforeAutospacing="0" w:after="0" w:afterAutospacing="0"/>
            </w:pPr>
            <w:r>
              <w:rPr>
                <w:color w:val="000000"/>
                <w:sz w:val="22"/>
                <w:szCs w:val="22"/>
              </w:rPr>
              <w:t>- PGDĐT;</w:t>
            </w:r>
          </w:p>
          <w:p w:rsidR="007268CA" w:rsidRDefault="007268CA" w:rsidP="005A03EE">
            <w:pPr>
              <w:pStyle w:val="NormalWeb"/>
              <w:spacing w:before="0" w:beforeAutospacing="0" w:after="0" w:afterAutospacing="0"/>
            </w:pPr>
            <w:r>
              <w:rPr>
                <w:color w:val="000000"/>
                <w:sz w:val="22"/>
                <w:szCs w:val="22"/>
              </w:rPr>
              <w:t>- Lưu: VT.   </w:t>
            </w:r>
          </w:p>
        </w:tc>
        <w:tc>
          <w:tcPr>
            <w:tcW w:w="4620" w:type="dxa"/>
            <w:tcMar>
              <w:top w:w="0" w:type="dxa"/>
              <w:left w:w="105" w:type="dxa"/>
              <w:bottom w:w="0" w:type="dxa"/>
              <w:right w:w="105" w:type="dxa"/>
            </w:tcMar>
            <w:hideMark/>
          </w:tcPr>
          <w:p w:rsidR="007268CA" w:rsidRPr="00130356" w:rsidRDefault="00DF761D" w:rsidP="00130356">
            <w:pPr>
              <w:pStyle w:val="NormalWeb"/>
              <w:spacing w:before="0" w:beforeAutospacing="0" w:after="165" w:afterAutospacing="0"/>
              <w:jc w:val="center"/>
              <w:rPr>
                <w:b/>
                <w:noProof/>
                <w:sz w:val="28"/>
                <w:szCs w:val="28"/>
                <w:lang w:val="en-US" w:eastAsia="en-US"/>
              </w:rPr>
            </w:pPr>
            <w:r w:rsidRPr="00BA5E1F">
              <w:rPr>
                <w:b/>
                <w:bCs/>
                <w:noProof/>
                <w:sz w:val="28"/>
                <w:szCs w:val="28"/>
              </w:rPr>
              <w:drawing>
                <wp:inline distT="0" distB="0" distL="0" distR="0" wp14:anchorId="18B0497D" wp14:editId="3E000E69">
                  <wp:extent cx="1859909" cy="1235034"/>
                  <wp:effectExtent l="0" t="0" r="7620" b="0"/>
                  <wp:docPr id="14" name="Picture 1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106" cy="1269030"/>
                          </a:xfrm>
                          <a:prstGeom prst="rect">
                            <a:avLst/>
                          </a:prstGeom>
                          <a:noFill/>
                          <a:ln>
                            <a:noFill/>
                          </a:ln>
                        </pic:spPr>
                      </pic:pic>
                    </a:graphicData>
                  </a:graphic>
                </wp:inline>
              </w:drawing>
            </w:r>
          </w:p>
        </w:tc>
      </w:tr>
    </w:tbl>
    <w:p w:rsidR="007268CA" w:rsidRDefault="007268CA" w:rsidP="007268CA">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rPr>
        <w:t>                                                                             </w:t>
      </w:r>
    </w:p>
    <w:p w:rsidR="00290EB0" w:rsidRDefault="00290EB0" w:rsidP="007268CA">
      <w:pPr>
        <w:spacing w:before="65"/>
        <w:rPr>
          <w:b/>
          <w:color w:val="000000" w:themeColor="text1"/>
          <w:sz w:val="28"/>
          <w:szCs w:val="28"/>
        </w:rPr>
        <w:sectPr w:rsidR="00290EB0">
          <w:pgSz w:w="11907" w:h="16840"/>
          <w:pgMar w:top="1134" w:right="851" w:bottom="1134" w:left="1701" w:header="720" w:footer="720" w:gutter="0"/>
          <w:pgNumType w:start="1"/>
          <w:cols w:space="720"/>
        </w:sectPr>
      </w:pPr>
    </w:p>
    <w:p w:rsidR="00290EB0" w:rsidRDefault="000B3971" w:rsidP="007268CA">
      <w:pPr>
        <w:spacing w:before="65"/>
        <w:jc w:val="center"/>
        <w:rPr>
          <w:b/>
          <w:color w:val="000000"/>
          <w:sz w:val="28"/>
          <w:szCs w:val="28"/>
        </w:rPr>
      </w:pPr>
      <w:r>
        <w:rPr>
          <w:b/>
          <w:color w:val="000000"/>
          <w:sz w:val="28"/>
          <w:szCs w:val="28"/>
        </w:rPr>
        <w:lastRenderedPageBreak/>
        <w:t xml:space="preserve">PHỤ LỤC </w:t>
      </w:r>
    </w:p>
    <w:p w:rsidR="00290EB0" w:rsidRDefault="000B3971" w:rsidP="007268CA">
      <w:pPr>
        <w:spacing w:before="65"/>
        <w:jc w:val="center"/>
        <w:rPr>
          <w:color w:val="000000"/>
          <w:sz w:val="28"/>
          <w:szCs w:val="28"/>
        </w:rPr>
      </w:pPr>
      <w:r>
        <w:rPr>
          <w:color w:val="000000"/>
          <w:sz w:val="28"/>
          <w:szCs w:val="28"/>
        </w:rPr>
        <w:t>BỘ CHỈ SỐ ĐÁNH GIÁ MỨC ĐỘ CHUYỂN ĐỔI SỐ CỦA CƠ SỞ GIÁO DỤC PHỔ THÔNG VÀ GIÁO DỤC THƯỜNG XUYÊN</w:t>
      </w:r>
    </w:p>
    <w:p w:rsidR="00290EB0" w:rsidRDefault="000B3971" w:rsidP="007268CA">
      <w:pPr>
        <w:spacing w:before="65"/>
        <w:jc w:val="center"/>
        <w:rPr>
          <w:color w:val="000000"/>
          <w:sz w:val="28"/>
          <w:szCs w:val="28"/>
        </w:rPr>
      </w:pPr>
      <w:r>
        <w:rPr>
          <w:color w:val="000000"/>
          <w:sz w:val="28"/>
          <w:szCs w:val="28"/>
        </w:rPr>
        <w:t>(Kèm theo Quyết định số 4725/QĐ-BGDĐT ngày 30 tháng 12 năm 2022 của Bộ trưởng Bộ Giáo dục và Đào tạo)</w:t>
      </w:r>
    </w:p>
    <w:p w:rsidR="00290EB0" w:rsidRDefault="00290EB0" w:rsidP="007268CA">
      <w:pPr>
        <w:spacing w:before="65"/>
        <w:rPr>
          <w:color w:val="000000"/>
          <w:sz w:val="28"/>
          <w:szCs w:val="28"/>
        </w:rPr>
      </w:pPr>
    </w:p>
    <w:tbl>
      <w:tblPr>
        <w:tblStyle w:val="Style24"/>
        <w:tblW w:w="5046" w:type="pct"/>
        <w:tblInd w:w="399" w:type="dxa"/>
        <w:tblLayout w:type="fixed"/>
        <w:tblLook w:val="04A0" w:firstRow="1" w:lastRow="0" w:firstColumn="1" w:lastColumn="0" w:noHBand="0" w:noVBand="1"/>
      </w:tblPr>
      <w:tblGrid>
        <w:gridCol w:w="569"/>
        <w:gridCol w:w="3407"/>
        <w:gridCol w:w="851"/>
        <w:gridCol w:w="851"/>
        <w:gridCol w:w="711"/>
        <w:gridCol w:w="708"/>
        <w:gridCol w:w="711"/>
        <w:gridCol w:w="851"/>
        <w:gridCol w:w="848"/>
        <w:gridCol w:w="991"/>
        <w:gridCol w:w="854"/>
        <w:gridCol w:w="851"/>
        <w:gridCol w:w="997"/>
        <w:gridCol w:w="851"/>
        <w:gridCol w:w="991"/>
        <w:gridCol w:w="835"/>
      </w:tblGrid>
      <w:tr w:rsidR="00290EB0">
        <w:trPr>
          <w:trHeight w:val="315"/>
        </w:trPr>
        <w:tc>
          <w:tcPr>
            <w:tcW w:w="17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rPr>
            </w:pPr>
            <w:r>
              <w:rPr>
                <w:b/>
                <w:color w:val="000000"/>
              </w:rPr>
              <w:t>Stt</w:t>
            </w:r>
          </w:p>
        </w:tc>
        <w:tc>
          <w:tcPr>
            <w:tcW w:w="107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Nội dung</w:t>
            </w:r>
          </w:p>
        </w:tc>
        <w:tc>
          <w:tcPr>
            <w:tcW w:w="3748" w:type="pct"/>
            <w:gridSpan w:val="14"/>
            <w:tcBorders>
              <w:top w:val="single" w:sz="4" w:space="0" w:color="000000"/>
              <w:left w:val="nil"/>
              <w:bottom w:val="single" w:sz="4" w:space="0" w:color="000000"/>
              <w:right w:val="single" w:sz="4" w:space="0" w:color="000000"/>
            </w:tcBorders>
            <w:shd w:val="clear" w:color="auto" w:fill="FFFFFF"/>
            <w:vAlign w:val="center"/>
          </w:tcPr>
          <w:p w:rsidR="00290EB0" w:rsidRDefault="000B3971" w:rsidP="00130356">
            <w:pPr>
              <w:widowControl/>
              <w:jc w:val="center"/>
              <w:rPr>
                <w:b/>
                <w:color w:val="000000"/>
                <w:sz w:val="24"/>
                <w:szCs w:val="24"/>
              </w:rPr>
            </w:pPr>
            <w:r>
              <w:rPr>
                <w:b/>
                <w:color w:val="000000"/>
                <w:sz w:val="24"/>
                <w:szCs w:val="24"/>
              </w:rPr>
              <w:t xml:space="preserve">Kết quả hội đồng tự đánh giá </w:t>
            </w:r>
            <w:r w:rsidRPr="00130356">
              <w:rPr>
                <w:b/>
                <w:color w:val="FFFFFF" w:themeColor="background1"/>
                <w:sz w:val="24"/>
                <w:szCs w:val="24"/>
              </w:rPr>
              <w:t>(các trường Tiểu học và Trung học cơ sở)</w:t>
            </w:r>
          </w:p>
        </w:tc>
      </w:tr>
      <w:tr w:rsidR="00290EB0">
        <w:trPr>
          <w:trHeight w:val="975"/>
        </w:trPr>
        <w:tc>
          <w:tcPr>
            <w:tcW w:w="1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0EB0" w:rsidRDefault="00290EB0" w:rsidP="007268CA">
            <w:pPr>
              <w:rPr>
                <w:b/>
                <w:color w:val="000000"/>
                <w:sz w:val="24"/>
                <w:szCs w:val="24"/>
              </w:rPr>
            </w:pPr>
          </w:p>
        </w:tc>
        <w:tc>
          <w:tcPr>
            <w:tcW w:w="10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0EB0" w:rsidRDefault="00290EB0" w:rsidP="007268CA">
            <w:pPr>
              <w:rPr>
                <w:b/>
                <w:color w:val="000000"/>
                <w:sz w:val="24"/>
                <w:szCs w:val="24"/>
              </w:rPr>
            </w:pPr>
          </w:p>
        </w:tc>
        <w:tc>
          <w:tcPr>
            <w:tcW w:w="1741" w:type="pct"/>
            <w:gridSpan w:val="7"/>
            <w:tcBorders>
              <w:top w:val="single" w:sz="4" w:space="0" w:color="000000"/>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Chuyển đổi số trong dạy, học (100 điểm)</w:t>
            </w:r>
          </w:p>
        </w:tc>
        <w:tc>
          <w:tcPr>
            <w:tcW w:w="1163" w:type="pct"/>
            <w:gridSpan w:val="4"/>
            <w:tcBorders>
              <w:top w:val="single" w:sz="4" w:space="0" w:color="000000"/>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Chuyển đổi số trong quản trị cơ sở giáo dục (100 điểm)</w:t>
            </w:r>
          </w:p>
        </w:tc>
        <w:tc>
          <w:tcPr>
            <w:tcW w:w="268" w:type="pct"/>
            <w:vMerge w:val="restart"/>
            <w:tcBorders>
              <w:top w:val="nil"/>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Điểm</w:t>
            </w:r>
          </w:p>
          <w:p w:rsidR="00290EB0" w:rsidRDefault="000B3971" w:rsidP="007268CA">
            <w:pPr>
              <w:widowControl/>
              <w:jc w:val="center"/>
              <w:rPr>
                <w:b/>
                <w:color w:val="000000"/>
                <w:sz w:val="24"/>
                <w:szCs w:val="24"/>
              </w:rPr>
            </w:pPr>
            <w:r>
              <w:rPr>
                <w:b/>
                <w:color w:val="000000"/>
                <w:sz w:val="24"/>
                <w:szCs w:val="24"/>
              </w:rPr>
              <w:t>Dạy học</w:t>
            </w:r>
          </w:p>
        </w:tc>
        <w:tc>
          <w:tcPr>
            <w:tcW w:w="312" w:type="pct"/>
            <w:vMerge w:val="restart"/>
            <w:tcBorders>
              <w:top w:val="nil"/>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Điểm</w:t>
            </w:r>
          </w:p>
          <w:p w:rsidR="00290EB0" w:rsidRDefault="000B3971" w:rsidP="007268CA">
            <w:pPr>
              <w:widowControl/>
              <w:jc w:val="center"/>
              <w:rPr>
                <w:b/>
                <w:color w:val="000000"/>
                <w:sz w:val="24"/>
                <w:szCs w:val="24"/>
              </w:rPr>
            </w:pPr>
            <w:r>
              <w:rPr>
                <w:b/>
                <w:color w:val="000000"/>
                <w:sz w:val="24"/>
                <w:szCs w:val="24"/>
              </w:rPr>
              <w:t>Quản trị</w:t>
            </w:r>
          </w:p>
        </w:tc>
        <w:tc>
          <w:tcPr>
            <w:tcW w:w="264" w:type="pct"/>
            <w:vMerge w:val="restart"/>
            <w:tcBorders>
              <w:top w:val="nil"/>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Tổng</w:t>
            </w:r>
          </w:p>
        </w:tc>
      </w:tr>
      <w:tr w:rsidR="00290EB0">
        <w:trPr>
          <w:trHeight w:val="765"/>
        </w:trPr>
        <w:tc>
          <w:tcPr>
            <w:tcW w:w="17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0EB0" w:rsidRDefault="00290EB0" w:rsidP="007268CA">
            <w:pPr>
              <w:rPr>
                <w:b/>
                <w:color w:val="000000"/>
                <w:sz w:val="24"/>
                <w:szCs w:val="24"/>
              </w:rPr>
            </w:pPr>
          </w:p>
        </w:tc>
        <w:tc>
          <w:tcPr>
            <w:tcW w:w="1073"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Tên đơn vị</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1.1</w:t>
            </w:r>
            <w:r>
              <w:rPr>
                <w:color w:val="000000"/>
                <w:sz w:val="20"/>
                <w:szCs w:val="20"/>
              </w:rPr>
              <w:br/>
              <w:t>(có/</w:t>
            </w:r>
          </w:p>
          <w:p w:rsidR="00290EB0" w:rsidRDefault="000B3971" w:rsidP="007268CA">
            <w:pPr>
              <w:widowControl/>
              <w:jc w:val="center"/>
              <w:rPr>
                <w:color w:val="000000"/>
                <w:sz w:val="20"/>
                <w:szCs w:val="20"/>
              </w:rPr>
            </w:pPr>
            <w:r>
              <w:rPr>
                <w:color w:val="000000"/>
                <w:sz w:val="20"/>
                <w:szCs w:val="20"/>
              </w:rPr>
              <w:t>không)</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1.2</w:t>
            </w:r>
            <w:r>
              <w:rPr>
                <w:color w:val="000000"/>
                <w:sz w:val="20"/>
                <w:szCs w:val="20"/>
              </w:rPr>
              <w:br/>
              <w:t>(có/</w:t>
            </w:r>
          </w:p>
          <w:p w:rsidR="00290EB0" w:rsidRDefault="000B3971" w:rsidP="007268CA">
            <w:pPr>
              <w:widowControl/>
              <w:jc w:val="center"/>
              <w:rPr>
                <w:color w:val="000000"/>
                <w:sz w:val="20"/>
                <w:szCs w:val="20"/>
              </w:rPr>
            </w:pPr>
            <w:r>
              <w:rPr>
                <w:color w:val="000000"/>
                <w:sz w:val="20"/>
                <w:szCs w:val="20"/>
              </w:rPr>
              <w:t>không)</w:t>
            </w:r>
          </w:p>
        </w:tc>
        <w:tc>
          <w:tcPr>
            <w:tcW w:w="224"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1.3 (30đ)</w:t>
            </w:r>
          </w:p>
        </w:tc>
        <w:tc>
          <w:tcPr>
            <w:tcW w:w="223"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1.4 (10đ)</w:t>
            </w:r>
          </w:p>
        </w:tc>
        <w:tc>
          <w:tcPr>
            <w:tcW w:w="224"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1.5 (20đ)</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1.6 (20đ)</w:t>
            </w:r>
          </w:p>
        </w:tc>
        <w:tc>
          <w:tcPr>
            <w:tcW w:w="267"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1.7 (20đ)</w:t>
            </w:r>
          </w:p>
        </w:tc>
        <w:tc>
          <w:tcPr>
            <w:tcW w:w="312"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2.1</w:t>
            </w:r>
            <w:r>
              <w:rPr>
                <w:color w:val="000000"/>
                <w:sz w:val="20"/>
                <w:szCs w:val="20"/>
              </w:rPr>
              <w:br/>
              <w:t>(có</w:t>
            </w:r>
          </w:p>
          <w:p w:rsidR="00290EB0" w:rsidRDefault="000B3971" w:rsidP="007268CA">
            <w:pPr>
              <w:widowControl/>
              <w:jc w:val="center"/>
              <w:rPr>
                <w:color w:val="000000"/>
                <w:sz w:val="20"/>
                <w:szCs w:val="20"/>
              </w:rPr>
            </w:pPr>
            <w:r>
              <w:rPr>
                <w:color w:val="000000"/>
                <w:sz w:val="20"/>
                <w:szCs w:val="20"/>
              </w:rPr>
              <w:t>/không)</w:t>
            </w:r>
          </w:p>
        </w:tc>
        <w:tc>
          <w:tcPr>
            <w:tcW w:w="269"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2.2</w:t>
            </w:r>
            <w:r>
              <w:rPr>
                <w:color w:val="000000"/>
                <w:sz w:val="20"/>
                <w:szCs w:val="20"/>
              </w:rPr>
              <w:br/>
              <w:t>(có/</w:t>
            </w:r>
          </w:p>
          <w:p w:rsidR="00290EB0" w:rsidRDefault="000B3971" w:rsidP="007268CA">
            <w:pPr>
              <w:widowControl/>
              <w:jc w:val="center"/>
              <w:rPr>
                <w:color w:val="000000"/>
                <w:sz w:val="20"/>
                <w:szCs w:val="20"/>
              </w:rPr>
            </w:pPr>
            <w:r>
              <w:rPr>
                <w:color w:val="000000"/>
                <w:sz w:val="20"/>
                <w:szCs w:val="20"/>
              </w:rPr>
              <w:t>không)</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2.3 (70đ)</w:t>
            </w:r>
          </w:p>
        </w:tc>
        <w:tc>
          <w:tcPr>
            <w:tcW w:w="313"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color w:val="000000"/>
                <w:sz w:val="20"/>
                <w:szCs w:val="20"/>
              </w:rPr>
            </w:pPr>
            <w:r>
              <w:rPr>
                <w:color w:val="000000"/>
                <w:sz w:val="20"/>
                <w:szCs w:val="20"/>
              </w:rPr>
              <w:t>2.4</w:t>
            </w:r>
          </w:p>
          <w:p w:rsidR="00290EB0" w:rsidRDefault="000B3971" w:rsidP="007268CA">
            <w:pPr>
              <w:widowControl/>
              <w:jc w:val="center"/>
              <w:rPr>
                <w:color w:val="000000"/>
                <w:sz w:val="20"/>
                <w:szCs w:val="20"/>
              </w:rPr>
            </w:pPr>
            <w:r>
              <w:rPr>
                <w:color w:val="000000"/>
                <w:sz w:val="20"/>
                <w:szCs w:val="20"/>
              </w:rPr>
              <w:t>(30đ)</w:t>
            </w:r>
          </w:p>
        </w:tc>
        <w:tc>
          <w:tcPr>
            <w:tcW w:w="268" w:type="pct"/>
            <w:vMerge/>
            <w:tcBorders>
              <w:top w:val="nil"/>
              <w:left w:val="single" w:sz="4" w:space="0" w:color="000000"/>
              <w:bottom w:val="single" w:sz="4" w:space="0" w:color="000000"/>
              <w:right w:val="single" w:sz="4" w:space="0" w:color="000000"/>
            </w:tcBorders>
            <w:shd w:val="clear" w:color="auto" w:fill="FFFFFF"/>
            <w:vAlign w:val="center"/>
          </w:tcPr>
          <w:p w:rsidR="00290EB0" w:rsidRDefault="00290EB0" w:rsidP="007268CA">
            <w:pPr>
              <w:rPr>
                <w:color w:val="000000"/>
                <w:sz w:val="20"/>
                <w:szCs w:val="20"/>
              </w:rPr>
            </w:pPr>
          </w:p>
        </w:tc>
        <w:tc>
          <w:tcPr>
            <w:tcW w:w="312" w:type="pct"/>
            <w:vMerge/>
            <w:tcBorders>
              <w:top w:val="nil"/>
              <w:left w:val="single" w:sz="4" w:space="0" w:color="000000"/>
              <w:bottom w:val="single" w:sz="4" w:space="0" w:color="000000"/>
              <w:right w:val="single" w:sz="4" w:space="0" w:color="000000"/>
            </w:tcBorders>
            <w:shd w:val="clear" w:color="auto" w:fill="FFFFFF"/>
            <w:vAlign w:val="center"/>
          </w:tcPr>
          <w:p w:rsidR="00290EB0" w:rsidRDefault="00290EB0" w:rsidP="007268CA">
            <w:pPr>
              <w:rPr>
                <w:color w:val="000000"/>
                <w:sz w:val="20"/>
                <w:szCs w:val="20"/>
              </w:rPr>
            </w:pPr>
          </w:p>
        </w:tc>
        <w:tc>
          <w:tcPr>
            <w:tcW w:w="264" w:type="pct"/>
            <w:vMerge/>
            <w:tcBorders>
              <w:top w:val="nil"/>
              <w:left w:val="single" w:sz="4" w:space="0" w:color="000000"/>
              <w:bottom w:val="single" w:sz="4" w:space="0" w:color="000000"/>
              <w:right w:val="single" w:sz="4" w:space="0" w:color="000000"/>
            </w:tcBorders>
            <w:shd w:val="clear" w:color="auto" w:fill="FFFFFF"/>
            <w:vAlign w:val="center"/>
          </w:tcPr>
          <w:p w:rsidR="00290EB0" w:rsidRDefault="00290EB0" w:rsidP="007268CA">
            <w:pPr>
              <w:rPr>
                <w:color w:val="000000"/>
                <w:sz w:val="20"/>
                <w:szCs w:val="20"/>
              </w:rPr>
            </w:pPr>
          </w:p>
        </w:tc>
      </w:tr>
      <w:tr w:rsidR="00290EB0">
        <w:trPr>
          <w:trHeight w:val="785"/>
        </w:trPr>
        <w:tc>
          <w:tcPr>
            <w:tcW w:w="179" w:type="pct"/>
            <w:tcBorders>
              <w:top w:val="nil"/>
              <w:left w:val="single" w:sz="4" w:space="0" w:color="000000"/>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rPr>
            </w:pPr>
            <w:r>
              <w:rPr>
                <w:b/>
                <w:color w:val="000000"/>
              </w:rPr>
              <w:t>1</w:t>
            </w:r>
          </w:p>
        </w:tc>
        <w:tc>
          <w:tcPr>
            <w:tcW w:w="1073" w:type="pct"/>
            <w:tcBorders>
              <w:top w:val="nil"/>
              <w:left w:val="nil"/>
              <w:bottom w:val="single" w:sz="4" w:space="0" w:color="000000"/>
              <w:right w:val="single" w:sz="4" w:space="0" w:color="000000"/>
            </w:tcBorders>
            <w:shd w:val="clear" w:color="auto" w:fill="FFFFFF"/>
            <w:vAlign w:val="center"/>
          </w:tcPr>
          <w:p w:rsidR="00290EB0" w:rsidRPr="00355D94" w:rsidRDefault="00355D94" w:rsidP="007268CA">
            <w:pPr>
              <w:widowControl/>
              <w:jc w:val="center"/>
              <w:rPr>
                <w:b/>
                <w:color w:val="000000"/>
                <w:lang w:val="en-US"/>
              </w:rPr>
            </w:pPr>
            <w:r>
              <w:rPr>
                <w:b/>
                <w:color w:val="000000"/>
                <w:lang w:val="en-US"/>
              </w:rPr>
              <w:t>Mầm non Phục Lễ</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có</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có</w:t>
            </w:r>
          </w:p>
        </w:tc>
        <w:tc>
          <w:tcPr>
            <w:tcW w:w="224" w:type="pct"/>
            <w:tcBorders>
              <w:top w:val="nil"/>
              <w:left w:val="nil"/>
              <w:bottom w:val="single" w:sz="4" w:space="0" w:color="000000"/>
              <w:right w:val="single" w:sz="4" w:space="0" w:color="000000"/>
            </w:tcBorders>
            <w:shd w:val="clear" w:color="auto" w:fill="FFFFFF"/>
            <w:vAlign w:val="center"/>
          </w:tcPr>
          <w:p w:rsidR="00290EB0" w:rsidRDefault="000B3971" w:rsidP="00355D94">
            <w:pPr>
              <w:widowControl/>
              <w:jc w:val="center"/>
              <w:rPr>
                <w:b/>
                <w:color w:val="000000"/>
                <w:sz w:val="24"/>
                <w:szCs w:val="24"/>
                <w:lang w:val="en-US"/>
              </w:rPr>
            </w:pPr>
            <w:r>
              <w:rPr>
                <w:b/>
                <w:color w:val="000000"/>
                <w:sz w:val="24"/>
                <w:szCs w:val="24"/>
                <w:lang w:val="en-US"/>
              </w:rPr>
              <w:t>2</w:t>
            </w:r>
            <w:r w:rsidR="00355D94">
              <w:rPr>
                <w:b/>
                <w:color w:val="000000"/>
                <w:sz w:val="24"/>
                <w:szCs w:val="24"/>
                <w:lang w:val="en-US"/>
              </w:rPr>
              <w:t>6</w:t>
            </w:r>
          </w:p>
        </w:tc>
        <w:tc>
          <w:tcPr>
            <w:tcW w:w="223" w:type="pct"/>
            <w:tcBorders>
              <w:top w:val="nil"/>
              <w:left w:val="nil"/>
              <w:bottom w:val="single" w:sz="4" w:space="0" w:color="000000"/>
              <w:right w:val="single" w:sz="4" w:space="0" w:color="000000"/>
            </w:tcBorders>
            <w:shd w:val="clear" w:color="auto" w:fill="FFFFFF"/>
            <w:vAlign w:val="center"/>
          </w:tcPr>
          <w:p w:rsidR="00290EB0" w:rsidRDefault="00355D94" w:rsidP="007268CA">
            <w:pPr>
              <w:widowControl/>
              <w:jc w:val="center"/>
              <w:rPr>
                <w:b/>
                <w:color w:val="000000"/>
                <w:sz w:val="24"/>
                <w:szCs w:val="24"/>
              </w:rPr>
            </w:pPr>
            <w:r>
              <w:rPr>
                <w:b/>
                <w:color w:val="000000"/>
                <w:sz w:val="24"/>
                <w:szCs w:val="24"/>
                <w:lang w:val="en-US"/>
              </w:rPr>
              <w:t>7</w:t>
            </w:r>
          </w:p>
        </w:tc>
        <w:tc>
          <w:tcPr>
            <w:tcW w:w="224" w:type="pct"/>
            <w:tcBorders>
              <w:top w:val="nil"/>
              <w:left w:val="nil"/>
              <w:bottom w:val="single" w:sz="4" w:space="0" w:color="000000"/>
              <w:right w:val="single" w:sz="4" w:space="0" w:color="000000"/>
            </w:tcBorders>
            <w:shd w:val="clear" w:color="auto" w:fill="FFFFFF"/>
            <w:vAlign w:val="center"/>
          </w:tcPr>
          <w:p w:rsidR="00290EB0" w:rsidRDefault="00355D94" w:rsidP="007268CA">
            <w:pPr>
              <w:widowControl/>
              <w:jc w:val="center"/>
              <w:rPr>
                <w:b/>
                <w:color w:val="000000"/>
                <w:sz w:val="24"/>
                <w:szCs w:val="24"/>
                <w:lang w:val="en-US"/>
              </w:rPr>
            </w:pPr>
            <w:r>
              <w:rPr>
                <w:b/>
                <w:color w:val="000000"/>
                <w:sz w:val="24"/>
                <w:szCs w:val="24"/>
                <w:lang w:val="en-US"/>
              </w:rPr>
              <w:t>14</w:t>
            </w:r>
          </w:p>
        </w:tc>
        <w:tc>
          <w:tcPr>
            <w:tcW w:w="268" w:type="pct"/>
            <w:tcBorders>
              <w:top w:val="nil"/>
              <w:left w:val="nil"/>
              <w:bottom w:val="single" w:sz="4" w:space="0" w:color="000000"/>
              <w:right w:val="single" w:sz="4" w:space="0" w:color="000000"/>
            </w:tcBorders>
            <w:shd w:val="clear" w:color="auto" w:fill="FFFFFF"/>
            <w:vAlign w:val="center"/>
          </w:tcPr>
          <w:p w:rsidR="00290EB0" w:rsidRDefault="00355D94" w:rsidP="007268CA">
            <w:pPr>
              <w:widowControl/>
              <w:jc w:val="center"/>
              <w:rPr>
                <w:b/>
                <w:color w:val="000000"/>
                <w:sz w:val="24"/>
                <w:szCs w:val="24"/>
                <w:lang w:val="en-US"/>
              </w:rPr>
            </w:pPr>
            <w:r>
              <w:rPr>
                <w:b/>
                <w:color w:val="000000"/>
                <w:sz w:val="24"/>
                <w:szCs w:val="24"/>
                <w:lang w:val="en-US"/>
              </w:rPr>
              <w:t>15</w:t>
            </w:r>
          </w:p>
        </w:tc>
        <w:tc>
          <w:tcPr>
            <w:tcW w:w="267" w:type="pct"/>
            <w:tcBorders>
              <w:top w:val="nil"/>
              <w:left w:val="nil"/>
              <w:bottom w:val="single" w:sz="4" w:space="0" w:color="000000"/>
              <w:right w:val="single" w:sz="4" w:space="0" w:color="000000"/>
            </w:tcBorders>
            <w:shd w:val="clear" w:color="auto" w:fill="FFFFFF"/>
            <w:vAlign w:val="center"/>
          </w:tcPr>
          <w:p w:rsidR="00290EB0" w:rsidRDefault="000B3971" w:rsidP="00355D94">
            <w:pPr>
              <w:widowControl/>
              <w:jc w:val="center"/>
              <w:rPr>
                <w:b/>
                <w:color w:val="000000"/>
                <w:sz w:val="24"/>
                <w:szCs w:val="24"/>
                <w:lang w:val="en-US"/>
              </w:rPr>
            </w:pPr>
            <w:r>
              <w:rPr>
                <w:b/>
                <w:color w:val="000000"/>
                <w:sz w:val="24"/>
                <w:szCs w:val="24"/>
                <w:lang w:val="en-US"/>
              </w:rPr>
              <w:t>1</w:t>
            </w:r>
            <w:r w:rsidR="00355D94">
              <w:rPr>
                <w:b/>
                <w:color w:val="000000"/>
                <w:sz w:val="24"/>
                <w:szCs w:val="24"/>
                <w:lang w:val="en-US"/>
              </w:rPr>
              <w:t>6</w:t>
            </w:r>
          </w:p>
        </w:tc>
        <w:tc>
          <w:tcPr>
            <w:tcW w:w="312"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có</w:t>
            </w:r>
          </w:p>
        </w:tc>
        <w:tc>
          <w:tcPr>
            <w:tcW w:w="269" w:type="pct"/>
            <w:tcBorders>
              <w:top w:val="nil"/>
              <w:left w:val="nil"/>
              <w:bottom w:val="single" w:sz="4" w:space="0" w:color="000000"/>
              <w:right w:val="single" w:sz="4" w:space="0" w:color="000000"/>
            </w:tcBorders>
            <w:shd w:val="clear" w:color="auto" w:fill="FFFFFF"/>
            <w:vAlign w:val="center"/>
          </w:tcPr>
          <w:p w:rsidR="00290EB0" w:rsidRDefault="000B3971" w:rsidP="007268CA">
            <w:pPr>
              <w:widowControl/>
              <w:jc w:val="center"/>
              <w:rPr>
                <w:b/>
                <w:color w:val="000000"/>
                <w:sz w:val="24"/>
                <w:szCs w:val="24"/>
              </w:rPr>
            </w:pPr>
            <w:r>
              <w:rPr>
                <w:b/>
                <w:color w:val="000000"/>
                <w:sz w:val="24"/>
                <w:szCs w:val="24"/>
              </w:rPr>
              <w:t>có</w:t>
            </w:r>
          </w:p>
        </w:tc>
        <w:tc>
          <w:tcPr>
            <w:tcW w:w="268" w:type="pct"/>
            <w:tcBorders>
              <w:top w:val="nil"/>
              <w:left w:val="nil"/>
              <w:bottom w:val="single" w:sz="4" w:space="0" w:color="000000"/>
              <w:right w:val="single" w:sz="4" w:space="0" w:color="000000"/>
            </w:tcBorders>
            <w:shd w:val="clear" w:color="auto" w:fill="FFFFFF"/>
            <w:vAlign w:val="center"/>
          </w:tcPr>
          <w:p w:rsidR="00290EB0" w:rsidRDefault="000B3971" w:rsidP="00355D94">
            <w:pPr>
              <w:widowControl/>
              <w:jc w:val="center"/>
              <w:rPr>
                <w:b/>
                <w:color w:val="000000"/>
                <w:sz w:val="24"/>
                <w:szCs w:val="24"/>
                <w:lang w:val="en-US"/>
              </w:rPr>
            </w:pPr>
            <w:r>
              <w:rPr>
                <w:b/>
                <w:color w:val="000000"/>
                <w:sz w:val="24"/>
                <w:szCs w:val="24"/>
                <w:lang w:val="en-US"/>
              </w:rPr>
              <w:t>4</w:t>
            </w:r>
            <w:r w:rsidR="00355D94">
              <w:rPr>
                <w:b/>
                <w:color w:val="000000"/>
                <w:sz w:val="24"/>
                <w:szCs w:val="24"/>
                <w:lang w:val="en-US"/>
              </w:rPr>
              <w:t>3</w:t>
            </w:r>
          </w:p>
        </w:tc>
        <w:tc>
          <w:tcPr>
            <w:tcW w:w="313" w:type="pct"/>
            <w:tcBorders>
              <w:top w:val="nil"/>
              <w:left w:val="nil"/>
              <w:bottom w:val="single" w:sz="4" w:space="0" w:color="000000"/>
              <w:right w:val="single" w:sz="4" w:space="0" w:color="000000"/>
            </w:tcBorders>
            <w:shd w:val="clear" w:color="auto" w:fill="FFFFFF"/>
            <w:vAlign w:val="center"/>
          </w:tcPr>
          <w:p w:rsidR="00290EB0" w:rsidRDefault="00355D94" w:rsidP="007268CA">
            <w:pPr>
              <w:widowControl/>
              <w:jc w:val="center"/>
              <w:rPr>
                <w:b/>
                <w:color w:val="000000"/>
                <w:sz w:val="24"/>
                <w:szCs w:val="24"/>
              </w:rPr>
            </w:pPr>
            <w:r>
              <w:rPr>
                <w:b/>
                <w:color w:val="000000"/>
                <w:sz w:val="24"/>
                <w:szCs w:val="24"/>
                <w:lang w:val="en-US"/>
              </w:rPr>
              <w:t>30</w:t>
            </w:r>
          </w:p>
        </w:tc>
        <w:tc>
          <w:tcPr>
            <w:tcW w:w="268" w:type="pct"/>
            <w:tcBorders>
              <w:top w:val="nil"/>
              <w:left w:val="nil"/>
              <w:bottom w:val="single" w:sz="4" w:space="0" w:color="000000"/>
              <w:right w:val="single" w:sz="4" w:space="0" w:color="000000"/>
            </w:tcBorders>
            <w:shd w:val="clear" w:color="auto" w:fill="FFFFFF"/>
            <w:vAlign w:val="center"/>
          </w:tcPr>
          <w:p w:rsidR="00290EB0" w:rsidRDefault="00130356" w:rsidP="007268CA">
            <w:pPr>
              <w:widowControl/>
              <w:jc w:val="center"/>
              <w:rPr>
                <w:b/>
                <w:color w:val="000000"/>
                <w:sz w:val="24"/>
                <w:szCs w:val="24"/>
                <w:lang w:val="en-US"/>
              </w:rPr>
            </w:pPr>
            <w:r>
              <w:rPr>
                <w:b/>
                <w:color w:val="000000"/>
                <w:sz w:val="24"/>
                <w:szCs w:val="24"/>
                <w:lang w:val="en-US"/>
              </w:rPr>
              <w:t>78</w:t>
            </w:r>
          </w:p>
        </w:tc>
        <w:tc>
          <w:tcPr>
            <w:tcW w:w="312" w:type="pct"/>
            <w:tcBorders>
              <w:top w:val="nil"/>
              <w:left w:val="nil"/>
              <w:bottom w:val="single" w:sz="4" w:space="0" w:color="000000"/>
              <w:right w:val="single" w:sz="4" w:space="0" w:color="000000"/>
            </w:tcBorders>
            <w:shd w:val="clear" w:color="auto" w:fill="FFFFFF"/>
            <w:vAlign w:val="center"/>
          </w:tcPr>
          <w:p w:rsidR="00290EB0" w:rsidRDefault="00130356" w:rsidP="007268CA">
            <w:pPr>
              <w:widowControl/>
              <w:jc w:val="center"/>
              <w:rPr>
                <w:b/>
                <w:color w:val="000000"/>
                <w:sz w:val="24"/>
                <w:szCs w:val="24"/>
                <w:lang w:val="en-US"/>
              </w:rPr>
            </w:pPr>
            <w:r>
              <w:rPr>
                <w:b/>
                <w:color w:val="000000"/>
                <w:sz w:val="24"/>
                <w:szCs w:val="24"/>
                <w:lang w:val="en-US"/>
              </w:rPr>
              <w:t>73</w:t>
            </w:r>
          </w:p>
        </w:tc>
        <w:tc>
          <w:tcPr>
            <w:tcW w:w="264" w:type="pct"/>
            <w:tcBorders>
              <w:top w:val="nil"/>
              <w:left w:val="nil"/>
              <w:bottom w:val="single" w:sz="4" w:space="0" w:color="000000"/>
              <w:right w:val="single" w:sz="4" w:space="0" w:color="000000"/>
            </w:tcBorders>
            <w:shd w:val="clear" w:color="auto" w:fill="FFFFFF"/>
            <w:vAlign w:val="center"/>
          </w:tcPr>
          <w:p w:rsidR="00290EB0" w:rsidRDefault="000B3971" w:rsidP="00130356">
            <w:pPr>
              <w:widowControl/>
              <w:jc w:val="center"/>
              <w:rPr>
                <w:b/>
                <w:color w:val="000000"/>
                <w:sz w:val="24"/>
                <w:szCs w:val="24"/>
                <w:lang w:val="en-US"/>
              </w:rPr>
            </w:pPr>
            <w:r>
              <w:rPr>
                <w:b/>
                <w:color w:val="000000"/>
                <w:sz w:val="24"/>
                <w:szCs w:val="24"/>
                <w:lang w:val="en-US"/>
              </w:rPr>
              <w:t>1</w:t>
            </w:r>
            <w:r w:rsidR="00130356">
              <w:rPr>
                <w:b/>
                <w:color w:val="000000"/>
                <w:sz w:val="24"/>
                <w:szCs w:val="24"/>
                <w:lang w:val="en-US"/>
              </w:rPr>
              <w:t>51</w:t>
            </w:r>
          </w:p>
        </w:tc>
      </w:tr>
    </w:tbl>
    <w:p w:rsidR="00290EB0" w:rsidRDefault="00290EB0" w:rsidP="007268CA">
      <w:pPr>
        <w:spacing w:before="166"/>
        <w:ind w:right="-6"/>
        <w:rPr>
          <w:b/>
          <w:color w:val="FF0000"/>
          <w:sz w:val="28"/>
          <w:szCs w:val="28"/>
        </w:rPr>
      </w:pPr>
    </w:p>
    <w:p w:rsidR="00290EB0" w:rsidRPr="00130356" w:rsidRDefault="000B3971" w:rsidP="00736C25">
      <w:pPr>
        <w:spacing w:before="166"/>
        <w:ind w:right="-6"/>
        <w:jc w:val="both"/>
        <w:rPr>
          <w:b/>
          <w:color w:val="FFFFFF" w:themeColor="background1"/>
          <w:sz w:val="28"/>
          <w:szCs w:val="28"/>
        </w:rPr>
      </w:pPr>
      <w:r w:rsidRPr="00130356">
        <w:rPr>
          <w:b/>
          <w:color w:val="FFFFFF" w:themeColor="background1"/>
          <w:sz w:val="28"/>
          <w:szCs w:val="28"/>
        </w:rPr>
        <w:t>(PGDĐ xây dựng đề cường báo cáo này Theo hướng dẫn nhiệm vụ cv 963/</w:t>
      </w:r>
      <w:bookmarkStart w:id="2" w:name="_GoBack"/>
      <w:bookmarkEnd w:id="2"/>
      <w:r w:rsidRPr="00130356">
        <w:rPr>
          <w:b/>
          <w:color w:val="FFFFFF" w:themeColor="background1"/>
          <w:sz w:val="28"/>
          <w:szCs w:val="28"/>
        </w:rPr>
        <w:t>SGDĐT-VP, ngày 1/6/2023,</w:t>
      </w:r>
      <w:r w:rsidR="00736C25" w:rsidRPr="00736C25">
        <w:rPr>
          <w:b/>
          <w:bCs/>
          <w:noProof/>
          <w:sz w:val="28"/>
          <w:szCs w:val="28"/>
        </w:rPr>
        <w:t xml:space="preserve"> </w:t>
      </w:r>
      <w:r w:rsidR="00736C25" w:rsidRPr="00BA5E1F">
        <w:rPr>
          <w:b/>
          <w:bCs/>
          <w:noProof/>
          <w:sz w:val="28"/>
          <w:szCs w:val="28"/>
        </w:rPr>
        <w:drawing>
          <wp:inline distT="0" distB="0" distL="0" distR="0" wp14:anchorId="760101FA" wp14:editId="1FB5C7A9">
            <wp:extent cx="1859909" cy="1235034"/>
            <wp:effectExtent l="0" t="0" r="7620" b="0"/>
            <wp:docPr id="4" name="Picture 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106" cy="1269030"/>
                    </a:xfrm>
                    <a:prstGeom prst="rect">
                      <a:avLst/>
                    </a:prstGeom>
                    <a:noFill/>
                    <a:ln>
                      <a:noFill/>
                    </a:ln>
                  </pic:spPr>
                </pic:pic>
              </a:graphicData>
            </a:graphic>
          </wp:inline>
        </w:drawing>
      </w:r>
      <w:r w:rsidRPr="00130356">
        <w:rPr>
          <w:b/>
          <w:color w:val="FFFFFF" w:themeColor="background1"/>
          <w:sz w:val="28"/>
          <w:szCs w:val="28"/>
        </w:rPr>
        <w:t xml:space="preserve"> các trường hoàn thành:</w:t>
      </w:r>
    </w:p>
    <w:p w:rsidR="00290EB0" w:rsidRPr="00130356" w:rsidRDefault="000B3971" w:rsidP="007268CA">
      <w:pPr>
        <w:numPr>
          <w:ilvl w:val="0"/>
          <w:numId w:val="1"/>
        </w:numPr>
        <w:spacing w:before="166"/>
        <w:ind w:right="-6"/>
        <w:rPr>
          <w:b/>
          <w:color w:val="FFFFFF" w:themeColor="background1"/>
          <w:sz w:val="28"/>
          <w:szCs w:val="28"/>
        </w:rPr>
      </w:pPr>
      <w:r w:rsidRPr="00130356">
        <w:rPr>
          <w:b/>
          <w:color w:val="FFFFFF" w:themeColor="background1"/>
          <w:sz w:val="28"/>
          <w:szCs w:val="28"/>
        </w:rPr>
        <w:t>Báo cáo trên+Phụ lục thống kê; 2. PL QDD4725 và minh chứng dẫn link trong phụ lục lưu trên web và google drive)</w:t>
      </w:r>
    </w:p>
    <w:p w:rsidR="00290EB0" w:rsidRPr="00130356" w:rsidRDefault="000B3971" w:rsidP="007268CA">
      <w:pPr>
        <w:numPr>
          <w:ilvl w:val="0"/>
          <w:numId w:val="1"/>
        </w:numPr>
        <w:ind w:right="-6"/>
        <w:rPr>
          <w:b/>
          <w:color w:val="FFFFFF" w:themeColor="background1"/>
          <w:sz w:val="28"/>
          <w:szCs w:val="28"/>
        </w:rPr>
      </w:pPr>
      <w:r w:rsidRPr="00130356">
        <w:rPr>
          <w:b/>
          <w:color w:val="FFFFFF" w:themeColor="background1"/>
          <w:sz w:val="28"/>
          <w:szCs w:val="28"/>
        </w:rPr>
        <w:t>lưu trữ báo cáo + PL QDD4725 + minh chứng các loại văn bản trên web</w:t>
      </w:r>
    </w:p>
    <w:p w:rsidR="00290EB0" w:rsidRPr="00130356" w:rsidRDefault="000B3971" w:rsidP="007268CA">
      <w:pPr>
        <w:numPr>
          <w:ilvl w:val="0"/>
          <w:numId w:val="1"/>
        </w:numPr>
        <w:ind w:right="-6"/>
        <w:rPr>
          <w:b/>
          <w:color w:val="FFFFFF" w:themeColor="background1"/>
          <w:sz w:val="28"/>
          <w:szCs w:val="28"/>
        </w:rPr>
      </w:pPr>
      <w:r w:rsidRPr="00130356">
        <w:rPr>
          <w:b/>
          <w:color w:val="FFFFFF" w:themeColor="background1"/>
          <w:sz w:val="28"/>
          <w:szCs w:val="28"/>
        </w:rPr>
        <w:t>Hồ sơ mang về PGDĐT gồm 2 bộ đóng cuốn, mỗi bộ gồm: (1. Báo cáo CĐS mẫu trên; 2. PL QĐ4725 chấm điểm, minh chứng(link), thống kê kết quả) khi đi mang theo máy tính có kết nối mạng internet phục vụ kiểm tra, lấy minh chứng.</w:t>
      </w:r>
    </w:p>
    <w:sectPr w:rsidR="00290EB0" w:rsidRPr="00130356">
      <w:pgSz w:w="16840" w:h="11907" w:orient="landscape"/>
      <w:pgMar w:top="1077" w:right="1060" w:bottom="958"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4"/>
  </w:compat>
  <w:rsids>
    <w:rsidRoot w:val="00E80135"/>
    <w:rsid w:val="00023FB7"/>
    <w:rsid w:val="00054CEA"/>
    <w:rsid w:val="000B3971"/>
    <w:rsid w:val="00130356"/>
    <w:rsid w:val="00217FA3"/>
    <w:rsid w:val="0022431F"/>
    <w:rsid w:val="00273B2A"/>
    <w:rsid w:val="00290EB0"/>
    <w:rsid w:val="00314F6D"/>
    <w:rsid w:val="00355D94"/>
    <w:rsid w:val="0037524A"/>
    <w:rsid w:val="004D4BBF"/>
    <w:rsid w:val="00532E26"/>
    <w:rsid w:val="005A03EE"/>
    <w:rsid w:val="005B0357"/>
    <w:rsid w:val="005F1A79"/>
    <w:rsid w:val="005F22CA"/>
    <w:rsid w:val="007268CA"/>
    <w:rsid w:val="00736C25"/>
    <w:rsid w:val="0077731B"/>
    <w:rsid w:val="0079780F"/>
    <w:rsid w:val="0081590A"/>
    <w:rsid w:val="00816962"/>
    <w:rsid w:val="00883073"/>
    <w:rsid w:val="008A0D78"/>
    <w:rsid w:val="00902C98"/>
    <w:rsid w:val="00905BAF"/>
    <w:rsid w:val="00936D09"/>
    <w:rsid w:val="00A03511"/>
    <w:rsid w:val="00A10CA5"/>
    <w:rsid w:val="00A2125A"/>
    <w:rsid w:val="00B04FF0"/>
    <w:rsid w:val="00B213EB"/>
    <w:rsid w:val="00B43F1D"/>
    <w:rsid w:val="00BA466D"/>
    <w:rsid w:val="00BE0B30"/>
    <w:rsid w:val="00C7738A"/>
    <w:rsid w:val="00CC28FE"/>
    <w:rsid w:val="00D75148"/>
    <w:rsid w:val="00D8733D"/>
    <w:rsid w:val="00DF761D"/>
    <w:rsid w:val="00E33893"/>
    <w:rsid w:val="00E36979"/>
    <w:rsid w:val="00E614D8"/>
    <w:rsid w:val="00E80135"/>
    <w:rsid w:val="00EC60CF"/>
    <w:rsid w:val="00F83442"/>
    <w:rsid w:val="00FB2A0C"/>
    <w:rsid w:val="00FD4922"/>
    <w:rsid w:val="05D37982"/>
    <w:rsid w:val="10B06F55"/>
    <w:rsid w:val="30A03DD0"/>
    <w:rsid w:val="56112CB1"/>
    <w:rsid w:val="6B58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563ED0"/>
  <w15:docId w15:val="{662F1E00-950E-40FD-954A-97E85B64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sz w:val="22"/>
      <w:szCs w:val="22"/>
      <w:lang w:val="vi" w:eastAsia="en-GB"/>
    </w:rPr>
  </w:style>
  <w:style w:type="paragraph" w:styleId="Heading1">
    <w:name w:val="heading 1"/>
    <w:basedOn w:val="Normal"/>
    <w:next w:val="Normal"/>
    <w:link w:val="Heading1Char"/>
    <w:uiPriority w:val="1"/>
    <w:qFormat/>
    <w:pPr>
      <w:spacing w:before="35"/>
      <w:ind w:left="622" w:firstLine="566"/>
      <w:outlineLvl w:val="0"/>
    </w:pPr>
    <w:rPr>
      <w:b/>
      <w:bCs/>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22"/>
    </w:pPr>
    <w:rPr>
      <w:sz w:val="28"/>
      <w:szCs w:val="28"/>
    </w:rPr>
  </w:style>
  <w:style w:type="paragraph" w:styleId="NormalWeb">
    <w:name w:val="Normal (Web)"/>
    <w:basedOn w:val="Normal"/>
    <w:uiPriority w:val="99"/>
    <w:unhideWhenUsed/>
    <w:pPr>
      <w:widowControl/>
      <w:spacing w:before="100" w:beforeAutospacing="1" w:after="100" w:afterAutospacing="1"/>
    </w:pPr>
    <w:rPr>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1"/>
    <w:qFormat/>
    <w:pPr>
      <w:spacing w:before="119"/>
      <w:ind w:left="622" w:firstLine="561"/>
    </w:pPr>
  </w:style>
  <w:style w:type="paragraph" w:customStyle="1" w:styleId="TableParagraph">
    <w:name w:val="Table Paragraph"/>
    <w:basedOn w:val="Normal"/>
    <w:uiPriority w:val="1"/>
    <w:qFormat/>
  </w:style>
  <w:style w:type="paragraph" w:customStyle="1" w:styleId="Char">
    <w:name w:val="Char"/>
    <w:basedOn w:val="Normal"/>
    <w:qFormat/>
    <w:pPr>
      <w:pageBreakBefore/>
      <w:widowControl/>
      <w:spacing w:before="100" w:beforeAutospacing="1" w:after="100" w:afterAutospacing="1"/>
    </w:pPr>
    <w:rPr>
      <w:rFonts w:ascii="Tahoma" w:hAnsi="Tahoma" w:cs="Tahoma"/>
      <w:sz w:val="20"/>
      <w:szCs w:val="20"/>
      <w:lang w:val="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table" w:customStyle="1" w:styleId="Style21">
    <w:name w:val="_Style 21"/>
    <w:basedOn w:val="TableNormal1"/>
    <w:tblPr>
      <w:tblCellMar>
        <w:left w:w="115" w:type="dxa"/>
        <w:right w:w="115" w:type="dxa"/>
      </w:tblCellMar>
    </w:tblPr>
  </w:style>
  <w:style w:type="table" w:customStyle="1" w:styleId="Style22">
    <w:name w:val="_Style 22"/>
    <w:basedOn w:val="TableNormal1"/>
    <w:tblPr>
      <w:tblCellMar>
        <w:left w:w="108" w:type="dxa"/>
        <w:right w:w="108" w:type="dxa"/>
      </w:tblCellMar>
    </w:tblPr>
  </w:style>
  <w:style w:type="table" w:customStyle="1" w:styleId="Style23">
    <w:name w:val="_Style 23"/>
    <w:basedOn w:val="TableNormal1"/>
    <w:qFormat/>
    <w:tblPr/>
  </w:style>
  <w:style w:type="table" w:customStyle="1" w:styleId="Style24">
    <w:name w:val="_Style 24"/>
    <w:basedOn w:val="TableNormal1"/>
    <w:tblPr>
      <w:tblCellMar>
        <w:left w:w="115" w:type="dxa"/>
        <w:right w:w="115" w:type="dxa"/>
      </w:tblCellMar>
    </w:tblPr>
  </w:style>
  <w:style w:type="character" w:styleId="Hyperlink">
    <w:name w:val="Hyperlink"/>
    <w:basedOn w:val="DefaultParagraphFont"/>
    <w:uiPriority w:val="99"/>
    <w:unhideWhenUsed/>
    <w:rsid w:val="007268CA"/>
    <w:rPr>
      <w:color w:val="0000FF"/>
      <w:u w:val="single"/>
    </w:rPr>
  </w:style>
  <w:style w:type="character" w:customStyle="1" w:styleId="text-mobile">
    <w:name w:val="text-mobile"/>
    <w:basedOn w:val="DefaultParagraphFont"/>
    <w:rsid w:val="007268CA"/>
  </w:style>
  <w:style w:type="paragraph" w:styleId="BalloonText">
    <w:name w:val="Balloon Text"/>
    <w:basedOn w:val="Normal"/>
    <w:link w:val="BalloonTextChar"/>
    <w:rsid w:val="00FB2A0C"/>
    <w:rPr>
      <w:rFonts w:ascii="Segoe UI" w:hAnsi="Segoe UI" w:cs="Segoe UI"/>
      <w:sz w:val="18"/>
      <w:szCs w:val="18"/>
    </w:rPr>
  </w:style>
  <w:style w:type="character" w:customStyle="1" w:styleId="BalloonTextChar">
    <w:name w:val="Balloon Text Char"/>
    <w:basedOn w:val="DefaultParagraphFont"/>
    <w:link w:val="BalloonText"/>
    <w:rsid w:val="00FB2A0C"/>
    <w:rPr>
      <w:rFonts w:ascii="Segoe UI" w:eastAsia="Times New Roman" w:hAnsi="Segoe UI" w:cs="Segoe UI"/>
      <w:sz w:val="18"/>
      <w:szCs w:val="18"/>
      <w:lang w:val="v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26156">
      <w:bodyDiv w:val="1"/>
      <w:marLeft w:val="0"/>
      <w:marRight w:val="0"/>
      <w:marTop w:val="0"/>
      <w:marBottom w:val="0"/>
      <w:divBdr>
        <w:top w:val="none" w:sz="0" w:space="0" w:color="auto"/>
        <w:left w:val="none" w:sz="0" w:space="0" w:color="auto"/>
        <w:bottom w:val="none" w:sz="0" w:space="0" w:color="auto"/>
        <w:right w:val="none" w:sz="0" w:space="0" w:color="auto"/>
      </w:divBdr>
      <w:divsChild>
        <w:div w:id="252738088">
          <w:marLeft w:val="0"/>
          <w:marRight w:val="0"/>
          <w:marTop w:val="0"/>
          <w:marBottom w:val="0"/>
          <w:divBdr>
            <w:top w:val="none" w:sz="0" w:space="0" w:color="auto"/>
            <w:left w:val="none" w:sz="0" w:space="0" w:color="auto"/>
            <w:bottom w:val="none" w:sz="0" w:space="0" w:color="auto"/>
            <w:right w:val="none" w:sz="0" w:space="0" w:color="auto"/>
          </w:divBdr>
          <w:divsChild>
            <w:div w:id="1799378363">
              <w:marLeft w:val="0"/>
              <w:marRight w:val="0"/>
              <w:marTop w:val="0"/>
              <w:marBottom w:val="0"/>
              <w:divBdr>
                <w:top w:val="none" w:sz="0" w:space="0" w:color="auto"/>
                <w:left w:val="none" w:sz="0" w:space="0" w:color="auto"/>
                <w:bottom w:val="none" w:sz="0" w:space="0" w:color="auto"/>
                <w:right w:val="none" w:sz="0" w:space="0" w:color="auto"/>
              </w:divBdr>
              <w:divsChild>
                <w:div w:id="1136264155">
                  <w:marLeft w:val="0"/>
                  <w:marRight w:val="0"/>
                  <w:marTop w:val="0"/>
                  <w:marBottom w:val="0"/>
                  <w:divBdr>
                    <w:top w:val="none" w:sz="0" w:space="0" w:color="auto"/>
                    <w:left w:val="none" w:sz="0" w:space="0" w:color="auto"/>
                    <w:bottom w:val="none" w:sz="0" w:space="0" w:color="auto"/>
                    <w:right w:val="none" w:sz="0" w:space="0" w:color="auto"/>
                  </w:divBdr>
                  <w:divsChild>
                    <w:div w:id="1810247522">
                      <w:marLeft w:val="0"/>
                      <w:marRight w:val="195"/>
                      <w:marTop w:val="0"/>
                      <w:marBottom w:val="0"/>
                      <w:divBdr>
                        <w:top w:val="none" w:sz="0" w:space="0" w:color="auto"/>
                        <w:left w:val="none" w:sz="0" w:space="0" w:color="auto"/>
                        <w:bottom w:val="none" w:sz="0" w:space="0" w:color="auto"/>
                        <w:right w:val="none" w:sz="0" w:space="0" w:color="auto"/>
                      </w:divBdr>
                    </w:div>
                    <w:div w:id="13415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411">
          <w:marLeft w:val="0"/>
          <w:marRight w:val="0"/>
          <w:marTop w:val="0"/>
          <w:marBottom w:val="0"/>
          <w:divBdr>
            <w:top w:val="none" w:sz="0" w:space="0" w:color="auto"/>
            <w:left w:val="none" w:sz="0" w:space="0" w:color="auto"/>
            <w:bottom w:val="none" w:sz="0" w:space="0" w:color="auto"/>
            <w:right w:val="none" w:sz="0" w:space="0" w:color="auto"/>
          </w:divBdr>
          <w:divsChild>
            <w:div w:id="1965043619">
              <w:marLeft w:val="0"/>
              <w:marRight w:val="0"/>
              <w:marTop w:val="0"/>
              <w:marBottom w:val="0"/>
              <w:divBdr>
                <w:top w:val="none" w:sz="0" w:space="0" w:color="auto"/>
                <w:left w:val="none" w:sz="0" w:space="0" w:color="auto"/>
                <w:bottom w:val="none" w:sz="0" w:space="0" w:color="auto"/>
                <w:right w:val="none" w:sz="0" w:space="0" w:color="auto"/>
              </w:divBdr>
              <w:divsChild>
                <w:div w:id="392854887">
                  <w:marLeft w:val="0"/>
                  <w:marRight w:val="0"/>
                  <w:marTop w:val="0"/>
                  <w:marBottom w:val="0"/>
                  <w:divBdr>
                    <w:top w:val="none" w:sz="0" w:space="0" w:color="auto"/>
                    <w:left w:val="none" w:sz="0" w:space="0" w:color="auto"/>
                    <w:bottom w:val="none" w:sz="0" w:space="0" w:color="auto"/>
                    <w:right w:val="none" w:sz="0" w:space="0" w:color="auto"/>
                  </w:divBdr>
                </w:div>
                <w:div w:id="7160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MYNYg2Nze/YUlMvPaFn/oda2w==">CgMxLjAyCGguZ2pkZ3hzMg5oLmw5MWZ3amUyaHR4YTgAciExM1c2dDY0aURSNVRITjF5VU1zbU05bTFpc0NwZmxKN2U=</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8D1AB1-BAA1-42F6-8A00-AEE55B05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66</cp:revision>
  <cp:lastPrinted>2023-12-20T01:57:00Z</cp:lastPrinted>
  <dcterms:created xsi:type="dcterms:W3CDTF">2023-06-01T13:31:00Z</dcterms:created>
  <dcterms:modified xsi:type="dcterms:W3CDTF">2023-12-20T01:58:00Z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2016</vt:lpwstr>
  </property>
  <property fmtid="{D5CDD505-2E9C-101B-9397-08002B2CF9AE}" pid="4" name="LastSaved">
    <vt:filetime>2023-06-01T00:00:00Z</vt:filetime>
  </property>
  <property fmtid="{D5CDD505-2E9C-101B-9397-08002B2CF9AE}" pid="5" name="KSOProductBuildVer">
    <vt:lpwstr>1033-11.2.0.11537</vt:lpwstr>
  </property>
  <property fmtid="{D5CDD505-2E9C-101B-9397-08002B2CF9AE}" pid="6" name="ICV">
    <vt:lpwstr>CF6E9FEE24FC43E78D9CC6F35A991348</vt:lpwstr>
  </property>
</Properties>
</file>