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40FA18" w14:textId="7FF0A7BA" w:rsidR="008D4C7D" w:rsidRDefault="00B47AB9" w:rsidP="00B47AB9">
      <w:pPr>
        <w:pStyle w:val="Heading1"/>
        <w:jc w:val="center"/>
        <w:rPr>
          <w:b/>
          <w:lang w:val="en-US"/>
        </w:rPr>
      </w:pPr>
      <w:r>
        <w:rPr>
          <w:color w:val="161616"/>
          <w:sz w:val="28"/>
          <w:szCs w:val="28"/>
          <w:lang w:val="pt-BR"/>
        </w:rPr>
        <w:t> </w:t>
      </w:r>
      <w:proofErr w:type="spellStart"/>
      <w:r w:rsidR="008D4C7D">
        <w:rPr>
          <w:b/>
          <w:lang w:val="en-US"/>
        </w:rPr>
        <w:t>Cùng</w:t>
      </w:r>
      <w:proofErr w:type="spellEnd"/>
      <w:r w:rsidR="008D4C7D">
        <w:rPr>
          <w:b/>
          <w:lang w:val="en-US"/>
        </w:rPr>
        <w:t xml:space="preserve"> </w:t>
      </w:r>
      <w:proofErr w:type="spellStart"/>
      <w:proofErr w:type="gramStart"/>
      <w:r w:rsidR="008D4C7D">
        <w:rPr>
          <w:b/>
          <w:lang w:val="en-US"/>
        </w:rPr>
        <w:t>chung</w:t>
      </w:r>
      <w:proofErr w:type="spellEnd"/>
      <w:proofErr w:type="gramEnd"/>
      <w:r w:rsidR="008D4C7D">
        <w:rPr>
          <w:b/>
          <w:lang w:val="en-US"/>
        </w:rPr>
        <w:t xml:space="preserve"> </w:t>
      </w:r>
      <w:proofErr w:type="spellStart"/>
      <w:r w:rsidR="008D4C7D">
        <w:rPr>
          <w:b/>
          <w:lang w:val="en-US"/>
        </w:rPr>
        <w:t>tay</w:t>
      </w:r>
      <w:proofErr w:type="spellEnd"/>
      <w:r w:rsidR="008D4C7D">
        <w:rPr>
          <w:b/>
          <w:lang w:val="en-US"/>
        </w:rPr>
        <w:t xml:space="preserve"> </w:t>
      </w:r>
      <w:proofErr w:type="spellStart"/>
      <w:r w:rsidR="008D4C7D">
        <w:rPr>
          <w:b/>
          <w:lang w:val="en-US"/>
        </w:rPr>
        <w:t>đảm</w:t>
      </w:r>
      <w:proofErr w:type="spellEnd"/>
      <w:r w:rsidR="008D4C7D">
        <w:rPr>
          <w:b/>
          <w:lang w:val="en-US"/>
        </w:rPr>
        <w:t xml:space="preserve"> </w:t>
      </w:r>
      <w:proofErr w:type="spellStart"/>
      <w:r w:rsidR="008D4C7D">
        <w:rPr>
          <w:b/>
          <w:lang w:val="en-US"/>
        </w:rPr>
        <w:t>bảo</w:t>
      </w:r>
      <w:proofErr w:type="spellEnd"/>
      <w:r>
        <w:rPr>
          <w:b/>
          <w:lang w:val="en-US"/>
        </w:rPr>
        <w:t xml:space="preserve"> an </w:t>
      </w:r>
      <w:proofErr w:type="spellStart"/>
      <w:r>
        <w:rPr>
          <w:b/>
          <w:lang w:val="en-US"/>
        </w:rPr>
        <w:t>toàn</w:t>
      </w:r>
      <w:proofErr w:type="spellEnd"/>
      <w:r>
        <w:rPr>
          <w:b/>
          <w:lang w:val="en-US"/>
        </w:rPr>
        <w:t xml:space="preserve"> </w:t>
      </w:r>
      <w:proofErr w:type="spellStart"/>
      <w:r>
        <w:rPr>
          <w:b/>
          <w:lang w:val="en-US"/>
        </w:rPr>
        <w:t>giao</w:t>
      </w:r>
      <w:proofErr w:type="spellEnd"/>
      <w:r>
        <w:rPr>
          <w:b/>
          <w:lang w:val="en-US"/>
        </w:rPr>
        <w:t xml:space="preserve"> </w:t>
      </w:r>
      <w:proofErr w:type="spellStart"/>
      <w:r>
        <w:rPr>
          <w:b/>
          <w:lang w:val="en-US"/>
        </w:rPr>
        <w:t>thông</w:t>
      </w:r>
      <w:proofErr w:type="spellEnd"/>
      <w:r>
        <w:rPr>
          <w:b/>
          <w:lang w:val="en-US"/>
        </w:rPr>
        <w:t xml:space="preserve"> </w:t>
      </w:r>
      <w:proofErr w:type="spellStart"/>
      <w:r>
        <w:rPr>
          <w:b/>
          <w:lang w:val="en-US"/>
        </w:rPr>
        <w:t>cho</w:t>
      </w:r>
      <w:proofErr w:type="spellEnd"/>
      <w:r>
        <w:rPr>
          <w:b/>
          <w:lang w:val="en-US"/>
        </w:rPr>
        <w:t xml:space="preserve"> </w:t>
      </w:r>
      <w:proofErr w:type="spellStart"/>
      <w:r>
        <w:rPr>
          <w:b/>
          <w:lang w:val="en-US"/>
        </w:rPr>
        <w:t>các</w:t>
      </w:r>
      <w:proofErr w:type="spellEnd"/>
      <w:r>
        <w:rPr>
          <w:b/>
          <w:lang w:val="en-US"/>
        </w:rPr>
        <w:t xml:space="preserve"> con</w:t>
      </w:r>
    </w:p>
    <w:p w14:paraId="0E81F140" w14:textId="77777777" w:rsidR="008D4C7D" w:rsidRPr="008D4C7D" w:rsidRDefault="008D4C7D" w:rsidP="008D4C7D">
      <w:pPr>
        <w:rPr>
          <w:lang w:val="en-US"/>
        </w:rPr>
      </w:pPr>
    </w:p>
    <w:p w14:paraId="44DB3880" w14:textId="61D21C05" w:rsidR="00B54E72" w:rsidRPr="008D4C7D" w:rsidRDefault="00B54E72" w:rsidP="00B54E72">
      <w:pPr>
        <w:pStyle w:val="NormalWeb"/>
        <w:shd w:val="clear" w:color="auto" w:fill="FFFFFF"/>
        <w:spacing w:before="0" w:beforeAutospacing="0" w:after="0" w:afterAutospacing="0" w:line="390" w:lineRule="atLeast"/>
        <w:jc w:val="both"/>
        <w:rPr>
          <w:rFonts w:ascii="Helvetica" w:hAnsi="Helvetica" w:cs="Helvetica"/>
          <w:color w:val="161616"/>
          <w:sz w:val="21"/>
          <w:szCs w:val="21"/>
        </w:rPr>
      </w:pPr>
      <w:r>
        <w:rPr>
          <w:color w:val="161616"/>
          <w:sz w:val="28"/>
          <w:szCs w:val="28"/>
          <w:lang w:val="pt-BR"/>
        </w:rPr>
        <w:t>  Hiện nay, an toàn giao thông là vấn đề nhức nhối của toàn xã hội.</w:t>
      </w:r>
      <w:r w:rsidR="008D4C7D">
        <w:rPr>
          <w:rFonts w:ascii="Helvetica" w:hAnsi="Helvetica" w:cs="Helvetica"/>
          <w:color w:val="161616"/>
          <w:sz w:val="21"/>
          <w:szCs w:val="21"/>
          <w:lang w:val="en-US"/>
        </w:rPr>
        <w:t xml:space="preserve"> </w:t>
      </w:r>
      <w:r>
        <w:rPr>
          <w:color w:val="161616"/>
          <w:sz w:val="28"/>
          <w:szCs w:val="28"/>
          <w:lang w:val="pt-BR"/>
        </w:rPr>
        <w:t>Để đảm bảo an toàn giao thông cho con em mình khi đi đến trường cũng như khi tham gia giao thông, các bậc cha mẹ học sinh cần phối hợp cùng nhà trường trong việc giáo dục các em thực hiện an toàn giao thông tránh để những tai nạn đáng tiếc xảy ra. Vì vậy tất cả mọi người cần phải có ý thức trong việc bảo vệ an toàn cho bản thân mình và cho mọi người.</w:t>
      </w:r>
    </w:p>
    <w:p w14:paraId="124861A8" w14:textId="79F57F44" w:rsidR="00FC79D5" w:rsidRDefault="00FC79D5" w:rsidP="00B54E72">
      <w:pPr>
        <w:pStyle w:val="NormalWeb"/>
        <w:shd w:val="clear" w:color="auto" w:fill="FFFFFF"/>
        <w:spacing w:before="0" w:beforeAutospacing="0" w:after="0" w:afterAutospacing="0" w:line="390" w:lineRule="atLeast"/>
        <w:jc w:val="both"/>
        <w:rPr>
          <w:rFonts w:ascii="Helvetica" w:hAnsi="Helvetica" w:cs="Helvetica"/>
          <w:color w:val="161616"/>
          <w:sz w:val="21"/>
          <w:szCs w:val="21"/>
        </w:rPr>
      </w:pPr>
      <w:r>
        <w:rPr>
          <w:noProof/>
          <w:lang w:val="en-US" w:eastAsia="en-US"/>
        </w:rPr>
        <w:drawing>
          <wp:inline distT="0" distB="0" distL="0" distR="0" wp14:anchorId="0E6F1E61" wp14:editId="29260F86">
            <wp:extent cx="5715000" cy="3832860"/>
            <wp:effectExtent l="0" t="0" r="0" b="0"/>
            <wp:docPr id="56435686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0" cy="3832860"/>
                    </a:xfrm>
                    <a:prstGeom prst="rect">
                      <a:avLst/>
                    </a:prstGeom>
                    <a:noFill/>
                    <a:ln>
                      <a:noFill/>
                    </a:ln>
                  </pic:spPr>
                </pic:pic>
              </a:graphicData>
            </a:graphic>
          </wp:inline>
        </w:drawing>
      </w:r>
    </w:p>
    <w:p w14:paraId="68A2CCEC" w14:textId="77777777" w:rsidR="00B54E72" w:rsidRDefault="00B54E72" w:rsidP="00B54E72">
      <w:pPr>
        <w:pStyle w:val="NormalWeb"/>
        <w:shd w:val="clear" w:color="auto" w:fill="FFFFFF"/>
        <w:spacing w:before="0" w:beforeAutospacing="0" w:after="0" w:afterAutospacing="0" w:line="390" w:lineRule="atLeast"/>
        <w:jc w:val="both"/>
        <w:rPr>
          <w:color w:val="161616"/>
          <w:sz w:val="28"/>
          <w:szCs w:val="28"/>
          <w:lang w:val="pt-BR"/>
        </w:rPr>
      </w:pPr>
      <w:r>
        <w:rPr>
          <w:color w:val="161616"/>
          <w:sz w:val="28"/>
          <w:szCs w:val="28"/>
          <w:lang w:val="pt-BR"/>
        </w:rPr>
        <w:t>     - Bố, mẹ đưa con đến trường bằng xe máy: Phải thực hiện đúng luật giao thông dành cho người đi xe máy: Thì người điều khiển xe và người ngồi sau xe phải đội mũ bảo hiểm có cài quai đúng quy cách. Bố, mẹ nên trang bị cho mình và cho con mình loại mũ bảo hiểm đạt chuẩn để đảm bảo an toàn tính mạng cho mình và con em mình nếu có sự cố xảy ra.</w:t>
      </w:r>
    </w:p>
    <w:p w14:paraId="4AC02126" w14:textId="77777777" w:rsidR="00927495" w:rsidRDefault="00927495" w:rsidP="00927495">
      <w:pPr>
        <w:pStyle w:val="NormalWeb"/>
        <w:shd w:val="clear" w:color="auto" w:fill="FFFFFF"/>
        <w:spacing w:before="0" w:beforeAutospacing="0" w:after="0" w:afterAutospacing="0" w:line="390" w:lineRule="atLeast"/>
        <w:jc w:val="both"/>
        <w:rPr>
          <w:rFonts w:ascii="Helvetica" w:hAnsi="Helvetica" w:cs="Helvetica"/>
          <w:color w:val="161616"/>
          <w:sz w:val="21"/>
          <w:szCs w:val="21"/>
        </w:rPr>
      </w:pPr>
      <w:r>
        <w:rPr>
          <w:color w:val="161616"/>
          <w:sz w:val="28"/>
          <w:szCs w:val="28"/>
          <w:lang w:val="pt-BR"/>
        </w:rPr>
        <w:t>    - Đi đúng phần đường quy định dành cho người đi bộ, phải đi trên vỉa hè, đi sát lề đường đối với đường không có vỉa hè. Khi sang đường phải quan sát kỹ các xe đang đi tới và chỉ qua đường khi bảo đảm an toàn.</w:t>
      </w:r>
    </w:p>
    <w:p w14:paraId="3A14CB18" w14:textId="77777777" w:rsidR="00927495" w:rsidRPr="00927495" w:rsidRDefault="00927495" w:rsidP="00B54E72">
      <w:pPr>
        <w:pStyle w:val="NormalWeb"/>
        <w:shd w:val="clear" w:color="auto" w:fill="FFFFFF"/>
        <w:spacing w:before="0" w:beforeAutospacing="0" w:after="0" w:afterAutospacing="0" w:line="390" w:lineRule="atLeast"/>
        <w:jc w:val="both"/>
        <w:rPr>
          <w:color w:val="161616"/>
          <w:sz w:val="28"/>
          <w:szCs w:val="28"/>
        </w:rPr>
      </w:pPr>
    </w:p>
    <w:p w14:paraId="26982CFF" w14:textId="1D0A1C24" w:rsidR="005F79E4" w:rsidRDefault="005F79E4" w:rsidP="00B54E72">
      <w:pPr>
        <w:pStyle w:val="NormalWeb"/>
        <w:shd w:val="clear" w:color="auto" w:fill="FFFFFF"/>
        <w:spacing w:before="0" w:beforeAutospacing="0" w:after="0" w:afterAutospacing="0" w:line="390" w:lineRule="atLeast"/>
        <w:jc w:val="both"/>
        <w:rPr>
          <w:rFonts w:ascii="Helvetica" w:hAnsi="Helvetica" w:cs="Helvetica"/>
          <w:color w:val="161616"/>
          <w:sz w:val="21"/>
          <w:szCs w:val="21"/>
        </w:rPr>
      </w:pPr>
      <w:r>
        <w:rPr>
          <w:noProof/>
          <w:lang w:val="en-US" w:eastAsia="en-US"/>
        </w:rPr>
        <w:lastRenderedPageBreak/>
        <w:drawing>
          <wp:inline distT="0" distB="0" distL="0" distR="0" wp14:anchorId="69825291" wp14:editId="037A3D3B">
            <wp:extent cx="5996940" cy="4686300"/>
            <wp:effectExtent l="0" t="0" r="3810" b="0"/>
            <wp:docPr id="1657811947"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05554" cy="4693031"/>
                    </a:xfrm>
                    <a:prstGeom prst="rect">
                      <a:avLst/>
                    </a:prstGeom>
                    <a:noFill/>
                    <a:ln>
                      <a:noFill/>
                    </a:ln>
                  </pic:spPr>
                </pic:pic>
              </a:graphicData>
            </a:graphic>
          </wp:inline>
        </w:drawing>
      </w:r>
    </w:p>
    <w:p w14:paraId="489C560C" w14:textId="77777777" w:rsidR="00B54E72" w:rsidRDefault="00B54E72" w:rsidP="00B54E72">
      <w:pPr>
        <w:pStyle w:val="NormalWeb"/>
        <w:shd w:val="clear" w:color="auto" w:fill="FFFFFF"/>
        <w:spacing w:before="0" w:beforeAutospacing="0" w:after="0" w:afterAutospacing="0" w:line="390" w:lineRule="atLeast"/>
        <w:jc w:val="both"/>
        <w:rPr>
          <w:rFonts w:ascii="Helvetica" w:hAnsi="Helvetica" w:cs="Helvetica"/>
          <w:color w:val="161616"/>
          <w:sz w:val="21"/>
          <w:szCs w:val="21"/>
        </w:rPr>
      </w:pPr>
      <w:r>
        <w:rPr>
          <w:rFonts w:ascii="initial" w:hAnsi="initial"/>
          <w:color w:val="000000"/>
          <w:sz w:val="28"/>
          <w:szCs w:val="28"/>
          <w:lang w:val="pt-BR"/>
        </w:rPr>
        <w:t>   - Khi tham gia giao thông đi đúng làn đường quy định dành cho xe máy, không lấn sang phần đường dành cho ô tô, không nên đi vào phần đường dành cho người đi bộ. </w:t>
      </w:r>
      <w:r>
        <w:rPr>
          <w:rFonts w:ascii="initial" w:hAnsi="initial"/>
          <w:color w:val="000000"/>
          <w:sz w:val="28"/>
          <w:szCs w:val="28"/>
        </w:rPr>
        <w:t>Không phóng nhanh, vượt ẩu, đánh võng, luồn lách. Không đi xe máy trong sân trường.</w:t>
      </w:r>
    </w:p>
    <w:p w14:paraId="309DDBCF" w14:textId="77777777" w:rsidR="00B54E72" w:rsidRDefault="00B54E72" w:rsidP="00B54E72">
      <w:pPr>
        <w:pStyle w:val="NormalWeb"/>
        <w:shd w:val="clear" w:color="auto" w:fill="FFFFFF"/>
        <w:spacing w:before="0" w:beforeAutospacing="0" w:after="0" w:afterAutospacing="0" w:line="390" w:lineRule="atLeast"/>
        <w:jc w:val="both"/>
        <w:rPr>
          <w:color w:val="000000"/>
          <w:sz w:val="28"/>
          <w:szCs w:val="28"/>
          <w:lang w:val="en-US"/>
        </w:rPr>
      </w:pPr>
      <w:r>
        <w:rPr>
          <w:color w:val="000000"/>
          <w:sz w:val="28"/>
          <w:szCs w:val="28"/>
        </w:rPr>
        <w:t>   - Khi đi gặp đèn giao thông phải thực hiện đúng luật, đèn xanh báo hiệu được đi, đèn vàng báo hiệu đi chậm và đèn đỏ báo hiệu phải dừng lại, không được đi đường ngược chiều, vượt dải phân cách, đi đúng theo vạch chỉ dẫn.</w:t>
      </w:r>
    </w:p>
    <w:p w14:paraId="57B261CF" w14:textId="0D588F49" w:rsidR="00927495" w:rsidRDefault="00927495" w:rsidP="00B54E72">
      <w:pPr>
        <w:pStyle w:val="NormalWeb"/>
        <w:shd w:val="clear" w:color="auto" w:fill="FFFFFF"/>
        <w:spacing w:before="0" w:beforeAutospacing="0" w:after="0" w:afterAutospacing="0" w:line="390" w:lineRule="atLeast"/>
        <w:jc w:val="both"/>
        <w:rPr>
          <w:color w:val="000000"/>
          <w:sz w:val="28"/>
          <w:szCs w:val="28"/>
          <w:lang w:val="en-US"/>
        </w:rPr>
      </w:pPr>
      <w:r>
        <w:rPr>
          <w:noProof/>
          <w:lang w:val="en-US" w:eastAsia="en-US"/>
        </w:rPr>
        <w:drawing>
          <wp:inline distT="0" distB="0" distL="0" distR="0" wp14:anchorId="5A8B8282" wp14:editId="46518BF1">
            <wp:extent cx="5760720" cy="2400112"/>
            <wp:effectExtent l="0" t="0" r="0" b="635"/>
            <wp:docPr id="63577208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88714" cy="2411775"/>
                    </a:xfrm>
                    <a:prstGeom prst="rect">
                      <a:avLst/>
                    </a:prstGeom>
                    <a:noFill/>
                    <a:ln>
                      <a:noFill/>
                    </a:ln>
                  </pic:spPr>
                </pic:pic>
              </a:graphicData>
            </a:graphic>
          </wp:inline>
        </w:drawing>
      </w:r>
    </w:p>
    <w:p w14:paraId="21B54D97" w14:textId="68E332C6" w:rsidR="00F44465" w:rsidRDefault="00F44465" w:rsidP="00F44465">
      <w:pPr>
        <w:pStyle w:val="NormalWeb"/>
      </w:pPr>
      <w:r>
        <w:rPr>
          <w:noProof/>
          <w:lang w:val="en-US" w:eastAsia="en-US"/>
        </w:rPr>
        <w:drawing>
          <wp:inline distT="0" distB="0" distL="0" distR="0" wp14:anchorId="3231206A" wp14:editId="7608B03C">
            <wp:extent cx="5731510" cy="2598420"/>
            <wp:effectExtent l="0" t="0" r="2540" b="0"/>
            <wp:docPr id="81083361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598420"/>
                    </a:xfrm>
                    <a:prstGeom prst="rect">
                      <a:avLst/>
                    </a:prstGeom>
                    <a:noFill/>
                    <a:ln>
                      <a:noFill/>
                    </a:ln>
                  </pic:spPr>
                </pic:pic>
              </a:graphicData>
            </a:graphic>
          </wp:inline>
        </w:drawing>
      </w:r>
    </w:p>
    <w:p w14:paraId="6343DC9E" w14:textId="5A4F8111" w:rsidR="004362B1" w:rsidRDefault="004362B1" w:rsidP="004362B1">
      <w:pPr>
        <w:pStyle w:val="NormalWeb"/>
        <w:rPr>
          <w:lang w:val="en-US"/>
        </w:rPr>
      </w:pPr>
      <w:r>
        <w:rPr>
          <w:noProof/>
          <w:lang w:val="en-US" w:eastAsia="en-US"/>
        </w:rPr>
        <w:drawing>
          <wp:inline distT="0" distB="0" distL="0" distR="0" wp14:anchorId="6C99CC6A" wp14:editId="08F0F65F">
            <wp:extent cx="5836920" cy="2552700"/>
            <wp:effectExtent l="0" t="0" r="0" b="0"/>
            <wp:docPr id="1589362389"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6920" cy="2552700"/>
                    </a:xfrm>
                    <a:prstGeom prst="rect">
                      <a:avLst/>
                    </a:prstGeom>
                    <a:noFill/>
                    <a:ln>
                      <a:noFill/>
                    </a:ln>
                  </pic:spPr>
                </pic:pic>
              </a:graphicData>
            </a:graphic>
          </wp:inline>
        </w:drawing>
      </w:r>
    </w:p>
    <w:p w14:paraId="66EB1EFF" w14:textId="77777777" w:rsidR="009B2F1F" w:rsidRDefault="004362B1" w:rsidP="009B2F1F">
      <w:pPr>
        <w:pStyle w:val="NormalWeb"/>
        <w:rPr>
          <w:lang w:val="en-US"/>
        </w:rPr>
      </w:pPr>
      <w:r>
        <w:rPr>
          <w:noProof/>
          <w:lang w:val="en-US" w:eastAsia="en-US"/>
        </w:rPr>
        <w:drawing>
          <wp:inline distT="0" distB="0" distL="0" distR="0" wp14:anchorId="0032F37F" wp14:editId="7C93DD42">
            <wp:extent cx="5731510" cy="3223895"/>
            <wp:effectExtent l="0" t="0" r="2540" b="0"/>
            <wp:docPr id="2019977784"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330658AF" w14:textId="48830F34" w:rsidR="00B54E72" w:rsidRPr="009B2F1F" w:rsidRDefault="00B54E72" w:rsidP="009B2F1F">
      <w:pPr>
        <w:pStyle w:val="NormalWeb"/>
        <w:ind w:firstLine="720"/>
      </w:pPr>
      <w:r>
        <w:rPr>
          <w:color w:val="000000"/>
          <w:sz w:val="28"/>
          <w:szCs w:val="28"/>
        </w:rPr>
        <w:t xml:space="preserve">Trên đây là một số nội dung ATGT gửi tới các bậc cha, mẹ và các em học sinh. Để đảm bảo </w:t>
      </w:r>
      <w:r w:rsidR="00F44465" w:rsidRPr="00F44465">
        <w:rPr>
          <w:color w:val="000000"/>
          <w:sz w:val="28"/>
          <w:szCs w:val="28"/>
        </w:rPr>
        <w:t xml:space="preserve">an toàn giao thông </w:t>
      </w:r>
      <w:r>
        <w:rPr>
          <w:color w:val="000000"/>
          <w:sz w:val="28"/>
          <w:szCs w:val="28"/>
        </w:rPr>
        <w:t xml:space="preserve">cho con em mình cũng như người tham gia giao thông. </w:t>
      </w:r>
      <w:r w:rsidR="00F44465" w:rsidRPr="00F44465">
        <w:rPr>
          <w:color w:val="000000"/>
          <w:sz w:val="28"/>
          <w:szCs w:val="28"/>
        </w:rPr>
        <w:t xml:space="preserve">Vậy </w:t>
      </w:r>
      <w:r>
        <w:rPr>
          <w:color w:val="000000"/>
          <w:sz w:val="28"/>
          <w:szCs w:val="28"/>
        </w:rPr>
        <w:t>kính đề nghị các bậc phụ huynh</w:t>
      </w:r>
      <w:r w:rsidR="008D4C7D" w:rsidRPr="008D4C7D">
        <w:rPr>
          <w:color w:val="000000"/>
          <w:sz w:val="28"/>
          <w:szCs w:val="28"/>
        </w:rPr>
        <w:t xml:space="preserve"> </w:t>
      </w:r>
      <w:r>
        <w:rPr>
          <w:color w:val="000000"/>
          <w:sz w:val="28"/>
          <w:szCs w:val="28"/>
        </w:rPr>
        <w:t xml:space="preserve">thực hiện và phối hợp giáo dục trẻ ý thức chấp hành </w:t>
      </w:r>
      <w:r w:rsidR="008D4C7D" w:rsidRPr="008D4C7D">
        <w:rPr>
          <w:color w:val="000000"/>
          <w:sz w:val="28"/>
          <w:szCs w:val="28"/>
        </w:rPr>
        <w:t>luật lệ giao thông</w:t>
      </w:r>
      <w:r w:rsidR="00F44465" w:rsidRPr="00F44465">
        <w:rPr>
          <w:color w:val="000000"/>
          <w:sz w:val="28"/>
          <w:szCs w:val="28"/>
        </w:rPr>
        <w:t>!</w:t>
      </w:r>
    </w:p>
    <w:p w14:paraId="23501BE3" w14:textId="77777777" w:rsidR="002138F7" w:rsidRPr="008D4C7D" w:rsidRDefault="002138F7">
      <w:pPr>
        <w:rPr>
          <w:rFonts w:asciiTheme="majorHAnsi" w:hAnsiTheme="majorHAnsi" w:cstheme="majorHAnsi"/>
          <w:sz w:val="28"/>
          <w:szCs w:val="28"/>
        </w:rPr>
      </w:pPr>
      <w:bookmarkStart w:id="0" w:name="_GoBack"/>
      <w:bookmarkEnd w:id="0"/>
    </w:p>
    <w:sectPr w:rsidR="002138F7" w:rsidRPr="008D4C7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itial">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E72"/>
    <w:rsid w:val="00157918"/>
    <w:rsid w:val="002138F7"/>
    <w:rsid w:val="004362B1"/>
    <w:rsid w:val="005F79E4"/>
    <w:rsid w:val="008D4C7D"/>
    <w:rsid w:val="00927495"/>
    <w:rsid w:val="009B2F1F"/>
    <w:rsid w:val="00B47AB9"/>
    <w:rsid w:val="00B54E72"/>
    <w:rsid w:val="00C74D4D"/>
    <w:rsid w:val="00F44465"/>
    <w:rsid w:val="00FC79D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66F62"/>
  <w15:chartTrackingRefBased/>
  <w15:docId w15:val="{3A024117-D74E-406D-A247-BA21DEBBF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D4C7D"/>
    <w:pPr>
      <w:keepNext/>
      <w:keepLines/>
      <w:spacing w:before="240" w:after="0"/>
      <w:outlineLvl w:val="0"/>
    </w:pPr>
    <w:rPr>
      <w:rFonts w:asciiTheme="majorHAnsi" w:eastAsiaTheme="majorEastAsia" w:hAnsiTheme="majorHAnsi" w:cstheme="majorBidi"/>
      <w:color w:val="2F5496" w:themeColor="accent1" w:themeShade="BF"/>
      <w:kern w:val="0"/>
      <w:sz w:val="32"/>
      <w:szCs w:val="3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54E72"/>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character" w:styleId="Emphasis">
    <w:name w:val="Emphasis"/>
    <w:basedOn w:val="DefaultParagraphFont"/>
    <w:uiPriority w:val="20"/>
    <w:qFormat/>
    <w:rsid w:val="00B54E72"/>
    <w:rPr>
      <w:i/>
      <w:iCs/>
    </w:rPr>
  </w:style>
  <w:style w:type="character" w:styleId="Strong">
    <w:name w:val="Strong"/>
    <w:basedOn w:val="DefaultParagraphFont"/>
    <w:uiPriority w:val="22"/>
    <w:qFormat/>
    <w:rsid w:val="00B54E72"/>
    <w:rPr>
      <w:b/>
      <w:bCs/>
    </w:rPr>
  </w:style>
  <w:style w:type="character" w:customStyle="1" w:styleId="Heading1Char">
    <w:name w:val="Heading 1 Char"/>
    <w:basedOn w:val="DefaultParagraphFont"/>
    <w:link w:val="Heading1"/>
    <w:uiPriority w:val="9"/>
    <w:rsid w:val="008D4C7D"/>
    <w:rPr>
      <w:rFonts w:asciiTheme="majorHAnsi" w:eastAsiaTheme="majorEastAsia" w:hAnsiTheme="majorHAnsi" w:cstheme="majorBidi"/>
      <w:color w:val="2F5496" w:themeColor="accent1" w:themeShade="BF"/>
      <w:kern w:val="0"/>
      <w:sz w:val="32"/>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403049">
      <w:bodyDiv w:val="1"/>
      <w:marLeft w:val="0"/>
      <w:marRight w:val="0"/>
      <w:marTop w:val="0"/>
      <w:marBottom w:val="0"/>
      <w:divBdr>
        <w:top w:val="none" w:sz="0" w:space="0" w:color="auto"/>
        <w:left w:val="none" w:sz="0" w:space="0" w:color="auto"/>
        <w:bottom w:val="none" w:sz="0" w:space="0" w:color="auto"/>
        <w:right w:val="none" w:sz="0" w:space="0" w:color="auto"/>
      </w:divBdr>
    </w:div>
    <w:div w:id="944652038">
      <w:bodyDiv w:val="1"/>
      <w:marLeft w:val="0"/>
      <w:marRight w:val="0"/>
      <w:marTop w:val="0"/>
      <w:marBottom w:val="0"/>
      <w:divBdr>
        <w:top w:val="none" w:sz="0" w:space="0" w:color="auto"/>
        <w:left w:val="none" w:sz="0" w:space="0" w:color="auto"/>
        <w:bottom w:val="none" w:sz="0" w:space="0" w:color="auto"/>
        <w:right w:val="none" w:sz="0" w:space="0" w:color="auto"/>
      </w:divBdr>
    </w:div>
    <w:div w:id="949314807">
      <w:bodyDiv w:val="1"/>
      <w:marLeft w:val="0"/>
      <w:marRight w:val="0"/>
      <w:marTop w:val="0"/>
      <w:marBottom w:val="0"/>
      <w:divBdr>
        <w:top w:val="none" w:sz="0" w:space="0" w:color="auto"/>
        <w:left w:val="none" w:sz="0" w:space="0" w:color="auto"/>
        <w:bottom w:val="none" w:sz="0" w:space="0" w:color="auto"/>
        <w:right w:val="none" w:sz="0" w:space="0" w:color="auto"/>
      </w:divBdr>
    </w:div>
    <w:div w:id="2107068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4</Pages>
  <Words>267</Words>
  <Characters>1522</Characters>
  <Application>Microsoft Office Word</Application>
  <DocSecurity>0</DocSecurity>
  <Lines>12</Lines>
  <Paragraphs>3</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VIVOBOOK</dc:creator>
  <cp:keywords/>
  <dc:description/>
  <cp:lastModifiedBy>Win11</cp:lastModifiedBy>
  <cp:revision>10</cp:revision>
  <dcterms:created xsi:type="dcterms:W3CDTF">2024-04-15T15:26:00Z</dcterms:created>
  <dcterms:modified xsi:type="dcterms:W3CDTF">2024-05-15T16:15:00Z</dcterms:modified>
</cp:coreProperties>
</file>