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670"/>
      </w:tblGrid>
      <w:tr w:rsidR="00B255D9" w:rsidTr="00ED3730">
        <w:tc>
          <w:tcPr>
            <w:tcW w:w="4135" w:type="dxa"/>
          </w:tcPr>
          <w:p w:rsidR="00B255D9" w:rsidRPr="00B255D9" w:rsidRDefault="00B255D9" w:rsidP="00B255D9">
            <w:pPr>
              <w:jc w:val="center"/>
              <w:rPr>
                <w:rFonts w:ascii="Times New Roman" w:eastAsia="Times New Roman" w:hAnsi="Times New Roman" w:cs="Times New Roman"/>
                <w:bCs/>
                <w:color w:val="242B2D"/>
                <w:sz w:val="26"/>
                <w:szCs w:val="26"/>
                <w:bdr w:val="none" w:sz="0" w:space="0" w:color="auto" w:frame="1"/>
              </w:rPr>
            </w:pPr>
            <w:r w:rsidRPr="00B255D9">
              <w:rPr>
                <w:rFonts w:ascii="Times New Roman" w:eastAsia="Times New Roman" w:hAnsi="Times New Roman" w:cs="Times New Roman"/>
                <w:bCs/>
                <w:color w:val="242B2D"/>
                <w:sz w:val="26"/>
                <w:szCs w:val="26"/>
                <w:bdr w:val="none" w:sz="0" w:space="0" w:color="auto" w:frame="1"/>
              </w:rPr>
              <w:t>UBND HUYỆN AN LÃO</w:t>
            </w:r>
          </w:p>
          <w:p w:rsidR="00B255D9" w:rsidRDefault="00B255D9" w:rsidP="00B255D9">
            <w:pPr>
              <w:jc w:val="center"/>
              <w:rPr>
                <w:rFonts w:ascii="Times New Roman" w:eastAsia="Times New Roman" w:hAnsi="Times New Roman" w:cs="Times New Roman"/>
                <w:b/>
                <w:bCs/>
                <w:color w:val="242B2D"/>
                <w:sz w:val="26"/>
                <w:szCs w:val="26"/>
                <w:bdr w:val="none" w:sz="0" w:space="0" w:color="auto" w:frame="1"/>
              </w:rPr>
            </w:pPr>
            <w:r>
              <w:rPr>
                <w:rFonts w:ascii="Times New Roman" w:eastAsia="Times New Roman" w:hAnsi="Times New Roman" w:cs="Times New Roman"/>
                <w:b/>
                <w:bCs/>
                <w:noProof/>
                <w:color w:val="242B2D"/>
                <w:sz w:val="26"/>
                <w:szCs w:val="26"/>
              </w:rPr>
              <mc:AlternateContent>
                <mc:Choice Requires="wps">
                  <w:drawing>
                    <wp:anchor distT="0" distB="0" distL="114300" distR="114300" simplePos="0" relativeHeight="251659264" behindDoc="0" locked="0" layoutInCell="1" allowOverlap="1">
                      <wp:simplePos x="0" y="0"/>
                      <wp:positionH relativeFrom="column">
                        <wp:posOffset>871220</wp:posOffset>
                      </wp:positionH>
                      <wp:positionV relativeFrom="paragraph">
                        <wp:posOffset>194310</wp:posOffset>
                      </wp:positionV>
                      <wp:extent cx="885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885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9BC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6pt,15.3pt" to="138.3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" strokecolor="#5b9bd5 [3204]" strokeweight=".5pt">
                      <v:stroke joinstyle="miter"/>
                    </v:line>
                  </w:pict>
                </mc:Fallback>
              </mc:AlternateContent>
            </w:r>
            <w:r w:rsidRPr="00B255D9">
              <w:rPr>
                <w:rFonts w:ascii="Times New Roman" w:eastAsia="Times New Roman" w:hAnsi="Times New Roman" w:cs="Times New Roman"/>
                <w:b/>
                <w:bCs/>
                <w:color w:val="242B2D"/>
                <w:sz w:val="26"/>
                <w:szCs w:val="26"/>
                <w:bdr w:val="none" w:sz="0" w:space="0" w:color="auto" w:frame="1"/>
              </w:rPr>
              <w:t>TRƯỜNG MN QUANG TRUNG</w:t>
            </w:r>
          </w:p>
          <w:p w:rsidR="00B255D9" w:rsidRDefault="00B255D9" w:rsidP="00B255D9">
            <w:pPr>
              <w:jc w:val="center"/>
              <w:rPr>
                <w:rFonts w:ascii="Times New Roman" w:eastAsia="Times New Roman" w:hAnsi="Times New Roman" w:cs="Times New Roman"/>
                <w:b/>
                <w:bCs/>
                <w:color w:val="242B2D"/>
                <w:sz w:val="26"/>
                <w:szCs w:val="26"/>
                <w:bdr w:val="none" w:sz="0" w:space="0" w:color="auto" w:frame="1"/>
              </w:rPr>
            </w:pPr>
          </w:p>
          <w:p w:rsidR="00B255D9" w:rsidRPr="00B255D9" w:rsidRDefault="00B255D9" w:rsidP="00B255D9">
            <w:pPr>
              <w:jc w:val="center"/>
              <w:rPr>
                <w:rFonts w:ascii="Times New Roman" w:eastAsia="Times New Roman" w:hAnsi="Times New Roman" w:cs="Times New Roman"/>
                <w:bCs/>
                <w:color w:val="242B2D"/>
                <w:sz w:val="26"/>
                <w:szCs w:val="26"/>
                <w:bdr w:val="none" w:sz="0" w:space="0" w:color="auto" w:frame="1"/>
              </w:rPr>
            </w:pPr>
            <w:r w:rsidRPr="00B255D9">
              <w:rPr>
                <w:rFonts w:ascii="Times New Roman" w:eastAsia="Times New Roman" w:hAnsi="Times New Roman" w:cs="Times New Roman"/>
                <w:bCs/>
                <w:color w:val="242B2D"/>
                <w:sz w:val="26"/>
                <w:szCs w:val="26"/>
                <w:bdr w:val="none" w:sz="0" w:space="0" w:color="auto" w:frame="1"/>
              </w:rPr>
              <w:t>Số:    KH-MNQTr</w:t>
            </w:r>
          </w:p>
        </w:tc>
        <w:tc>
          <w:tcPr>
            <w:tcW w:w="5670" w:type="dxa"/>
          </w:tcPr>
          <w:p w:rsidR="00B255D9" w:rsidRPr="00B255D9" w:rsidRDefault="00B255D9" w:rsidP="00B255D9">
            <w:pPr>
              <w:jc w:val="center"/>
              <w:rPr>
                <w:rFonts w:ascii="Times New Roman" w:eastAsia="Times New Roman" w:hAnsi="Times New Roman" w:cs="Times New Roman"/>
                <w:b/>
                <w:bCs/>
                <w:color w:val="242B2D"/>
                <w:sz w:val="26"/>
                <w:szCs w:val="26"/>
                <w:bdr w:val="none" w:sz="0" w:space="0" w:color="auto" w:frame="1"/>
              </w:rPr>
            </w:pPr>
            <w:r w:rsidRPr="00B255D9">
              <w:rPr>
                <w:rFonts w:ascii="Times New Roman" w:eastAsia="Times New Roman" w:hAnsi="Times New Roman" w:cs="Times New Roman"/>
                <w:b/>
                <w:bCs/>
                <w:color w:val="242B2D"/>
                <w:sz w:val="26"/>
                <w:szCs w:val="26"/>
                <w:bdr w:val="none" w:sz="0" w:space="0" w:color="auto" w:frame="1"/>
              </w:rPr>
              <w:t>CỘNG HÒA XÃ HỘI CHỦ NGHĨA VIỆT NAM</w:t>
            </w:r>
          </w:p>
          <w:p w:rsidR="00B255D9" w:rsidRDefault="00B255D9" w:rsidP="00B255D9">
            <w:pPr>
              <w:jc w:val="center"/>
              <w:rPr>
                <w:rFonts w:ascii="Times New Roman" w:eastAsia="Times New Roman" w:hAnsi="Times New Roman" w:cs="Times New Roman"/>
                <w:b/>
                <w:bCs/>
                <w:color w:val="242B2D"/>
                <w:sz w:val="28"/>
                <w:szCs w:val="28"/>
                <w:bdr w:val="none" w:sz="0" w:space="0" w:color="auto" w:frame="1"/>
              </w:rPr>
            </w:pPr>
            <w:r w:rsidRPr="00B255D9">
              <w:rPr>
                <w:rFonts w:ascii="Times New Roman" w:eastAsia="Times New Roman" w:hAnsi="Times New Roman" w:cs="Times New Roman"/>
                <w:b/>
                <w:bCs/>
                <w:color w:val="242B2D"/>
                <w:sz w:val="28"/>
                <w:szCs w:val="28"/>
                <w:bdr w:val="none" w:sz="0" w:space="0" w:color="auto" w:frame="1"/>
              </w:rPr>
              <w:t>Độc lập -Tự do - Hạnh phúc</w:t>
            </w:r>
          </w:p>
          <w:p w:rsidR="00B255D9" w:rsidRDefault="00B255D9" w:rsidP="00B255D9">
            <w:pPr>
              <w:jc w:val="center"/>
              <w:rPr>
                <w:rFonts w:ascii="Times New Roman" w:eastAsia="Times New Roman" w:hAnsi="Times New Roman" w:cs="Times New Roman"/>
                <w:b/>
                <w:bCs/>
                <w:color w:val="242B2D"/>
                <w:sz w:val="28"/>
                <w:szCs w:val="28"/>
                <w:bdr w:val="none" w:sz="0" w:space="0" w:color="auto" w:frame="1"/>
              </w:rPr>
            </w:pPr>
            <w:r>
              <w:rPr>
                <w:rFonts w:ascii="Times New Roman" w:eastAsia="Times New Roman" w:hAnsi="Times New Roman" w:cs="Times New Roman"/>
                <w:b/>
                <w:bCs/>
                <w:noProof/>
                <w:color w:val="242B2D"/>
                <w:sz w:val="28"/>
                <w:szCs w:val="28"/>
              </w:rPr>
              <mc:AlternateContent>
                <mc:Choice Requires="wps">
                  <w:drawing>
                    <wp:anchor distT="0" distB="0" distL="114300" distR="114300" simplePos="0" relativeHeight="251660288" behindDoc="0" locked="0" layoutInCell="1" allowOverlap="1">
                      <wp:simplePos x="0" y="0"/>
                      <wp:positionH relativeFrom="column">
                        <wp:posOffset>683894</wp:posOffset>
                      </wp:positionH>
                      <wp:positionV relativeFrom="paragraph">
                        <wp:posOffset>37465</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0F2D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2.95pt" to="213.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" strokecolor="#5b9bd5 [3204]" strokeweight=".5pt">
                      <v:stroke joinstyle="miter"/>
                    </v:line>
                  </w:pict>
                </mc:Fallback>
              </mc:AlternateContent>
            </w:r>
          </w:p>
          <w:p w:rsidR="00B255D9" w:rsidRPr="00B255D9" w:rsidRDefault="00B255D9" w:rsidP="00B255D9">
            <w:pPr>
              <w:jc w:val="center"/>
              <w:rPr>
                <w:rFonts w:ascii="Times New Roman" w:eastAsia="Times New Roman" w:hAnsi="Times New Roman" w:cs="Times New Roman"/>
                <w:bCs/>
                <w:i/>
                <w:color w:val="242B2D"/>
                <w:sz w:val="28"/>
                <w:szCs w:val="28"/>
                <w:bdr w:val="none" w:sz="0" w:space="0" w:color="auto" w:frame="1"/>
              </w:rPr>
            </w:pPr>
            <w:r w:rsidRPr="00B255D9">
              <w:rPr>
                <w:rFonts w:ascii="Times New Roman" w:eastAsia="Times New Roman" w:hAnsi="Times New Roman" w:cs="Times New Roman"/>
                <w:bCs/>
                <w:i/>
                <w:color w:val="242B2D"/>
                <w:sz w:val="28"/>
                <w:szCs w:val="28"/>
                <w:bdr w:val="none" w:sz="0" w:space="0" w:color="auto" w:frame="1"/>
              </w:rPr>
              <w:t>Quang Trung, ngày   tháng   năm 2023</w:t>
            </w:r>
          </w:p>
        </w:tc>
      </w:tr>
    </w:tbl>
    <w:p w:rsidR="0028624C" w:rsidRDefault="0028624C" w:rsidP="0028624C">
      <w:pPr>
        <w:spacing w:after="0" w:line="240" w:lineRule="auto"/>
        <w:jc w:val="both"/>
        <w:rPr>
          <w:rFonts w:ascii="Times New Roman" w:eastAsia="Times New Roman" w:hAnsi="Times New Roman" w:cs="Times New Roman"/>
          <w:b/>
          <w:bCs/>
          <w:color w:val="242B2D"/>
          <w:sz w:val="28"/>
          <w:szCs w:val="28"/>
          <w:bdr w:val="none" w:sz="0" w:space="0" w:color="auto" w:frame="1"/>
        </w:rPr>
      </w:pPr>
    </w:p>
    <w:p w:rsidR="0028624C" w:rsidRPr="0028624C" w:rsidRDefault="0028624C" w:rsidP="00B255D9">
      <w:pPr>
        <w:spacing w:after="0" w:line="240" w:lineRule="auto"/>
        <w:jc w:val="center"/>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KẾ HOẠCH</w:t>
      </w:r>
    </w:p>
    <w:p w:rsidR="0028624C" w:rsidRPr="0028624C" w:rsidRDefault="0028624C" w:rsidP="00B255D9">
      <w:pPr>
        <w:spacing w:after="0" w:line="240" w:lineRule="auto"/>
        <w:jc w:val="center"/>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Phòng chống dịch bệnh trong trường học</w:t>
      </w:r>
    </w:p>
    <w:p w:rsidR="0028624C" w:rsidRDefault="0028624C" w:rsidP="00B255D9">
      <w:pPr>
        <w:spacing w:after="0" w:line="240" w:lineRule="auto"/>
        <w:jc w:val="center"/>
        <w:rPr>
          <w:rFonts w:ascii="Times New Roman" w:eastAsia="Times New Roman" w:hAnsi="Times New Roman" w:cs="Times New Roman"/>
          <w:b/>
          <w:bCs/>
          <w:color w:val="242B2D"/>
          <w:sz w:val="28"/>
          <w:szCs w:val="28"/>
          <w:bdr w:val="none" w:sz="0" w:space="0" w:color="auto" w:frame="1"/>
        </w:rPr>
      </w:pPr>
      <w:r w:rsidRPr="0028624C">
        <w:rPr>
          <w:rFonts w:ascii="Times New Roman" w:eastAsia="Times New Roman" w:hAnsi="Times New Roman" w:cs="Times New Roman"/>
          <w:b/>
          <w:bCs/>
          <w:color w:val="242B2D"/>
          <w:sz w:val="28"/>
          <w:szCs w:val="28"/>
          <w:bdr w:val="none" w:sz="0" w:space="0" w:color="auto" w:frame="1"/>
        </w:rPr>
        <w:t xml:space="preserve">Năm học 2023 </w:t>
      </w:r>
      <w:r w:rsidR="00B255D9">
        <w:rPr>
          <w:rFonts w:ascii="Times New Roman" w:eastAsia="Times New Roman" w:hAnsi="Times New Roman" w:cs="Times New Roman"/>
          <w:b/>
          <w:bCs/>
          <w:color w:val="242B2D"/>
          <w:sz w:val="28"/>
          <w:szCs w:val="28"/>
          <w:bdr w:val="none" w:sz="0" w:space="0" w:color="auto" w:frame="1"/>
        </w:rPr>
        <w:t>-</w:t>
      </w:r>
      <w:r w:rsidRPr="0028624C">
        <w:rPr>
          <w:rFonts w:ascii="Times New Roman" w:eastAsia="Times New Roman" w:hAnsi="Times New Roman" w:cs="Times New Roman"/>
          <w:b/>
          <w:bCs/>
          <w:color w:val="242B2D"/>
          <w:sz w:val="28"/>
          <w:szCs w:val="28"/>
          <w:bdr w:val="none" w:sz="0" w:space="0" w:color="auto" w:frame="1"/>
        </w:rPr>
        <w:t xml:space="preserve"> 2024</w:t>
      </w:r>
    </w:p>
    <w:p w:rsidR="00B255D9" w:rsidRPr="0028624C" w:rsidRDefault="00B255D9" w:rsidP="00B255D9">
      <w:pPr>
        <w:spacing w:after="0" w:line="240" w:lineRule="auto"/>
        <w:jc w:val="center"/>
        <w:rPr>
          <w:rFonts w:ascii="Times New Roman" w:eastAsia="Times New Roman" w:hAnsi="Times New Roman" w:cs="Times New Roman"/>
          <w:color w:val="242B2D"/>
          <w:sz w:val="28"/>
          <w:szCs w:val="28"/>
        </w:rPr>
      </w:pPr>
      <w:r>
        <w:rPr>
          <w:rFonts w:ascii="Times New Roman" w:eastAsia="Times New Roman" w:hAnsi="Times New Roman" w:cs="Times New Roman"/>
          <w:noProof/>
          <w:color w:val="242B2D"/>
          <w:sz w:val="28"/>
          <w:szCs w:val="28"/>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23495</wp:posOffset>
                </wp:positionV>
                <wp:extent cx="1047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0124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pt,1.85pt" to="28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0xtwEAAMMDAAAOAAAAZHJzL2Uyb0RvYy54bWysU8GOEzEMvSPxD1HudKarwqJ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" strokecolor="#5b9bd5 [3204]" strokeweight=".5pt">
                <v:stroke joinstyle="miter"/>
              </v:line>
            </w:pict>
          </mc:Fallback>
        </mc:AlternateContent>
      </w:r>
    </w:p>
    <w:p w:rsidR="00B255D9"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Căn cứ Thông tư Liên tịch số 13/2016/TTLT-BYT-BGDĐT ngày 12/5/2016 của Bộ Y tế và Bộ Giáo dục và Đào tạo quy định về công tác y tế trường học;</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Thực hiện Quyết định số 85/QĐ-TTg ngày 17/01/2022 của Thủ tướng Chính phủ về việc phê duyệt Chương trình y tế trường học trong các trường học mầm non và phổ thông gắn với y tế cơ sở giai đoạn 2021-2025;</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Trường </w:t>
      </w:r>
      <w:r w:rsidR="00B255D9">
        <w:rPr>
          <w:rFonts w:ascii="Times New Roman" w:eastAsia="Times New Roman" w:hAnsi="Times New Roman" w:cs="Times New Roman"/>
          <w:color w:val="242B2D"/>
          <w:sz w:val="28"/>
          <w:szCs w:val="28"/>
        </w:rPr>
        <w:t>mầm non Quang Trung</w:t>
      </w:r>
      <w:r w:rsidRPr="0028624C">
        <w:rPr>
          <w:rFonts w:ascii="Times New Roman" w:eastAsia="Times New Roman" w:hAnsi="Times New Roman" w:cs="Times New Roman"/>
          <w:color w:val="242B2D"/>
          <w:sz w:val="28"/>
          <w:szCs w:val="28"/>
        </w:rPr>
        <w:t xml:space="preserve"> xây dựng kế hoạch phòng, chống dịch bệnh năm học 2023 - 2024 như sau:</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I. Mục đích và yêu cầu:</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1. Mục đích: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Không có dịch bệnh cho học sinh trong toàn trường; ngăn ngừa, khống chế dịch bệnh xảy ra trong trường học</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Không để xảy ra ngộ độc thực phẩm trong nhà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- 100% HS đến lớp theo dõi sức khỏe chặt chẽ khi có ca bệnh xảy ra kịp thời báo cáo với TYT xã hoặc Trung tâm Y tế </w:t>
      </w:r>
      <w:r w:rsidR="0036088D">
        <w:rPr>
          <w:rFonts w:ascii="Times New Roman" w:eastAsia="Times New Roman" w:hAnsi="Times New Roman" w:cs="Times New Roman"/>
          <w:color w:val="242B2D"/>
          <w:sz w:val="28"/>
          <w:szCs w:val="28"/>
        </w:rPr>
        <w:t xml:space="preserve">huyện </w:t>
      </w:r>
      <w:proofErr w:type="gramStart"/>
      <w:r w:rsidR="0036088D">
        <w:rPr>
          <w:rFonts w:ascii="Times New Roman" w:eastAsia="Times New Roman" w:hAnsi="Times New Roman" w:cs="Times New Roman"/>
          <w:color w:val="242B2D"/>
          <w:sz w:val="28"/>
          <w:szCs w:val="28"/>
        </w:rPr>
        <w:t>An</w:t>
      </w:r>
      <w:proofErr w:type="gramEnd"/>
      <w:r w:rsidR="0036088D">
        <w:rPr>
          <w:rFonts w:ascii="Times New Roman" w:eastAsia="Times New Roman" w:hAnsi="Times New Roman" w:cs="Times New Roman"/>
          <w:color w:val="242B2D"/>
          <w:sz w:val="28"/>
          <w:szCs w:val="28"/>
        </w:rPr>
        <w:t xml:space="preserve"> Lão</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- 10</w:t>
      </w:r>
      <w:r w:rsidR="0036088D">
        <w:rPr>
          <w:rFonts w:ascii="Times New Roman" w:eastAsia="Times New Roman" w:hAnsi="Times New Roman" w:cs="Times New Roman"/>
          <w:color w:val="242B2D"/>
          <w:sz w:val="28"/>
          <w:szCs w:val="28"/>
        </w:rPr>
        <w:t xml:space="preserve">0% </w:t>
      </w:r>
      <w:r w:rsidRPr="0028624C">
        <w:rPr>
          <w:rFonts w:ascii="Times New Roman" w:eastAsia="Times New Roman" w:hAnsi="Times New Roman" w:cs="Times New Roman"/>
          <w:color w:val="242B2D"/>
          <w:sz w:val="28"/>
          <w:szCs w:val="28"/>
        </w:rPr>
        <w:t>giáo viên và học sinh sinh nâng cao ý thức trách nhiệm trong công tác phòng chống dịch bệnh.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Phát hiện kịp thời các trường hợp nghi nhiễm dịch chân tay miệng, sốt xuất huyết và các loại dịch bệnh khác trong toàn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Đảm bảo đầy đủ các điều kiện trong khả năng có được để phòng chống dịch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w:t>
      </w:r>
      <w:r w:rsidRPr="0028624C">
        <w:rPr>
          <w:rFonts w:ascii="Times New Roman" w:eastAsia="Times New Roman" w:hAnsi="Times New Roman" w:cs="Times New Roman"/>
          <w:b/>
          <w:bCs/>
          <w:color w:val="242B2D"/>
          <w:sz w:val="28"/>
          <w:szCs w:val="28"/>
          <w:bdr w:val="none" w:sz="0" w:space="0" w:color="auto" w:frame="1"/>
        </w:rPr>
        <w:t>- </w:t>
      </w:r>
      <w:r w:rsidRPr="0028624C">
        <w:rPr>
          <w:rFonts w:ascii="Times New Roman" w:eastAsia="Times New Roman" w:hAnsi="Times New Roman" w:cs="Times New Roman"/>
          <w:color w:val="242B2D"/>
          <w:sz w:val="28"/>
          <w:szCs w:val="28"/>
        </w:rPr>
        <w:t>Cung cấp các thông tin truyền thông cơ bản về các bệnh dịch cho cán bộ, giáo viên, nhân viên và học sinh trong toàn trường, từ đó có khả năng tự giải quyết một số vấn đề liên quan đến công tác phòng, chống các dịch bệnh.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Chủ động sẵn sàng ứng phó với diễn biến của dịch bệnh kịp </w:t>
      </w:r>
      <w:proofErr w:type="gramStart"/>
      <w:r w:rsidRPr="0028624C">
        <w:rPr>
          <w:rFonts w:ascii="Times New Roman" w:eastAsia="Times New Roman" w:hAnsi="Times New Roman" w:cs="Times New Roman"/>
          <w:color w:val="242B2D"/>
          <w:sz w:val="28"/>
          <w:szCs w:val="28"/>
        </w:rPr>
        <w:t>thời ,khống</w:t>
      </w:r>
      <w:proofErr w:type="gramEnd"/>
      <w:r w:rsidRPr="0028624C">
        <w:rPr>
          <w:rFonts w:ascii="Times New Roman" w:eastAsia="Times New Roman" w:hAnsi="Times New Roman" w:cs="Times New Roman"/>
          <w:color w:val="242B2D"/>
          <w:sz w:val="28"/>
          <w:szCs w:val="28"/>
        </w:rPr>
        <w:t xml:space="preserve"> chế các bệnh dịch khi có bệnh xuất hiện trong nhà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Phấn đấu không để xảy ra dịch bệnh trong trường học. Nếu phát hiện dịch bệnh trong trường học kịp thời phối hợp với chính quyền địa phương và ngành y tế xử lý triệt để không để dịch lây lan.</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2. Yêu cầu:</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Hoàn thiện công tác tổ chức, kiện toàn hoạt động ban chỉ đạo phòng chống dịch bệnh trong trường học</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 </w:t>
      </w:r>
      <w:r w:rsidRPr="0028624C">
        <w:rPr>
          <w:rFonts w:ascii="Times New Roman" w:eastAsia="Times New Roman" w:hAnsi="Times New Roman" w:cs="Times New Roman"/>
          <w:color w:val="242B2D"/>
          <w:sz w:val="28"/>
          <w:szCs w:val="28"/>
        </w:rPr>
        <w:t>Tuyên truyền cán bộ, giáo viên, nhân viên</w:t>
      </w:r>
      <w:r w:rsidR="0036088D">
        <w:rPr>
          <w:rFonts w:ascii="Times New Roman" w:eastAsia="Times New Roman" w:hAnsi="Times New Roman" w:cs="Times New Roman"/>
          <w:color w:val="242B2D"/>
          <w:sz w:val="28"/>
          <w:szCs w:val="28"/>
        </w:rPr>
        <w:t xml:space="preserve"> </w:t>
      </w:r>
      <w:r w:rsidRPr="0028624C">
        <w:rPr>
          <w:rFonts w:ascii="Times New Roman" w:eastAsia="Times New Roman" w:hAnsi="Times New Roman" w:cs="Times New Roman"/>
          <w:color w:val="242B2D"/>
          <w:sz w:val="28"/>
          <w:szCs w:val="28"/>
        </w:rPr>
        <w:t xml:space="preserve">trong nhà trường nâng cao </w:t>
      </w:r>
      <w:proofErr w:type="gramStart"/>
      <w:r w:rsidRPr="0028624C">
        <w:rPr>
          <w:rFonts w:ascii="Times New Roman" w:eastAsia="Times New Roman" w:hAnsi="Times New Roman" w:cs="Times New Roman"/>
          <w:color w:val="242B2D"/>
          <w:sz w:val="28"/>
          <w:szCs w:val="28"/>
        </w:rPr>
        <w:t>nhận  thức</w:t>
      </w:r>
      <w:proofErr w:type="gramEnd"/>
      <w:r w:rsidRPr="0028624C">
        <w:rPr>
          <w:rFonts w:ascii="Times New Roman" w:eastAsia="Times New Roman" w:hAnsi="Times New Roman" w:cs="Times New Roman"/>
          <w:color w:val="242B2D"/>
          <w:sz w:val="28"/>
          <w:szCs w:val="28"/>
        </w:rPr>
        <w:t xml:space="preserve"> được tác hại, ảnh hưởng của các dịch bệnh và cách phòng, chống dịch khi có dịch bệnh xảy ra trong nhà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Làm tốt công tác tuyên truyền nhận thức </w:t>
      </w:r>
      <w:r w:rsidR="00A71AF7">
        <w:rPr>
          <w:rFonts w:ascii="Times New Roman" w:eastAsia="Times New Roman" w:hAnsi="Times New Roman" w:cs="Times New Roman"/>
          <w:color w:val="242B2D"/>
          <w:sz w:val="28"/>
          <w:szCs w:val="28"/>
        </w:rPr>
        <w:t>đối</w:t>
      </w:r>
      <w:r w:rsidRPr="0028624C">
        <w:rPr>
          <w:rFonts w:ascii="Times New Roman" w:eastAsia="Times New Roman" w:hAnsi="Times New Roman" w:cs="Times New Roman"/>
          <w:color w:val="242B2D"/>
          <w:sz w:val="28"/>
          <w:szCs w:val="28"/>
        </w:rPr>
        <w:t xml:space="preserve"> với Cán bộ, giáo viên, nhân viên và học sinh, trong trường </w:t>
      </w:r>
      <w:r w:rsidR="00A71AF7">
        <w:rPr>
          <w:rFonts w:ascii="Times New Roman" w:eastAsia="Times New Roman" w:hAnsi="Times New Roman" w:cs="Times New Roman"/>
          <w:color w:val="242B2D"/>
          <w:sz w:val="28"/>
          <w:szCs w:val="28"/>
        </w:rPr>
        <w:t>mầm non Quang Trung</w:t>
      </w:r>
      <w:r w:rsidRPr="0028624C">
        <w:rPr>
          <w:rFonts w:ascii="Times New Roman" w:eastAsia="Times New Roman" w:hAnsi="Times New Roman" w:cs="Times New Roman"/>
          <w:color w:val="242B2D"/>
          <w:sz w:val="28"/>
          <w:szCs w:val="28"/>
        </w:rPr>
        <w:t>.</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lastRenderedPageBreak/>
        <w:t>- Chuẩn bị đầy đủ các điều kiện và cơ số thuốc phòng chống các dịch bệnh có thể xảy ra trong nhà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Làm tốt công tác phối hợp giữa trạm y tế xã, Trung tâm Y tế huyện, Đoàn thanh niên, y tế nhà trường và các đơn vị liên quan để phát </w:t>
      </w:r>
      <w:proofErr w:type="gramStart"/>
      <w:r w:rsidRPr="0028624C">
        <w:rPr>
          <w:rFonts w:ascii="Times New Roman" w:eastAsia="Times New Roman" w:hAnsi="Times New Roman" w:cs="Times New Roman"/>
          <w:color w:val="242B2D"/>
          <w:sz w:val="28"/>
          <w:szCs w:val="28"/>
        </w:rPr>
        <w:t>hiện  sớm</w:t>
      </w:r>
      <w:proofErr w:type="gramEnd"/>
      <w:r w:rsidRPr="0028624C">
        <w:rPr>
          <w:rFonts w:ascii="Times New Roman" w:eastAsia="Times New Roman" w:hAnsi="Times New Roman" w:cs="Times New Roman"/>
          <w:color w:val="242B2D"/>
          <w:sz w:val="28"/>
          <w:szCs w:val="28"/>
        </w:rPr>
        <w:t>, cách ly và xử lý các trường hợp nghi ngờ mắc dịch bệnh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Tăng cường công tác vệ sinh môi trường, kiểm tra, giám sát các dịch </w:t>
      </w:r>
      <w:proofErr w:type="gramStart"/>
      <w:r w:rsidRPr="0028624C">
        <w:rPr>
          <w:rFonts w:ascii="Times New Roman" w:eastAsia="Times New Roman" w:hAnsi="Times New Roman" w:cs="Times New Roman"/>
          <w:color w:val="242B2D"/>
          <w:sz w:val="28"/>
          <w:szCs w:val="28"/>
        </w:rPr>
        <w:t>bệnh  trong</w:t>
      </w:r>
      <w:proofErr w:type="gramEnd"/>
      <w:r w:rsidRPr="0028624C">
        <w:rPr>
          <w:rFonts w:ascii="Times New Roman" w:eastAsia="Times New Roman" w:hAnsi="Times New Roman" w:cs="Times New Roman"/>
          <w:color w:val="242B2D"/>
          <w:sz w:val="28"/>
          <w:szCs w:val="28"/>
        </w:rPr>
        <w:t xml:space="preserve"> toàn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Thực hiện chế độ báo cáo định kỳ hoạt động phòng chống dịch trong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 xml:space="preserve">IV. Kế hoạch cụ </w:t>
      </w:r>
      <w:proofErr w:type="gramStart"/>
      <w:r w:rsidRPr="0028624C">
        <w:rPr>
          <w:rFonts w:ascii="Times New Roman" w:eastAsia="Times New Roman" w:hAnsi="Times New Roman" w:cs="Times New Roman"/>
          <w:b/>
          <w:bCs/>
          <w:color w:val="242B2D"/>
          <w:sz w:val="28"/>
          <w:szCs w:val="28"/>
          <w:bdr w:val="none" w:sz="0" w:space="0" w:color="auto" w:frame="1"/>
        </w:rPr>
        <w:t>thể :</w:t>
      </w:r>
      <w:proofErr w:type="gramEnd"/>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1.Trước khi có dịch bệnh: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Các thành viên của ban chỉ đạo chịu trách nhiệm triển khai công tác phòng chống dịch bệnh, xử lý môi trường xung quanh trường lớp đến tận CBGVNV và học sinh.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Các thành viên của ban chỉ đạo chịu trách nhiệm báo cáo hàng tháng về công việc đã làm trong công tác phòng chống dịch bệnh ở các cơ sở mình phụ trách.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Theo dõi tình hình nghĩ ốm của học sinh báo cáo với nhân viên y tế.</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Vệ sinh môi trường xung quanh trường lớp. Vệ sinh phòng học hàng ngày</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Tăng cường công tác tuyên truyền đến học sinh về công tác phòng chống các bệnh tay chân miệng, Sốt xuất huyết, cúm, Sởi, Rubella, Quai bị... thông qua </w:t>
      </w:r>
      <w:r w:rsidR="00EF328C">
        <w:rPr>
          <w:rFonts w:ascii="Times New Roman" w:eastAsia="Times New Roman" w:hAnsi="Times New Roman" w:cs="Times New Roman"/>
          <w:color w:val="242B2D"/>
          <w:sz w:val="28"/>
          <w:szCs w:val="28"/>
        </w:rPr>
        <w:t xml:space="preserve">các kênh tuyên truyền như zalo nhóm </w:t>
      </w:r>
      <w:r w:rsidRPr="0028624C">
        <w:rPr>
          <w:rFonts w:ascii="Times New Roman" w:eastAsia="Times New Roman" w:hAnsi="Times New Roman" w:cs="Times New Roman"/>
          <w:color w:val="242B2D"/>
          <w:sz w:val="28"/>
          <w:szCs w:val="28"/>
        </w:rPr>
        <w:t xml:space="preserve">lớp trao đổi thông tin hàng ngày, </w:t>
      </w:r>
      <w:r w:rsidR="00EF328C">
        <w:rPr>
          <w:rFonts w:ascii="Times New Roman" w:eastAsia="Times New Roman" w:hAnsi="Times New Roman" w:cs="Times New Roman"/>
          <w:color w:val="242B2D"/>
          <w:sz w:val="28"/>
          <w:szCs w:val="28"/>
        </w:rPr>
        <w:t>trao đổi trực tiếp.</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Tăng cường công tác vệ sinh cho học sinh, hướng dẫn học sinh các biện pháp vệ sinh cá nhân </w:t>
      </w:r>
      <w:proofErr w:type="gramStart"/>
      <w:r w:rsidRPr="0028624C">
        <w:rPr>
          <w:rFonts w:ascii="Times New Roman" w:eastAsia="Times New Roman" w:hAnsi="Times New Roman" w:cs="Times New Roman"/>
          <w:color w:val="242B2D"/>
          <w:sz w:val="28"/>
          <w:szCs w:val="28"/>
        </w:rPr>
        <w:t>như :</w:t>
      </w:r>
      <w:proofErr w:type="gramEnd"/>
      <w:r w:rsidRPr="0028624C">
        <w:rPr>
          <w:rFonts w:ascii="Times New Roman" w:eastAsia="Times New Roman" w:hAnsi="Times New Roman" w:cs="Times New Roman"/>
          <w:color w:val="242B2D"/>
          <w:sz w:val="28"/>
          <w:szCs w:val="28"/>
        </w:rPr>
        <w:t xml:space="preserve"> Rửa tay, vệ sinh răng miệng thông qua tranh ảnh thực hành.</w:t>
      </w:r>
    </w:p>
    <w:p w:rsidR="0028624C" w:rsidRPr="0028624C" w:rsidRDefault="0028624C" w:rsidP="0028624C">
      <w:pPr>
        <w:spacing w:after="0" w:line="240" w:lineRule="auto"/>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Tăng cường công tác kiểm tra giám sát khi học sinh nghỉ ốm. Kiểm tra các dấu hiệu nghi ngờ HS bị bệnh.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w:t>
      </w:r>
      <w:r w:rsidR="00303F2D">
        <w:rPr>
          <w:rFonts w:ascii="Times New Roman" w:eastAsia="Times New Roman" w:hAnsi="Times New Roman" w:cs="Times New Roman"/>
          <w:color w:val="242B2D"/>
          <w:sz w:val="28"/>
          <w:szCs w:val="28"/>
        </w:rPr>
        <w:t>M</w:t>
      </w:r>
      <w:r w:rsidRPr="0028624C">
        <w:rPr>
          <w:rFonts w:ascii="Times New Roman" w:eastAsia="Times New Roman" w:hAnsi="Times New Roman" w:cs="Times New Roman"/>
          <w:color w:val="242B2D"/>
          <w:sz w:val="28"/>
          <w:szCs w:val="28"/>
        </w:rPr>
        <w:t>ua các trang thiết bị, hóa chất phục vụ cho công tác phòng chống dịch đầy đủ.</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2. Khi có dịch bệnh xảy ra:</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Công tác kinh phí mua hóa chất: Rà soát kiểm tra các phương tiện trang thiết bị, hóa chất để xử lý môi trường lớp học.</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Công tác tuyên truyền: Phổ biến tuyên truyền đến học sinh các bệnh Tay chân miệng, Sốt xuất huyết</w:t>
      </w:r>
      <w:r w:rsidR="00303F2D">
        <w:rPr>
          <w:rFonts w:ascii="Times New Roman" w:eastAsia="Times New Roman" w:hAnsi="Times New Roman" w:cs="Times New Roman"/>
          <w:color w:val="242B2D"/>
          <w:sz w:val="28"/>
          <w:szCs w:val="28"/>
        </w:rPr>
        <w:t>, đau mắt đỏ..</w:t>
      </w:r>
      <w:r w:rsidRPr="0028624C">
        <w:rPr>
          <w:rFonts w:ascii="Times New Roman" w:eastAsia="Times New Roman" w:hAnsi="Times New Roman" w:cs="Times New Roman"/>
          <w:color w:val="242B2D"/>
          <w:sz w:val="28"/>
          <w:szCs w:val="28"/>
        </w:rPr>
        <w:t xml:space="preserve">.. các bài tuyên </w:t>
      </w:r>
      <w:proofErr w:type="gramStart"/>
      <w:r w:rsidRPr="0028624C">
        <w:rPr>
          <w:rFonts w:ascii="Times New Roman" w:eastAsia="Times New Roman" w:hAnsi="Times New Roman" w:cs="Times New Roman"/>
          <w:color w:val="242B2D"/>
          <w:sz w:val="28"/>
          <w:szCs w:val="28"/>
        </w:rPr>
        <w:t>truyền ,tờ</w:t>
      </w:r>
      <w:proofErr w:type="gramEnd"/>
      <w:r w:rsidRPr="0028624C">
        <w:rPr>
          <w:rFonts w:ascii="Times New Roman" w:eastAsia="Times New Roman" w:hAnsi="Times New Roman" w:cs="Times New Roman"/>
          <w:color w:val="242B2D"/>
          <w:sz w:val="28"/>
          <w:szCs w:val="28"/>
        </w:rPr>
        <w:t xml:space="preserve"> rơi dán tại Phòng y tế.</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Phối hợp với trạm y tế hoặc UBND xã tổ chức tuyên truyền trên hệ thống truyền thanh của xã về các dịch bệnh.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Thực hiện công tác phòng chống dịch bệnh: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Phân công nhiệm vụ cụ thể cho các giáo viên chủ nhiệm phối hợp với trạm y tế xã, theo dõi tình hình sức khỏe HS. Báo cáo kịp thời với nhà trường và trạm y tế nếu có trường hợp nghi ngờ HS Sốt xuất huyết, Sởi, Quai bị....</w:t>
      </w:r>
    </w:p>
    <w:p w:rsidR="0028624C" w:rsidRPr="0028624C" w:rsidRDefault="00303F2D" w:rsidP="00B255D9">
      <w:pPr>
        <w:spacing w:after="0" w:line="240" w:lineRule="auto"/>
        <w:ind w:firstLine="720"/>
        <w:jc w:val="both"/>
        <w:rPr>
          <w:rFonts w:ascii="Times New Roman" w:eastAsia="Times New Roman" w:hAnsi="Times New Roman" w:cs="Times New Roman"/>
          <w:color w:val="242B2D"/>
          <w:sz w:val="28"/>
          <w:szCs w:val="28"/>
        </w:rPr>
      </w:pPr>
      <w:r>
        <w:rPr>
          <w:rFonts w:ascii="Times New Roman" w:eastAsia="Times New Roman" w:hAnsi="Times New Roman" w:cs="Times New Roman"/>
          <w:color w:val="242B2D"/>
          <w:sz w:val="28"/>
          <w:szCs w:val="28"/>
        </w:rPr>
        <w:t xml:space="preserve">+ Nhà bếp </w:t>
      </w:r>
      <w:r w:rsidR="0028624C" w:rsidRPr="0028624C">
        <w:rPr>
          <w:rFonts w:ascii="Times New Roman" w:eastAsia="Times New Roman" w:hAnsi="Times New Roman" w:cs="Times New Roman"/>
          <w:color w:val="242B2D"/>
          <w:sz w:val="28"/>
          <w:szCs w:val="28"/>
        </w:rPr>
        <w:t>đảm bảo vệ sinh trong chế biến thực phẩm hàng ngày</w:t>
      </w:r>
    </w:p>
    <w:p w:rsidR="0028624C" w:rsidRPr="0028624C" w:rsidRDefault="0028624C" w:rsidP="0028624C">
      <w:pPr>
        <w:spacing w:after="0" w:line="240" w:lineRule="auto"/>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 </w:t>
      </w:r>
      <w:r w:rsidR="00B255D9">
        <w:rPr>
          <w:rFonts w:ascii="Times New Roman" w:eastAsia="Times New Roman" w:hAnsi="Times New Roman" w:cs="Times New Roman"/>
          <w:b/>
          <w:bCs/>
          <w:color w:val="242B2D"/>
          <w:sz w:val="28"/>
          <w:szCs w:val="28"/>
          <w:bdr w:val="none" w:sz="0" w:space="0" w:color="auto" w:frame="1"/>
        </w:rPr>
        <w:tab/>
      </w:r>
      <w:r w:rsidRPr="0028624C">
        <w:rPr>
          <w:rFonts w:ascii="Times New Roman" w:eastAsia="Times New Roman" w:hAnsi="Times New Roman" w:cs="Times New Roman"/>
          <w:b/>
          <w:bCs/>
          <w:color w:val="242B2D"/>
          <w:sz w:val="28"/>
          <w:szCs w:val="28"/>
          <w:bdr w:val="none" w:sz="0" w:space="0" w:color="auto" w:frame="1"/>
        </w:rPr>
        <w:t xml:space="preserve">  3. Nhiệm vụ cụ thể:     </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*BGH nhà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Họp ban chỉ đạo xây dựng kế hoạch và phân công nhiệm vụ cho các thành viên triển khai các biện pháp phòng chống dịch bệnh </w:t>
      </w:r>
      <w:r w:rsidR="00303F2D">
        <w:rPr>
          <w:rFonts w:ascii="Times New Roman" w:eastAsia="Times New Roman" w:hAnsi="Times New Roman" w:cs="Times New Roman"/>
          <w:color w:val="242B2D"/>
          <w:sz w:val="28"/>
          <w:szCs w:val="28"/>
        </w:rPr>
        <w:t xml:space="preserve">đaumắt đỏ, bạch hầu, </w:t>
      </w:r>
      <w:r w:rsidRPr="0028624C">
        <w:rPr>
          <w:rFonts w:ascii="Times New Roman" w:eastAsia="Times New Roman" w:hAnsi="Times New Roman" w:cs="Times New Roman"/>
          <w:color w:val="242B2D"/>
          <w:sz w:val="28"/>
          <w:szCs w:val="28"/>
        </w:rPr>
        <w:t>sốt xuất huyết, Sởi, Quai bị... cho học sinh.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lastRenderedPageBreak/>
        <w:t>- Chỉ đạo các lớp học thường xuyên làm vệ sinh trong, ngoài lớp học, chuẩn bị đủ nước sạch, xà phòng, khăn hướng dẫn cho học sinh rửa tay và vệ sinh cá nhân sạch sẽ, chú trọng đảm bảo vệ sinh an toàn thực phẩm ở trong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Chỉ đạo tất cả giáo viên theo dõi lý do các học sinh nghỉ học lập danh sách cụ thể đồng thời khi phát hiện có HS nghi ngờ bệnh Sốt xuất huyết, Sởi</w:t>
      </w:r>
      <w:r w:rsidR="00DA5DD8">
        <w:rPr>
          <w:rFonts w:ascii="Times New Roman" w:eastAsia="Times New Roman" w:hAnsi="Times New Roman" w:cs="Times New Roman"/>
          <w:color w:val="242B2D"/>
          <w:sz w:val="28"/>
          <w:szCs w:val="28"/>
        </w:rPr>
        <w:t>, Bạch hầu</w:t>
      </w:r>
      <w:r w:rsidRPr="0028624C">
        <w:rPr>
          <w:rFonts w:ascii="Times New Roman" w:eastAsia="Times New Roman" w:hAnsi="Times New Roman" w:cs="Times New Roman"/>
          <w:color w:val="242B2D"/>
          <w:sz w:val="28"/>
          <w:szCs w:val="28"/>
        </w:rPr>
        <w:t>...  phải đưa đến cơ sở y tế điều trị để cách ly tránh dịch bệnh lây lan.</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Chỉ đạo giáo viên báo cáo kịp thời với BCĐ của trường khi phát hiện có dịch bệnh; để trường kịp thời báo cáo với lãnh đạo cấp trên có hướng giải quyết, khống chế kịp thời không để dịch bệnh lây lan trong toàn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Chuẩn bị kinh phí để mua thuốc, hóa chất và Cloramin B để chủ động công tác phòng chống dịch trong toàn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*Đối với giáo viên, học sinh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Tích cực vệ sinh phòng học, nhà vệ sinh. Lau sàn bằng dung dịch khử khuẩn như: xà phòng, Vim, dung </w:t>
      </w:r>
      <w:proofErr w:type="gramStart"/>
      <w:r w:rsidRPr="0028624C">
        <w:rPr>
          <w:rFonts w:ascii="Times New Roman" w:eastAsia="Times New Roman" w:hAnsi="Times New Roman" w:cs="Times New Roman"/>
          <w:color w:val="242B2D"/>
          <w:sz w:val="28"/>
          <w:szCs w:val="28"/>
        </w:rPr>
        <w:t>dich</w:t>
      </w:r>
      <w:proofErr w:type="gramEnd"/>
      <w:r w:rsidRPr="0028624C">
        <w:rPr>
          <w:rFonts w:ascii="Times New Roman" w:eastAsia="Times New Roman" w:hAnsi="Times New Roman" w:cs="Times New Roman"/>
          <w:color w:val="242B2D"/>
          <w:sz w:val="28"/>
          <w:szCs w:val="28"/>
        </w:rPr>
        <w:t xml:space="preserve"> Javel... khi có dịch bệnh xảy ra.</w:t>
      </w:r>
    </w:p>
    <w:p w:rsidR="0028624C" w:rsidRPr="0028624C" w:rsidRDefault="0028624C" w:rsidP="0028624C">
      <w:pPr>
        <w:spacing w:after="0" w:line="240" w:lineRule="auto"/>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w:t>
      </w:r>
      <w:r w:rsidR="00B255D9">
        <w:rPr>
          <w:rFonts w:ascii="Times New Roman" w:eastAsia="Times New Roman" w:hAnsi="Times New Roman" w:cs="Times New Roman"/>
          <w:color w:val="242B2D"/>
          <w:sz w:val="28"/>
          <w:szCs w:val="28"/>
        </w:rPr>
        <w:tab/>
      </w:r>
      <w:r w:rsidRPr="0028624C">
        <w:rPr>
          <w:rFonts w:ascii="Times New Roman" w:eastAsia="Times New Roman" w:hAnsi="Times New Roman" w:cs="Times New Roman"/>
          <w:color w:val="242B2D"/>
          <w:sz w:val="28"/>
          <w:szCs w:val="28"/>
        </w:rPr>
        <w:t xml:space="preserve"> - </w:t>
      </w:r>
      <w:r w:rsidR="00DA5DD8">
        <w:rPr>
          <w:rFonts w:ascii="Times New Roman" w:eastAsia="Times New Roman" w:hAnsi="Times New Roman" w:cs="Times New Roman"/>
          <w:color w:val="242B2D"/>
          <w:sz w:val="28"/>
          <w:szCs w:val="28"/>
        </w:rPr>
        <w:t>Giaos dục học sinh nhận biết và trao đổi với cô giáo khi trong người khó chịu có liên quan đến biểu hiện ốm..</w:t>
      </w:r>
      <w:r w:rsidRPr="0028624C">
        <w:rPr>
          <w:rFonts w:ascii="Times New Roman" w:eastAsia="Times New Roman" w:hAnsi="Times New Roman" w:cs="Times New Roman"/>
          <w:color w:val="242B2D"/>
          <w:sz w:val="28"/>
          <w:szCs w:val="28"/>
        </w:rPr>
        <w:t>.</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w:t>
      </w:r>
      <w:r w:rsidR="00DA5DD8">
        <w:rPr>
          <w:rFonts w:ascii="Times New Roman" w:eastAsia="Times New Roman" w:hAnsi="Times New Roman" w:cs="Times New Roman"/>
          <w:b/>
          <w:bCs/>
          <w:color w:val="242B2D"/>
          <w:sz w:val="28"/>
          <w:szCs w:val="28"/>
          <w:bdr w:val="none" w:sz="0" w:space="0" w:color="auto" w:frame="1"/>
        </w:rPr>
        <w:t>Phụ trách công tác</w:t>
      </w:r>
      <w:r w:rsidRPr="0028624C">
        <w:rPr>
          <w:rFonts w:ascii="Times New Roman" w:eastAsia="Times New Roman" w:hAnsi="Times New Roman" w:cs="Times New Roman"/>
          <w:b/>
          <w:bCs/>
          <w:color w:val="242B2D"/>
          <w:sz w:val="28"/>
          <w:szCs w:val="28"/>
          <w:bdr w:val="none" w:sz="0" w:space="0" w:color="auto" w:frame="1"/>
        </w:rPr>
        <w:t xml:space="preserve"> y tế</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Có kế hoạch tham mưu lãnh đạo nhà </w:t>
      </w:r>
      <w:proofErr w:type="gramStart"/>
      <w:r w:rsidRPr="0028624C">
        <w:rPr>
          <w:rFonts w:ascii="Times New Roman" w:eastAsia="Times New Roman" w:hAnsi="Times New Roman" w:cs="Times New Roman"/>
          <w:color w:val="242B2D"/>
          <w:sz w:val="28"/>
          <w:szCs w:val="28"/>
        </w:rPr>
        <w:t>trường,ban</w:t>
      </w:r>
      <w:proofErr w:type="gramEnd"/>
      <w:r w:rsidRPr="0028624C">
        <w:rPr>
          <w:rFonts w:ascii="Times New Roman" w:eastAsia="Times New Roman" w:hAnsi="Times New Roman" w:cs="Times New Roman"/>
          <w:color w:val="242B2D"/>
          <w:sz w:val="28"/>
          <w:szCs w:val="28"/>
        </w:rPr>
        <w:t xml:space="preserve"> chỉ đạo phòng chống dịch của trường trang bị các điều kiện để phòng chống dịch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Có sổ theo dõi HS nghỉ </w:t>
      </w:r>
      <w:proofErr w:type="gramStart"/>
      <w:r w:rsidRPr="0028624C">
        <w:rPr>
          <w:rFonts w:ascii="Times New Roman" w:eastAsia="Times New Roman" w:hAnsi="Times New Roman" w:cs="Times New Roman"/>
          <w:color w:val="242B2D"/>
          <w:sz w:val="28"/>
          <w:szCs w:val="28"/>
        </w:rPr>
        <w:t>ốm  ở</w:t>
      </w:r>
      <w:proofErr w:type="gramEnd"/>
      <w:r w:rsidRPr="0028624C">
        <w:rPr>
          <w:rFonts w:ascii="Times New Roman" w:eastAsia="Times New Roman" w:hAnsi="Times New Roman" w:cs="Times New Roman"/>
          <w:color w:val="242B2D"/>
          <w:sz w:val="28"/>
          <w:szCs w:val="28"/>
        </w:rPr>
        <w:t xml:space="preserve"> các lớp hằng ngày</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Phát hiện các HS có dấu hiệu nghi ngờ nhiễm sốt xuất huyết, Sởi... để kịp thời cách ly HS trước khi cho về nhà</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Trực tiếp kiểm tra giám sát việc thực hiện phòng chống dịch trong nhà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Tổ chức tuyên truyền cho học sinh và giáo viên những kiến thức cơ bản về dịch bệnh và các biện pháp phòng chống dịch bệnh.</w:t>
      </w:r>
    </w:p>
    <w:p w:rsidR="0028624C" w:rsidRPr="0028624C" w:rsidRDefault="0028624C" w:rsidP="00DA5DD8">
      <w:pPr>
        <w:spacing w:after="0" w:line="240" w:lineRule="auto"/>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w:t>
      </w:r>
      <w:r w:rsidR="00B255D9">
        <w:rPr>
          <w:rFonts w:ascii="Times New Roman" w:eastAsia="Times New Roman" w:hAnsi="Times New Roman" w:cs="Times New Roman"/>
          <w:color w:val="242B2D"/>
          <w:sz w:val="28"/>
          <w:szCs w:val="28"/>
        </w:rPr>
        <w:tab/>
      </w:r>
      <w:r w:rsidRPr="0028624C">
        <w:rPr>
          <w:rFonts w:ascii="Times New Roman" w:eastAsia="Times New Roman" w:hAnsi="Times New Roman" w:cs="Times New Roman"/>
          <w:color w:val="242B2D"/>
          <w:sz w:val="28"/>
          <w:szCs w:val="28"/>
        </w:rPr>
        <w:t xml:space="preserve"> </w:t>
      </w:r>
      <w:r w:rsidRPr="0028624C">
        <w:rPr>
          <w:rFonts w:ascii="Times New Roman" w:eastAsia="Times New Roman" w:hAnsi="Times New Roman" w:cs="Times New Roman"/>
          <w:b/>
          <w:bCs/>
          <w:color w:val="242B2D"/>
          <w:sz w:val="28"/>
          <w:szCs w:val="28"/>
          <w:bdr w:val="none" w:sz="0" w:space="0" w:color="auto" w:frame="1"/>
        </w:rPr>
        <w:t xml:space="preserve">4. Công tác giám sát, theo </w:t>
      </w:r>
      <w:proofErr w:type="gramStart"/>
      <w:r w:rsidRPr="0028624C">
        <w:rPr>
          <w:rFonts w:ascii="Times New Roman" w:eastAsia="Times New Roman" w:hAnsi="Times New Roman" w:cs="Times New Roman"/>
          <w:b/>
          <w:bCs/>
          <w:color w:val="242B2D"/>
          <w:sz w:val="28"/>
          <w:szCs w:val="28"/>
          <w:bdr w:val="none" w:sz="0" w:space="0" w:color="auto" w:frame="1"/>
        </w:rPr>
        <w:t>dõi :</w:t>
      </w:r>
      <w:proofErr w:type="gramEnd"/>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Đảm bảo chế độ báo cáo một cách kịp thời giữa học sinh với nhà trường. Giữa nhà trường với chính quyền địa phương.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Các giáo viên, nhân viên nằm trong BCĐ báo cáo kịp thời ban chỉ đạo của nhà trường khi có các trường hợp HS mắc bệnh. Liên hệ kịp thời với phụ huynh HS, trạm y tế để khám chữa bệnh cho HS.</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b/>
          <w:bCs/>
          <w:color w:val="242B2D"/>
          <w:sz w:val="28"/>
          <w:szCs w:val="28"/>
          <w:bdr w:val="none" w:sz="0" w:space="0" w:color="auto" w:frame="1"/>
        </w:rPr>
        <w:t>5. Công tác báo cáo khi có dịch bệnh xảy ra trong nhà trường.</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Khi có dịch bệnh xảy ra phải báo cáo ngay cho ban chỉ đạo kết hợp báo cáo kịp thời với trạm y tế xã.</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 Giữ chế độ báo cáo và trao đổi thông tin thường xuyên với nhà trường, trạm y tế: Nhà trường có trách nhiệm tham mưu và báo cáo với chính quyền địa phương, </w:t>
      </w:r>
      <w:r w:rsidR="00DA5DD8">
        <w:rPr>
          <w:rFonts w:ascii="Times New Roman" w:eastAsia="Times New Roman" w:hAnsi="Times New Roman" w:cs="Times New Roman"/>
          <w:color w:val="242B2D"/>
          <w:sz w:val="28"/>
          <w:szCs w:val="28"/>
        </w:rPr>
        <w:t>PGD&amp;ĐT</w:t>
      </w:r>
      <w:r w:rsidRPr="0028624C">
        <w:rPr>
          <w:rFonts w:ascii="Times New Roman" w:eastAsia="Times New Roman" w:hAnsi="Times New Roman" w:cs="Times New Roman"/>
          <w:color w:val="242B2D"/>
          <w:sz w:val="28"/>
          <w:szCs w:val="28"/>
        </w:rPr>
        <w:t xml:space="preserve"> </w:t>
      </w:r>
      <w:r w:rsidR="00DA5DD8">
        <w:rPr>
          <w:rFonts w:ascii="Times New Roman" w:eastAsia="Times New Roman" w:hAnsi="Times New Roman" w:cs="Times New Roman"/>
          <w:color w:val="242B2D"/>
          <w:sz w:val="28"/>
          <w:szCs w:val="28"/>
        </w:rPr>
        <w:t xml:space="preserve">huện </w:t>
      </w:r>
      <w:proofErr w:type="gramStart"/>
      <w:r w:rsidR="00DA5DD8">
        <w:rPr>
          <w:rFonts w:ascii="Times New Roman" w:eastAsia="Times New Roman" w:hAnsi="Times New Roman" w:cs="Times New Roman"/>
          <w:color w:val="242B2D"/>
          <w:sz w:val="28"/>
          <w:szCs w:val="28"/>
        </w:rPr>
        <w:t>An</w:t>
      </w:r>
      <w:proofErr w:type="gramEnd"/>
      <w:r w:rsidR="00DA5DD8">
        <w:rPr>
          <w:rFonts w:ascii="Times New Roman" w:eastAsia="Times New Roman" w:hAnsi="Times New Roman" w:cs="Times New Roman"/>
          <w:color w:val="242B2D"/>
          <w:sz w:val="28"/>
          <w:szCs w:val="28"/>
        </w:rPr>
        <w:t xml:space="preserve"> lão</w:t>
      </w:r>
      <w:r w:rsidRPr="0028624C">
        <w:rPr>
          <w:rFonts w:ascii="Times New Roman" w:eastAsia="Times New Roman" w:hAnsi="Times New Roman" w:cs="Times New Roman"/>
          <w:color w:val="242B2D"/>
          <w:sz w:val="28"/>
          <w:szCs w:val="28"/>
        </w:rPr>
        <w:t xml:space="preserve"> về tình hình dịch bệnh.</w:t>
      </w:r>
    </w:p>
    <w:p w:rsidR="0028624C" w:rsidRPr="0028624C" w:rsidRDefault="0028624C" w:rsidP="00B255D9">
      <w:pPr>
        <w:spacing w:after="0" w:line="240" w:lineRule="auto"/>
        <w:ind w:firstLine="720"/>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xml:space="preserve">Kế hoạch này được triển khai đến toàn thể các thành viên ban chỉ đạo, </w:t>
      </w:r>
      <w:proofErr w:type="gramStart"/>
      <w:r w:rsidRPr="0028624C">
        <w:rPr>
          <w:rFonts w:ascii="Times New Roman" w:eastAsia="Times New Roman" w:hAnsi="Times New Roman" w:cs="Times New Roman"/>
          <w:color w:val="242B2D"/>
          <w:sz w:val="28"/>
          <w:szCs w:val="28"/>
        </w:rPr>
        <w:t>ban  ĐDCMHS</w:t>
      </w:r>
      <w:proofErr w:type="gramEnd"/>
      <w:r w:rsidRPr="0028624C">
        <w:rPr>
          <w:rFonts w:ascii="Times New Roman" w:eastAsia="Times New Roman" w:hAnsi="Times New Roman" w:cs="Times New Roman"/>
          <w:color w:val="242B2D"/>
          <w:sz w:val="28"/>
          <w:szCs w:val="28"/>
        </w:rPr>
        <w:t xml:space="preserve"> và toàn thể CBGVNV trong toàn trường để thực hiện</w:t>
      </w:r>
    </w:p>
    <w:p w:rsidR="0028624C" w:rsidRDefault="0028624C" w:rsidP="0028624C">
      <w:pPr>
        <w:spacing w:after="0" w:line="240" w:lineRule="auto"/>
        <w:jc w:val="both"/>
        <w:rPr>
          <w:rFonts w:ascii="Times New Roman" w:eastAsia="Times New Roman" w:hAnsi="Times New Roman" w:cs="Times New Roman"/>
          <w:color w:val="242B2D"/>
          <w:sz w:val="28"/>
          <w:szCs w:val="28"/>
        </w:rPr>
      </w:pPr>
      <w:r w:rsidRPr="0028624C">
        <w:rPr>
          <w:rFonts w:ascii="Times New Roman" w:eastAsia="Times New Roman" w:hAnsi="Times New Roman" w:cs="Times New Roman"/>
          <w:color w:val="242B2D"/>
          <w:sz w:val="28"/>
          <w:szCs w:val="28"/>
        </w:rPr>
        <w:t>   </w:t>
      </w:r>
      <w:r w:rsidR="00B255D9">
        <w:rPr>
          <w:rFonts w:ascii="Times New Roman" w:eastAsia="Times New Roman" w:hAnsi="Times New Roman" w:cs="Times New Roman"/>
          <w:color w:val="242B2D"/>
          <w:sz w:val="28"/>
          <w:szCs w:val="28"/>
        </w:rPr>
        <w:tab/>
      </w:r>
      <w:r w:rsidRPr="0028624C">
        <w:rPr>
          <w:rFonts w:ascii="Times New Roman" w:eastAsia="Times New Roman" w:hAnsi="Times New Roman" w:cs="Times New Roman"/>
          <w:color w:val="242B2D"/>
          <w:sz w:val="28"/>
          <w:szCs w:val="28"/>
        </w:rPr>
        <w:t xml:space="preserve">   Trên đây là kế hoạch phòng chống dịch bệnh của nhà trường năm học 2023 - 2024. Kính mong các bậc phụ huynh, học sinh kết hợp với nhà trường để phòng bệnh cho </w:t>
      </w:r>
      <w:r w:rsidR="00ED3730">
        <w:rPr>
          <w:rFonts w:ascii="Times New Roman" w:eastAsia="Times New Roman" w:hAnsi="Times New Roman" w:cs="Times New Roman"/>
          <w:color w:val="242B2D"/>
          <w:sz w:val="28"/>
          <w:szCs w:val="28"/>
        </w:rPr>
        <w:t>trẻ</w:t>
      </w:r>
      <w:bookmarkStart w:id="0" w:name="_GoBack"/>
      <w:bookmarkEnd w:id="0"/>
      <w:r w:rsidRPr="0028624C">
        <w:rPr>
          <w:rFonts w:ascii="Times New Roman" w:eastAsia="Times New Roman" w:hAnsi="Times New Roman" w:cs="Times New Roman"/>
          <w:color w:val="242B2D"/>
          <w:sz w:val="28"/>
          <w:szCs w:val="28"/>
        </w:rPr>
        <w:t xml:space="preserve"> một cách tốt nhất để các em có một cơ thể khỏe mạnh không bệnh tật phục vụ tốt cho tương lai phát triển sau này./.</w:t>
      </w:r>
    </w:p>
    <w:p w:rsidR="009800B0" w:rsidRPr="0028624C" w:rsidRDefault="009800B0" w:rsidP="0028624C">
      <w:pPr>
        <w:spacing w:after="0" w:line="240" w:lineRule="auto"/>
        <w:jc w:val="both"/>
        <w:rPr>
          <w:rFonts w:ascii="Times New Roman" w:eastAsia="Times New Roman" w:hAnsi="Times New Roman" w:cs="Times New Roman"/>
          <w:color w:val="242B2D"/>
          <w:sz w:val="28"/>
          <w:szCs w:val="28"/>
        </w:rPr>
      </w:pPr>
    </w:p>
    <w:tbl>
      <w:tblPr>
        <w:tblW w:w="10124" w:type="dxa"/>
        <w:tblCellSpacing w:w="0" w:type="dxa"/>
        <w:tblCellMar>
          <w:left w:w="0" w:type="dxa"/>
          <w:right w:w="0" w:type="dxa"/>
        </w:tblCellMar>
        <w:tblLook w:val="04A0" w:firstRow="1" w:lastRow="0" w:firstColumn="1" w:lastColumn="0" w:noHBand="0" w:noVBand="1"/>
      </w:tblPr>
      <w:tblGrid>
        <w:gridCol w:w="5062"/>
        <w:gridCol w:w="5062"/>
      </w:tblGrid>
      <w:tr w:rsidR="009800B0" w:rsidRPr="0028624C" w:rsidTr="009800B0">
        <w:trPr>
          <w:trHeight w:val="1935"/>
          <w:tblCellSpacing w:w="0" w:type="dxa"/>
        </w:trPr>
        <w:tc>
          <w:tcPr>
            <w:tcW w:w="5062" w:type="dxa"/>
            <w:hideMark/>
          </w:tcPr>
          <w:p w:rsidR="009800B0" w:rsidRPr="009800B0" w:rsidRDefault="009800B0" w:rsidP="009800B0">
            <w:pPr>
              <w:spacing w:after="0" w:line="240" w:lineRule="auto"/>
              <w:jc w:val="center"/>
              <w:rPr>
                <w:rFonts w:ascii="Times New Roman" w:eastAsia="Times New Roman" w:hAnsi="Times New Roman" w:cs="Times New Roman"/>
                <w:b/>
                <w:sz w:val="28"/>
                <w:szCs w:val="28"/>
              </w:rPr>
            </w:pPr>
            <w:r w:rsidRPr="009800B0">
              <w:rPr>
                <w:rFonts w:ascii="Times New Roman" w:eastAsia="Times New Roman" w:hAnsi="Times New Roman" w:cs="Times New Roman"/>
                <w:b/>
                <w:sz w:val="28"/>
                <w:szCs w:val="28"/>
              </w:rPr>
              <w:lastRenderedPageBreak/>
              <w:t>NGƯỜI LẬP KẾ HOẠCH</w:t>
            </w:r>
          </w:p>
          <w:p w:rsidR="009800B0" w:rsidRPr="009800B0" w:rsidRDefault="009800B0" w:rsidP="009800B0">
            <w:pPr>
              <w:spacing w:after="0" w:line="240" w:lineRule="auto"/>
              <w:jc w:val="center"/>
              <w:rPr>
                <w:rFonts w:ascii="Times New Roman" w:eastAsia="Times New Roman" w:hAnsi="Times New Roman" w:cs="Times New Roman"/>
                <w:b/>
                <w:sz w:val="28"/>
                <w:szCs w:val="28"/>
              </w:rPr>
            </w:pPr>
          </w:p>
          <w:p w:rsidR="009800B0" w:rsidRPr="009800B0" w:rsidRDefault="009800B0" w:rsidP="009800B0">
            <w:pPr>
              <w:spacing w:after="0" w:line="240" w:lineRule="auto"/>
              <w:jc w:val="center"/>
              <w:rPr>
                <w:rFonts w:ascii="Times New Roman" w:eastAsia="Times New Roman" w:hAnsi="Times New Roman" w:cs="Times New Roman"/>
                <w:b/>
                <w:sz w:val="28"/>
                <w:szCs w:val="28"/>
              </w:rPr>
            </w:pPr>
          </w:p>
          <w:p w:rsidR="009800B0" w:rsidRDefault="009800B0" w:rsidP="009800B0">
            <w:pPr>
              <w:spacing w:after="0" w:line="240" w:lineRule="auto"/>
              <w:jc w:val="center"/>
              <w:rPr>
                <w:rFonts w:ascii="Times New Roman" w:eastAsia="Times New Roman" w:hAnsi="Times New Roman" w:cs="Times New Roman"/>
                <w:b/>
                <w:sz w:val="28"/>
                <w:szCs w:val="28"/>
              </w:rPr>
            </w:pPr>
          </w:p>
          <w:p w:rsidR="009800B0" w:rsidRPr="009800B0" w:rsidRDefault="009800B0" w:rsidP="009800B0">
            <w:pPr>
              <w:spacing w:after="0" w:line="240" w:lineRule="auto"/>
              <w:jc w:val="center"/>
              <w:rPr>
                <w:rFonts w:ascii="Times New Roman" w:eastAsia="Times New Roman" w:hAnsi="Times New Roman" w:cs="Times New Roman"/>
                <w:b/>
                <w:sz w:val="28"/>
                <w:szCs w:val="28"/>
              </w:rPr>
            </w:pPr>
          </w:p>
          <w:p w:rsidR="009800B0" w:rsidRPr="0028624C" w:rsidRDefault="009800B0" w:rsidP="009800B0">
            <w:pPr>
              <w:spacing w:after="0" w:line="240" w:lineRule="auto"/>
              <w:jc w:val="center"/>
              <w:rPr>
                <w:rFonts w:ascii="Times New Roman" w:eastAsia="Times New Roman" w:hAnsi="Times New Roman" w:cs="Times New Roman"/>
                <w:sz w:val="28"/>
                <w:szCs w:val="28"/>
              </w:rPr>
            </w:pPr>
            <w:r w:rsidRPr="009800B0">
              <w:rPr>
                <w:rFonts w:ascii="Times New Roman" w:eastAsia="Times New Roman" w:hAnsi="Times New Roman" w:cs="Times New Roman"/>
                <w:b/>
                <w:sz w:val="28"/>
                <w:szCs w:val="28"/>
              </w:rPr>
              <w:t>Đỗ Thị Huệ</w:t>
            </w:r>
            <w:r>
              <w:rPr>
                <w:rFonts w:ascii="Times New Roman" w:eastAsia="Times New Roman" w:hAnsi="Times New Roman" w:cs="Times New Roman"/>
                <w:b/>
                <w:sz w:val="28"/>
                <w:szCs w:val="28"/>
              </w:rPr>
              <w:t xml:space="preserve">         </w:t>
            </w:r>
          </w:p>
        </w:tc>
        <w:tc>
          <w:tcPr>
            <w:tcW w:w="5062" w:type="dxa"/>
            <w:hideMark/>
          </w:tcPr>
          <w:p w:rsidR="009800B0" w:rsidRDefault="009800B0" w:rsidP="009800B0">
            <w:pPr>
              <w:spacing w:after="0" w:line="24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w:t>
            </w:r>
            <w:r w:rsidRPr="0028624C">
              <w:rPr>
                <w:rFonts w:ascii="Times New Roman" w:eastAsia="Times New Roman" w:hAnsi="Times New Roman" w:cs="Times New Roman"/>
                <w:b/>
                <w:bCs/>
                <w:sz w:val="28"/>
                <w:szCs w:val="28"/>
                <w:bdr w:val="none" w:sz="0" w:space="0" w:color="auto" w:frame="1"/>
              </w:rPr>
              <w:t>HIỆU TRƯỞNG</w:t>
            </w:r>
          </w:p>
          <w:p w:rsidR="009800B0" w:rsidRDefault="009800B0" w:rsidP="009800B0">
            <w:pPr>
              <w:spacing w:after="0" w:line="240" w:lineRule="auto"/>
              <w:jc w:val="both"/>
              <w:rPr>
                <w:rFonts w:ascii="Times New Roman" w:eastAsia="Times New Roman" w:hAnsi="Times New Roman" w:cs="Times New Roman"/>
                <w:b/>
                <w:bCs/>
                <w:sz w:val="28"/>
                <w:szCs w:val="28"/>
                <w:bdr w:val="none" w:sz="0" w:space="0" w:color="auto" w:frame="1"/>
              </w:rPr>
            </w:pPr>
          </w:p>
          <w:p w:rsidR="009800B0" w:rsidRDefault="009800B0" w:rsidP="009800B0">
            <w:pPr>
              <w:spacing w:after="0" w:line="240" w:lineRule="auto"/>
              <w:jc w:val="both"/>
              <w:rPr>
                <w:rFonts w:ascii="Times New Roman" w:eastAsia="Times New Roman" w:hAnsi="Times New Roman" w:cs="Times New Roman"/>
                <w:b/>
                <w:bCs/>
                <w:sz w:val="28"/>
                <w:szCs w:val="28"/>
                <w:bdr w:val="none" w:sz="0" w:space="0" w:color="auto" w:frame="1"/>
              </w:rPr>
            </w:pPr>
          </w:p>
          <w:p w:rsidR="009800B0" w:rsidRDefault="009800B0" w:rsidP="009800B0">
            <w:pPr>
              <w:spacing w:after="0" w:line="240" w:lineRule="auto"/>
              <w:jc w:val="both"/>
              <w:rPr>
                <w:rFonts w:ascii="Times New Roman" w:eastAsia="Times New Roman" w:hAnsi="Times New Roman" w:cs="Times New Roman"/>
                <w:b/>
                <w:bCs/>
                <w:sz w:val="28"/>
                <w:szCs w:val="28"/>
                <w:bdr w:val="none" w:sz="0" w:space="0" w:color="auto" w:frame="1"/>
              </w:rPr>
            </w:pPr>
          </w:p>
          <w:p w:rsidR="009800B0" w:rsidRDefault="009800B0" w:rsidP="009800B0">
            <w:pPr>
              <w:spacing w:after="0" w:line="240" w:lineRule="auto"/>
              <w:jc w:val="both"/>
              <w:rPr>
                <w:rFonts w:ascii="Times New Roman" w:eastAsia="Times New Roman" w:hAnsi="Times New Roman" w:cs="Times New Roman"/>
                <w:b/>
                <w:bCs/>
                <w:sz w:val="28"/>
                <w:szCs w:val="28"/>
                <w:bdr w:val="none" w:sz="0" w:space="0" w:color="auto" w:frame="1"/>
              </w:rPr>
            </w:pPr>
          </w:p>
          <w:p w:rsidR="009800B0" w:rsidRDefault="009800B0" w:rsidP="009800B0">
            <w:pPr>
              <w:spacing w:after="0" w:line="240" w:lineRule="auto"/>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                  Lê Thị Hương</w:t>
            </w:r>
          </w:p>
          <w:p w:rsidR="009800B0" w:rsidRPr="0028624C" w:rsidRDefault="009800B0" w:rsidP="009800B0">
            <w:pPr>
              <w:spacing w:after="0" w:line="240" w:lineRule="auto"/>
              <w:jc w:val="both"/>
              <w:rPr>
                <w:rFonts w:ascii="Times New Roman" w:eastAsia="Times New Roman" w:hAnsi="Times New Roman" w:cs="Times New Roman"/>
                <w:sz w:val="28"/>
                <w:szCs w:val="28"/>
              </w:rPr>
            </w:pPr>
          </w:p>
        </w:tc>
      </w:tr>
    </w:tbl>
    <w:p w:rsidR="0031510A" w:rsidRPr="0028624C" w:rsidRDefault="0031510A" w:rsidP="0028624C">
      <w:pPr>
        <w:jc w:val="both"/>
        <w:rPr>
          <w:rFonts w:ascii="Times New Roman" w:hAnsi="Times New Roman" w:cs="Times New Roman"/>
          <w:sz w:val="28"/>
          <w:szCs w:val="28"/>
        </w:rPr>
      </w:pPr>
    </w:p>
    <w:sectPr w:rsidR="0031510A" w:rsidRPr="0028624C" w:rsidSect="00ED3730">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D370B"/>
    <w:multiLevelType w:val="hybridMultilevel"/>
    <w:tmpl w:val="6D943F48"/>
    <w:lvl w:ilvl="0" w:tplc="C65672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4C"/>
    <w:rsid w:val="0028624C"/>
    <w:rsid w:val="00303F2D"/>
    <w:rsid w:val="0031510A"/>
    <w:rsid w:val="0036088D"/>
    <w:rsid w:val="009800B0"/>
    <w:rsid w:val="00A71AF7"/>
    <w:rsid w:val="00B255D9"/>
    <w:rsid w:val="00DA5DD8"/>
    <w:rsid w:val="00ED3730"/>
    <w:rsid w:val="00EF328C"/>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85C7"/>
  <w15:chartTrackingRefBased/>
  <w15:docId w15:val="{EA4AA8AC-6046-4C9B-B73C-CD2C5205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2023-10-19T01:52:00Z</dcterms:created>
  <dcterms:modified xsi:type="dcterms:W3CDTF">2023-10-19T02:50:00Z</dcterms:modified>
</cp:coreProperties>
</file>