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3D70" w14:textId="77777777" w:rsidR="00BA6C9A" w:rsidRPr="00BA6C9A" w:rsidRDefault="00BA6C9A" w:rsidP="00BA6C9A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>Nguyên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>nhân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>khiến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>nhút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70C0"/>
          <w:sz w:val="48"/>
          <w:szCs w:val="48"/>
        </w:rPr>
        <w:t>nhát</w:t>
      </w:r>
      <w:proofErr w:type="spellEnd"/>
    </w:p>
    <w:p w14:paraId="2C18A6AA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khốc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liệt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nay,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mẽ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kiên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dũng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tỏ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nhút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tỏ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lo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lắng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hãi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tin.</w:t>
      </w:r>
    </w:p>
    <w:p w14:paraId="48BE8B58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nhút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bao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trải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uốn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nắn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</w:p>
    <w:p w14:paraId="50F482AA" w14:textId="32F55D65" w:rsidR="00BA6C9A" w:rsidRPr="00BA6C9A" w:rsidRDefault="00BA6C9A" w:rsidP="00BA6C9A">
      <w:pPr>
        <w:spacing w:after="0" w:line="30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B41F0E5" wp14:editId="77848BD5">
            <wp:extent cx="4765675" cy="333184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5897A" w14:textId="77777777" w:rsidR="00BA6C9A" w:rsidRPr="00BA6C9A" w:rsidRDefault="00BA6C9A" w:rsidP="00BA6C9A">
      <w:pPr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9B7DF5E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Yếu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di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truyền</w:t>
      </w:r>
      <w:proofErr w:type="spellEnd"/>
    </w:p>
    <w:p w14:paraId="5E00EF04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di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tảng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giỏi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sửa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chữa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ngay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sớm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trưởng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</w:p>
    <w:p w14:paraId="64DE4C6F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2.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Môi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trường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sống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hẹp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ít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tiếp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xúc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thế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giời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bên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ngoài</w:t>
      </w:r>
      <w:proofErr w:type="spellEnd"/>
    </w:p>
    <w:p w14:paraId="3F273250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hẹp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âm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ồn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trải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thưc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đùa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nhút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C207CB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lạm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nghệ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dỗ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ngồi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game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màu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sắc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Hoặc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mải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mê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chia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nhút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7B1E3B0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3. Cha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quá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yêu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chiều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, bao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bọc</w:t>
      </w:r>
      <w:proofErr w:type="spellEnd"/>
    </w:p>
    <w:p w14:paraId="7E78DB2F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lo, bao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bọc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proofErr w:type="gram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chút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ỷ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dựa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dẫm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nhút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hãi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</w:p>
    <w:p w14:paraId="7D7D8AD6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4. Cha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hay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trách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mắng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trẻ</w:t>
      </w:r>
      <w:proofErr w:type="spellEnd"/>
    </w:p>
    <w:p w14:paraId="5444422E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gắt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mắng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mỏ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thậm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lắng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9ABC416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tỏ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ngần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chê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gắng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đắn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Đứa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dường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hài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long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2D8E76FB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5.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dọa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nạt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ảnh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hưởng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xấu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D773FBE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Khi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gào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khóc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gram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“ con</w:t>
      </w:r>
      <w:proofErr w:type="gram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cọp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”, “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”…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dọa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Hay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dọa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proofErr w:type="gram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đấy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…”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hãi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dạn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D53D94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Kinh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nghiệm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bản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thân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trẻ</w:t>
      </w:r>
      <w:proofErr w:type="spellEnd"/>
    </w:p>
    <w:p w14:paraId="79A843A2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khiển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thậm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mỉa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luôn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379B35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Ngược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giá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khẳng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hào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tràn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dành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khen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</w:p>
    <w:p w14:paraId="3B4A15BF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ảnh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hưởng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cha </w:t>
      </w:r>
      <w:proofErr w:type="spellStart"/>
      <w:r w:rsidRPr="00BA6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mẹ</w:t>
      </w:r>
      <w:proofErr w:type="spellEnd"/>
    </w:p>
    <w:p w14:paraId="243123E5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tấm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gương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“soi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khép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nhút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dám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đương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C3AC410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nhút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Khi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nét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phàn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phàn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nàn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kém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cỏi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cha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nhút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nhát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khắc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80524F" w14:textId="77777777" w:rsidR="00BA6C9A" w:rsidRPr="00BA6C9A" w:rsidRDefault="00BA6C9A" w:rsidP="00BA6C9A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BA6C9A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BA6C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http://ismartkids.vn</w:t>
      </w:r>
    </w:p>
    <w:p w14:paraId="7CF2B1C8" w14:textId="77777777" w:rsidR="00A0240B" w:rsidRDefault="00A0240B"/>
    <w:sectPr w:rsidR="00A0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1"/>
    <w:rsid w:val="0003743E"/>
    <w:rsid w:val="00334981"/>
    <w:rsid w:val="00A0240B"/>
    <w:rsid w:val="00A152F3"/>
    <w:rsid w:val="00BA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FEE2"/>
  <w15:chartTrackingRefBased/>
  <w15:docId w15:val="{520B33FD-EB08-4909-933E-711B68C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4981"/>
    <w:rPr>
      <w:b/>
      <w:bCs/>
    </w:rPr>
  </w:style>
  <w:style w:type="character" w:styleId="Emphasis">
    <w:name w:val="Emphasis"/>
    <w:basedOn w:val="DefaultParagraphFont"/>
    <w:uiPriority w:val="20"/>
    <w:qFormat/>
    <w:rsid w:val="003349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2024-08-04T13:43:00Z</dcterms:created>
  <dcterms:modified xsi:type="dcterms:W3CDTF">2024-08-04T13:43:00Z</dcterms:modified>
</cp:coreProperties>
</file>