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13"/>
        <w:tblW w:w="10141" w:type="dxa"/>
        <w:tblLook w:val="01E0" w:firstRow="1" w:lastRow="1" w:firstColumn="1" w:lastColumn="1" w:noHBand="0" w:noVBand="0"/>
      </w:tblPr>
      <w:tblGrid>
        <w:gridCol w:w="4786"/>
        <w:gridCol w:w="5355"/>
      </w:tblGrid>
      <w:tr w:rsidR="00434C3C" w:rsidRPr="008065A6" w:rsidTr="00434C3C">
        <w:trPr>
          <w:trHeight w:val="1258"/>
        </w:trPr>
        <w:tc>
          <w:tcPr>
            <w:tcW w:w="4786" w:type="dxa"/>
          </w:tcPr>
          <w:p w:rsidR="00434C3C" w:rsidRPr="00FF408E" w:rsidRDefault="00434C3C" w:rsidP="000A7D53">
            <w:pPr>
              <w:spacing w:before="20" w:after="0" w:line="240" w:lineRule="auto"/>
              <w:jc w:val="center"/>
              <w:rPr>
                <w:rFonts w:ascii="Times New Roman" w:hAnsi="Times New Roman"/>
                <w:color w:val="000000"/>
                <w:sz w:val="26"/>
                <w:szCs w:val="26"/>
                <w:lang w:val="nl-NL"/>
              </w:rPr>
            </w:pPr>
            <w:r w:rsidRPr="00FF408E">
              <w:rPr>
                <w:rFonts w:ascii="Times New Roman" w:hAnsi="Times New Roman"/>
                <w:color w:val="000000"/>
                <w:sz w:val="26"/>
                <w:szCs w:val="26"/>
                <w:lang w:val="nl-NL"/>
              </w:rPr>
              <w:t>UBND HUYỆ</w:t>
            </w:r>
            <w:r w:rsidR="006C009D" w:rsidRPr="00FF408E">
              <w:rPr>
                <w:rFonts w:ascii="Times New Roman" w:hAnsi="Times New Roman"/>
                <w:color w:val="000000"/>
                <w:sz w:val="26"/>
                <w:szCs w:val="26"/>
                <w:lang w:val="nl-NL"/>
              </w:rPr>
              <w:t>N THỦY NGUYÊN</w:t>
            </w:r>
          </w:p>
          <w:p w:rsidR="00434C3C" w:rsidRPr="006B351A" w:rsidRDefault="00434C3C" w:rsidP="000A7D53">
            <w:pPr>
              <w:spacing w:after="0" w:line="240" w:lineRule="auto"/>
              <w:jc w:val="center"/>
              <w:rPr>
                <w:rFonts w:ascii="Times New Roman" w:hAnsi="Times New Roman"/>
                <w:b/>
                <w:color w:val="000000"/>
                <w:sz w:val="28"/>
                <w:szCs w:val="28"/>
                <w:lang w:val="nl-NL"/>
              </w:rPr>
            </w:pPr>
            <w:r w:rsidRPr="006B351A">
              <w:rPr>
                <w:rFonts w:ascii="Times New Roman" w:hAnsi="Times New Roman"/>
                <w:b/>
                <w:color w:val="000000"/>
                <w:sz w:val="28"/>
                <w:szCs w:val="28"/>
                <w:lang w:val="nl-NL"/>
              </w:rPr>
              <w:t>TRƯỜ</w:t>
            </w:r>
            <w:r w:rsidR="008562CB">
              <w:rPr>
                <w:rFonts w:ascii="Times New Roman" w:hAnsi="Times New Roman"/>
                <w:b/>
                <w:color w:val="000000"/>
                <w:sz w:val="28"/>
                <w:szCs w:val="28"/>
                <w:lang w:val="nl-NL"/>
              </w:rPr>
              <w:t xml:space="preserve">NG </w:t>
            </w:r>
            <w:r w:rsidR="00176607">
              <w:rPr>
                <w:rFonts w:ascii="Times New Roman" w:hAnsi="Times New Roman"/>
                <w:b/>
                <w:color w:val="000000"/>
                <w:sz w:val="28"/>
                <w:szCs w:val="28"/>
                <w:lang w:val="nl-NL"/>
              </w:rPr>
              <w:t>MN THI</w:t>
            </w:r>
            <w:r w:rsidR="00176607" w:rsidRPr="00176607">
              <w:rPr>
                <w:rFonts w:ascii="Times New Roman" w:hAnsi="Times New Roman"/>
                <w:b/>
                <w:color w:val="000000"/>
                <w:sz w:val="28"/>
                <w:szCs w:val="28"/>
                <w:lang w:val="nl-NL"/>
              </w:rPr>
              <w:t>Ê</w:t>
            </w:r>
            <w:r w:rsidR="00176607">
              <w:rPr>
                <w:rFonts w:ascii="Times New Roman" w:hAnsi="Times New Roman"/>
                <w:b/>
                <w:color w:val="000000"/>
                <w:sz w:val="28"/>
                <w:szCs w:val="28"/>
                <w:lang w:val="nl-NL"/>
              </w:rPr>
              <w:t>N H</w:t>
            </w:r>
            <w:r w:rsidR="00176607" w:rsidRPr="00176607">
              <w:rPr>
                <w:rFonts w:ascii="Times New Roman" w:hAnsi="Times New Roman"/>
                <w:b/>
                <w:color w:val="000000"/>
                <w:sz w:val="28"/>
                <w:szCs w:val="28"/>
                <w:lang w:val="nl-NL"/>
              </w:rPr>
              <w:t>ƯƠ</w:t>
            </w:r>
            <w:r w:rsidR="00176607">
              <w:rPr>
                <w:rFonts w:ascii="Times New Roman" w:hAnsi="Times New Roman"/>
                <w:b/>
                <w:color w:val="000000"/>
                <w:sz w:val="28"/>
                <w:szCs w:val="28"/>
                <w:lang w:val="nl-NL"/>
              </w:rPr>
              <w:t>NG</w:t>
            </w:r>
          </w:p>
          <w:p w:rsidR="00434C3C" w:rsidRPr="008065A6" w:rsidRDefault="005D25F7" w:rsidP="000A7D53">
            <w:pPr>
              <w:spacing w:after="0" w:line="240" w:lineRule="auto"/>
              <w:jc w:val="both"/>
              <w:rPr>
                <w:rFonts w:ascii="Times New Roman" w:hAnsi="Times New Roman"/>
                <w:color w:val="000000"/>
                <w:sz w:val="16"/>
                <w:szCs w:val="28"/>
                <w:lang w:val="nl-NL"/>
              </w:rPr>
            </w:pPr>
            <w:r>
              <w:rPr>
                <w:rFonts w:ascii="Times New Roman" w:hAnsi="Times New Roman"/>
                <w:color w:val="000000"/>
                <w:szCs w:val="28"/>
                <w:lang w:val="nl-NL"/>
              </w:rPr>
              <w:pict>
                <v:line id="_x0000_s1027" style="position:absolute;left:0;text-align:left;flip:y;z-index:251655168" from="43.1pt,1.1pt" to="152.15pt,1.1pt"/>
              </w:pict>
            </w:r>
          </w:p>
          <w:p w:rsidR="00434C3C" w:rsidRPr="008065A6" w:rsidRDefault="00176607" w:rsidP="00A34DA6">
            <w:pPr>
              <w:spacing w:after="0" w:line="240" w:lineRule="auto"/>
              <w:rPr>
                <w:rFonts w:ascii="Times New Roman" w:hAnsi="Times New Roman"/>
                <w:color w:val="000000"/>
                <w:lang w:val="nl-NL"/>
              </w:rPr>
            </w:pPr>
            <w:r>
              <w:rPr>
                <w:rFonts w:ascii="Times New Roman" w:hAnsi="Times New Roman"/>
                <w:color w:val="000000"/>
                <w:sz w:val="26"/>
                <w:lang w:val="nl-NL"/>
              </w:rPr>
              <w:t xml:space="preserve">          </w:t>
            </w:r>
            <w:r w:rsidR="00434C3C" w:rsidRPr="008065A6">
              <w:rPr>
                <w:rFonts w:ascii="Times New Roman" w:hAnsi="Times New Roman"/>
                <w:color w:val="000000"/>
                <w:sz w:val="26"/>
                <w:lang w:val="nl-NL"/>
              </w:rPr>
              <w:t xml:space="preserve">Số: </w:t>
            </w:r>
            <w:r w:rsidR="00A34DA6">
              <w:rPr>
                <w:rFonts w:ascii="Times New Roman" w:hAnsi="Times New Roman"/>
                <w:color w:val="000000"/>
                <w:sz w:val="26"/>
                <w:lang w:val="nl-NL"/>
              </w:rPr>
              <w:t>115b</w:t>
            </w:r>
            <w:r w:rsidR="00C21EC3">
              <w:rPr>
                <w:rFonts w:ascii="Times New Roman" w:hAnsi="Times New Roman"/>
                <w:color w:val="000000"/>
                <w:sz w:val="26"/>
                <w:lang w:val="nl-NL"/>
              </w:rPr>
              <w:t xml:space="preserve">  </w:t>
            </w:r>
            <w:r w:rsidR="006C009D">
              <w:rPr>
                <w:rFonts w:ascii="Times New Roman" w:hAnsi="Times New Roman"/>
                <w:color w:val="000000"/>
                <w:sz w:val="26"/>
                <w:lang w:val="nl-NL"/>
              </w:rPr>
              <w:t>/QĐ-</w:t>
            </w:r>
            <w:r>
              <w:rPr>
                <w:rFonts w:ascii="Times New Roman" w:hAnsi="Times New Roman"/>
                <w:color w:val="000000"/>
                <w:sz w:val="26"/>
                <w:lang w:val="nl-NL"/>
              </w:rPr>
              <w:t>MNTH</w:t>
            </w:r>
          </w:p>
        </w:tc>
        <w:tc>
          <w:tcPr>
            <w:tcW w:w="5355" w:type="dxa"/>
          </w:tcPr>
          <w:p w:rsidR="00434C3C" w:rsidRPr="008065A6" w:rsidRDefault="00434C3C" w:rsidP="000A7D53">
            <w:pPr>
              <w:spacing w:before="20" w:after="0" w:line="240" w:lineRule="auto"/>
              <w:jc w:val="center"/>
              <w:rPr>
                <w:rFonts w:ascii="Times New Roman" w:hAnsi="Times New Roman"/>
                <w:b/>
                <w:color w:val="000000"/>
                <w:sz w:val="24"/>
                <w:szCs w:val="24"/>
                <w:lang w:val="nl-NL"/>
              </w:rPr>
            </w:pPr>
            <w:r w:rsidRPr="008065A6">
              <w:rPr>
                <w:rFonts w:ascii="Times New Roman" w:hAnsi="Times New Roman"/>
                <w:b/>
                <w:color w:val="000000"/>
                <w:sz w:val="24"/>
                <w:szCs w:val="24"/>
                <w:lang w:val="nl-NL"/>
              </w:rPr>
              <w:t>CỘNG HOÀ XÃ HỘI CHỦ NGHĨA VIỆT NAM</w:t>
            </w:r>
          </w:p>
          <w:p w:rsidR="00434C3C" w:rsidRPr="006B351A" w:rsidRDefault="00434C3C" w:rsidP="000A7D53">
            <w:pPr>
              <w:spacing w:after="0" w:line="240" w:lineRule="auto"/>
              <w:ind w:firstLine="396"/>
              <w:jc w:val="center"/>
              <w:rPr>
                <w:rFonts w:ascii="Times New Roman" w:hAnsi="Times New Roman"/>
                <w:b/>
                <w:color w:val="000000"/>
                <w:sz w:val="28"/>
                <w:szCs w:val="28"/>
                <w:lang w:val="nl-NL"/>
              </w:rPr>
            </w:pPr>
            <w:r w:rsidRPr="006B351A">
              <w:rPr>
                <w:rFonts w:ascii="Times New Roman" w:hAnsi="Times New Roman"/>
                <w:b/>
                <w:color w:val="000000"/>
                <w:sz w:val="28"/>
                <w:szCs w:val="28"/>
                <w:lang w:val="nl-NL"/>
              </w:rPr>
              <w:t xml:space="preserve">Độc lập </w:t>
            </w:r>
            <w:r w:rsidRPr="006B351A">
              <w:rPr>
                <w:rFonts w:ascii="Times New Roman" w:hAnsi="Times New Roman"/>
                <w:color w:val="000000"/>
                <w:sz w:val="28"/>
                <w:szCs w:val="28"/>
                <w:lang w:val="nl-NL"/>
              </w:rPr>
              <w:t>-</w:t>
            </w:r>
            <w:r w:rsidRPr="006B351A">
              <w:rPr>
                <w:rFonts w:ascii="Times New Roman" w:hAnsi="Times New Roman"/>
                <w:b/>
                <w:color w:val="000000"/>
                <w:sz w:val="28"/>
                <w:szCs w:val="28"/>
                <w:lang w:val="nl-NL"/>
              </w:rPr>
              <w:t xml:space="preserve"> Tự do </w:t>
            </w:r>
            <w:r w:rsidRPr="006B351A">
              <w:rPr>
                <w:rFonts w:ascii="Times New Roman" w:hAnsi="Times New Roman"/>
                <w:color w:val="000000"/>
                <w:sz w:val="28"/>
                <w:szCs w:val="28"/>
                <w:lang w:val="nl-NL"/>
              </w:rPr>
              <w:t>-</w:t>
            </w:r>
            <w:r w:rsidRPr="006B351A">
              <w:rPr>
                <w:rFonts w:ascii="Times New Roman" w:hAnsi="Times New Roman"/>
                <w:b/>
                <w:color w:val="000000"/>
                <w:sz w:val="28"/>
                <w:szCs w:val="28"/>
                <w:lang w:val="nl-NL"/>
              </w:rPr>
              <w:t xml:space="preserve"> Hạnh phúc</w:t>
            </w:r>
          </w:p>
          <w:p w:rsidR="00434C3C" w:rsidRPr="008065A6" w:rsidRDefault="005D25F7" w:rsidP="000A7D53">
            <w:pPr>
              <w:spacing w:after="0" w:line="240" w:lineRule="auto"/>
              <w:jc w:val="both"/>
              <w:rPr>
                <w:rFonts w:ascii="Times New Roman" w:hAnsi="Times New Roman"/>
                <w:i/>
                <w:color w:val="000000"/>
                <w:sz w:val="16"/>
                <w:szCs w:val="28"/>
                <w:lang w:val="nl-NL"/>
              </w:rPr>
            </w:pPr>
            <w:r>
              <w:rPr>
                <w:rFonts w:ascii="Times New Roman" w:hAnsi="Times New Roman"/>
                <w:color w:val="000000"/>
                <w:sz w:val="28"/>
                <w:szCs w:val="28"/>
                <w:lang w:val="nl-NL"/>
              </w:rPr>
              <w:pict>
                <v:line id="_x0000_s1028" style="position:absolute;left:0;text-align:left;z-index:251656192" from="58.5pt,1.15pt" to="217.5pt,1.15pt"/>
              </w:pict>
            </w:r>
          </w:p>
          <w:p w:rsidR="00D35122" w:rsidRDefault="00D35122" w:rsidP="000A7D53">
            <w:pPr>
              <w:spacing w:after="0" w:line="240" w:lineRule="auto"/>
              <w:jc w:val="right"/>
              <w:rPr>
                <w:rFonts w:ascii="Times New Roman" w:hAnsi="Times New Roman"/>
                <w:i/>
                <w:color w:val="000000"/>
                <w:sz w:val="28"/>
                <w:szCs w:val="28"/>
                <w:lang w:val="nl-NL"/>
              </w:rPr>
            </w:pPr>
          </w:p>
          <w:p w:rsidR="00434C3C" w:rsidRPr="006B351A" w:rsidRDefault="00176607" w:rsidP="00A34DA6">
            <w:pPr>
              <w:spacing w:after="0" w:line="240" w:lineRule="auto"/>
              <w:jc w:val="right"/>
              <w:rPr>
                <w:rFonts w:ascii="Times New Roman" w:hAnsi="Times New Roman"/>
                <w:i/>
                <w:color w:val="000000"/>
                <w:sz w:val="28"/>
                <w:szCs w:val="28"/>
                <w:lang w:val="nl-NL"/>
              </w:rPr>
            </w:pPr>
            <w:r>
              <w:rPr>
                <w:rFonts w:ascii="Times New Roman" w:hAnsi="Times New Roman"/>
                <w:i/>
                <w:color w:val="000000"/>
                <w:sz w:val="28"/>
                <w:szCs w:val="28"/>
                <w:lang w:val="nl-NL"/>
              </w:rPr>
              <w:t>Thi</w:t>
            </w:r>
            <w:r w:rsidRPr="00176607">
              <w:rPr>
                <w:rFonts w:ascii="Times New Roman" w:hAnsi="Times New Roman"/>
                <w:i/>
                <w:color w:val="000000"/>
                <w:sz w:val="28"/>
                <w:szCs w:val="28"/>
                <w:lang w:val="nl-NL"/>
              </w:rPr>
              <w:t>ê</w:t>
            </w:r>
            <w:r>
              <w:rPr>
                <w:rFonts w:ascii="Times New Roman" w:hAnsi="Times New Roman"/>
                <w:i/>
                <w:color w:val="000000"/>
                <w:sz w:val="28"/>
                <w:szCs w:val="28"/>
                <w:lang w:val="nl-NL"/>
              </w:rPr>
              <w:t>n H</w:t>
            </w:r>
            <w:r w:rsidRPr="00176607">
              <w:rPr>
                <w:rFonts w:ascii="Times New Roman" w:hAnsi="Times New Roman"/>
                <w:i/>
                <w:color w:val="000000"/>
                <w:sz w:val="28"/>
                <w:szCs w:val="28"/>
                <w:lang w:val="nl-NL"/>
              </w:rPr>
              <w:t>ươ</w:t>
            </w:r>
            <w:r>
              <w:rPr>
                <w:rFonts w:ascii="Times New Roman" w:hAnsi="Times New Roman"/>
                <w:i/>
                <w:color w:val="000000"/>
                <w:sz w:val="28"/>
                <w:szCs w:val="28"/>
                <w:lang w:val="nl-NL"/>
              </w:rPr>
              <w:t>ng</w:t>
            </w:r>
            <w:r w:rsidR="00BB1142" w:rsidRPr="006B351A">
              <w:rPr>
                <w:rFonts w:ascii="Times New Roman" w:hAnsi="Times New Roman"/>
                <w:i/>
                <w:color w:val="000000"/>
                <w:sz w:val="28"/>
                <w:szCs w:val="28"/>
                <w:lang w:val="nl-NL"/>
              </w:rPr>
              <w:t>, ngày</w:t>
            </w:r>
            <w:r w:rsidR="00A34DA6">
              <w:rPr>
                <w:rFonts w:ascii="Times New Roman" w:hAnsi="Times New Roman"/>
                <w:i/>
                <w:color w:val="000000"/>
                <w:sz w:val="28"/>
                <w:szCs w:val="28"/>
                <w:lang w:val="nl-NL"/>
              </w:rPr>
              <w:t>15</w:t>
            </w:r>
            <w:r>
              <w:rPr>
                <w:rFonts w:ascii="Times New Roman" w:hAnsi="Times New Roman"/>
                <w:i/>
                <w:color w:val="000000"/>
                <w:sz w:val="28"/>
                <w:szCs w:val="28"/>
                <w:lang w:val="nl-NL"/>
              </w:rPr>
              <w:t xml:space="preserve"> </w:t>
            </w:r>
            <w:r w:rsidR="00B963DF">
              <w:rPr>
                <w:rFonts w:ascii="Times New Roman" w:hAnsi="Times New Roman"/>
                <w:i/>
                <w:color w:val="000000"/>
                <w:sz w:val="28"/>
                <w:szCs w:val="28"/>
                <w:lang w:val="nl-NL"/>
              </w:rPr>
              <w:t xml:space="preserve">tháng </w:t>
            </w:r>
            <w:r>
              <w:rPr>
                <w:rFonts w:ascii="Times New Roman" w:hAnsi="Times New Roman"/>
                <w:i/>
                <w:color w:val="000000"/>
                <w:sz w:val="28"/>
                <w:szCs w:val="28"/>
                <w:lang w:val="nl-NL"/>
              </w:rPr>
              <w:t xml:space="preserve"> </w:t>
            </w:r>
            <w:r w:rsidR="00B963DF">
              <w:rPr>
                <w:rFonts w:ascii="Times New Roman" w:hAnsi="Times New Roman"/>
                <w:i/>
                <w:color w:val="000000"/>
                <w:sz w:val="28"/>
                <w:szCs w:val="28"/>
                <w:lang w:val="nl-NL"/>
              </w:rPr>
              <w:t>9 năm 202</w:t>
            </w:r>
            <w:r w:rsidR="00BD3D65">
              <w:rPr>
                <w:rFonts w:ascii="Times New Roman" w:hAnsi="Times New Roman"/>
                <w:i/>
                <w:color w:val="000000"/>
                <w:sz w:val="28"/>
                <w:szCs w:val="28"/>
                <w:lang w:val="nl-NL"/>
              </w:rPr>
              <w:t>3</w:t>
            </w:r>
          </w:p>
        </w:tc>
      </w:tr>
    </w:tbl>
    <w:p w:rsidR="00434C3C" w:rsidRPr="008065A6" w:rsidRDefault="00434C3C" w:rsidP="000A7D53">
      <w:pPr>
        <w:spacing w:before="20" w:after="0" w:line="240" w:lineRule="auto"/>
        <w:jc w:val="center"/>
        <w:rPr>
          <w:rFonts w:ascii="Times New Roman" w:eastAsia="Times New Roman" w:hAnsi="Times New Roman"/>
          <w:b/>
          <w:bCs/>
          <w:color w:val="000000"/>
          <w:sz w:val="28"/>
          <w:szCs w:val="28"/>
          <w:lang w:val="nl-NL" w:eastAsia="vi-VN"/>
        </w:rPr>
      </w:pPr>
    </w:p>
    <w:p w:rsidR="00434C3C" w:rsidRPr="00FF408E" w:rsidRDefault="00434C3C" w:rsidP="000A7D53">
      <w:pPr>
        <w:spacing w:after="0" w:line="240" w:lineRule="auto"/>
        <w:jc w:val="center"/>
        <w:rPr>
          <w:rFonts w:ascii="Times New Roman" w:eastAsia="Times New Roman" w:hAnsi="Times New Roman"/>
          <w:color w:val="000000"/>
          <w:sz w:val="32"/>
          <w:szCs w:val="32"/>
          <w:lang w:val="vi-VN" w:eastAsia="vi-VN"/>
        </w:rPr>
      </w:pPr>
      <w:r w:rsidRPr="00FF408E">
        <w:rPr>
          <w:rFonts w:ascii="Times New Roman" w:eastAsia="Times New Roman" w:hAnsi="Times New Roman"/>
          <w:b/>
          <w:bCs/>
          <w:color w:val="000000"/>
          <w:sz w:val="32"/>
          <w:szCs w:val="32"/>
          <w:lang w:val="vi-VN" w:eastAsia="vi-VN"/>
        </w:rPr>
        <w:t>QUYẾT ĐỊNH</w:t>
      </w:r>
    </w:p>
    <w:p w:rsidR="00434C3C" w:rsidRPr="00154DCC" w:rsidRDefault="00BB1142" w:rsidP="000A7D53">
      <w:pPr>
        <w:spacing w:after="0" w:line="240" w:lineRule="auto"/>
        <w:jc w:val="center"/>
        <w:rPr>
          <w:rFonts w:ascii="Times New Roman" w:eastAsia="Times New Roman" w:hAnsi="Times New Roman"/>
          <w:b/>
          <w:bCs/>
          <w:color w:val="000000"/>
          <w:sz w:val="28"/>
          <w:szCs w:val="28"/>
          <w:lang w:val="vi-VN" w:eastAsia="vi-VN"/>
        </w:rPr>
      </w:pPr>
      <w:r w:rsidRPr="00154DCC">
        <w:rPr>
          <w:rFonts w:ascii="Times New Roman" w:eastAsia="Times New Roman" w:hAnsi="Times New Roman"/>
          <w:b/>
          <w:bCs/>
          <w:color w:val="000000"/>
          <w:sz w:val="28"/>
          <w:szCs w:val="28"/>
          <w:lang w:val="vi-VN" w:eastAsia="vi-VN"/>
        </w:rPr>
        <w:t>V</w:t>
      </w:r>
      <w:r w:rsidRPr="00154DCC">
        <w:rPr>
          <w:rFonts w:ascii="Times New Roman" w:eastAsia="Times New Roman" w:hAnsi="Times New Roman"/>
          <w:b/>
          <w:bCs/>
          <w:color w:val="000000"/>
          <w:sz w:val="28"/>
          <w:szCs w:val="28"/>
          <w:lang w:eastAsia="vi-VN"/>
        </w:rPr>
        <w:t>ề việc</w:t>
      </w:r>
      <w:r w:rsidR="009278A3">
        <w:rPr>
          <w:rFonts w:ascii="Times New Roman" w:eastAsia="Times New Roman" w:hAnsi="Times New Roman"/>
          <w:b/>
          <w:bCs/>
          <w:color w:val="000000"/>
          <w:sz w:val="28"/>
          <w:szCs w:val="28"/>
          <w:lang w:eastAsia="vi-VN"/>
        </w:rPr>
        <w:t xml:space="preserve"> </w:t>
      </w:r>
      <w:r w:rsidRPr="00154DCC">
        <w:rPr>
          <w:rFonts w:ascii="Times New Roman" w:eastAsia="Times New Roman" w:hAnsi="Times New Roman"/>
          <w:b/>
          <w:bCs/>
          <w:color w:val="000000"/>
          <w:sz w:val="28"/>
          <w:szCs w:val="28"/>
          <w:lang w:eastAsia="vi-VN"/>
        </w:rPr>
        <w:t>b</w:t>
      </w:r>
      <w:r w:rsidR="00434C3C" w:rsidRPr="00154DCC">
        <w:rPr>
          <w:rFonts w:ascii="Times New Roman" w:eastAsia="Times New Roman" w:hAnsi="Times New Roman"/>
          <w:b/>
          <w:bCs/>
          <w:color w:val="000000"/>
          <w:sz w:val="28"/>
          <w:szCs w:val="28"/>
          <w:lang w:val="vi-VN" w:eastAsia="vi-VN"/>
        </w:rPr>
        <w:t xml:space="preserve">an hành Quy chế thực hiện công khai  </w:t>
      </w:r>
    </w:p>
    <w:p w:rsidR="00434C3C" w:rsidRPr="00154DCC" w:rsidRDefault="00434C3C" w:rsidP="000A7D53">
      <w:pPr>
        <w:spacing w:after="0" w:line="240" w:lineRule="auto"/>
        <w:jc w:val="center"/>
        <w:rPr>
          <w:rFonts w:ascii="Times New Roman" w:eastAsia="Times New Roman" w:hAnsi="Times New Roman"/>
          <w:b/>
          <w:bCs/>
          <w:color w:val="000000"/>
          <w:sz w:val="28"/>
          <w:szCs w:val="28"/>
          <w:lang w:eastAsia="vi-VN"/>
        </w:rPr>
      </w:pPr>
      <w:r w:rsidRPr="00154DCC">
        <w:rPr>
          <w:rFonts w:ascii="Times New Roman" w:eastAsia="Times New Roman" w:hAnsi="Times New Roman"/>
          <w:b/>
          <w:bCs/>
          <w:color w:val="000000"/>
          <w:sz w:val="28"/>
          <w:szCs w:val="28"/>
          <w:lang w:val="vi-VN" w:eastAsia="vi-VN"/>
        </w:rPr>
        <w:t>Nă</w:t>
      </w:r>
      <w:r w:rsidR="00135858">
        <w:rPr>
          <w:rFonts w:ascii="Times New Roman" w:eastAsia="Times New Roman" w:hAnsi="Times New Roman"/>
          <w:b/>
          <w:bCs/>
          <w:color w:val="000000"/>
          <w:sz w:val="28"/>
          <w:szCs w:val="28"/>
          <w:lang w:val="vi-VN" w:eastAsia="vi-VN"/>
        </w:rPr>
        <w:t>m học 202</w:t>
      </w:r>
      <w:r w:rsidR="00BD3D65">
        <w:rPr>
          <w:rFonts w:ascii="Times New Roman" w:eastAsia="Times New Roman" w:hAnsi="Times New Roman"/>
          <w:b/>
          <w:bCs/>
          <w:color w:val="000000"/>
          <w:sz w:val="28"/>
          <w:szCs w:val="28"/>
          <w:lang w:eastAsia="vi-VN"/>
        </w:rPr>
        <w:t>3</w:t>
      </w:r>
      <w:r w:rsidRPr="00154DCC">
        <w:rPr>
          <w:rFonts w:ascii="Times New Roman" w:eastAsia="Times New Roman" w:hAnsi="Times New Roman"/>
          <w:bCs/>
          <w:color w:val="000000"/>
          <w:sz w:val="28"/>
          <w:szCs w:val="28"/>
          <w:lang w:val="vi-VN" w:eastAsia="vi-VN"/>
        </w:rPr>
        <w:t>-</w:t>
      </w:r>
      <w:r w:rsidR="00BB1142" w:rsidRPr="00154DCC">
        <w:rPr>
          <w:rFonts w:ascii="Times New Roman" w:eastAsia="Times New Roman" w:hAnsi="Times New Roman"/>
          <w:b/>
          <w:bCs/>
          <w:color w:val="000000"/>
          <w:sz w:val="28"/>
          <w:szCs w:val="28"/>
          <w:lang w:val="vi-VN" w:eastAsia="vi-VN"/>
        </w:rPr>
        <w:t xml:space="preserve"> 20</w:t>
      </w:r>
      <w:r w:rsidR="00135858">
        <w:rPr>
          <w:rFonts w:ascii="Times New Roman" w:eastAsia="Times New Roman" w:hAnsi="Times New Roman"/>
          <w:b/>
          <w:bCs/>
          <w:color w:val="000000"/>
          <w:sz w:val="28"/>
          <w:szCs w:val="28"/>
          <w:lang w:eastAsia="vi-VN"/>
        </w:rPr>
        <w:t>2</w:t>
      </w:r>
      <w:r w:rsidR="00BD3D65">
        <w:rPr>
          <w:rFonts w:ascii="Times New Roman" w:eastAsia="Times New Roman" w:hAnsi="Times New Roman"/>
          <w:b/>
          <w:bCs/>
          <w:color w:val="000000"/>
          <w:sz w:val="28"/>
          <w:szCs w:val="28"/>
          <w:lang w:eastAsia="vi-VN"/>
        </w:rPr>
        <w:t>4</w:t>
      </w:r>
    </w:p>
    <w:p w:rsidR="00434C3C" w:rsidRPr="00154DCC" w:rsidRDefault="005D25F7" w:rsidP="000A7D53">
      <w:pPr>
        <w:spacing w:before="100" w:beforeAutospacing="1" w:after="100" w:afterAutospacing="1" w:line="240" w:lineRule="auto"/>
        <w:jc w:val="center"/>
        <w:rPr>
          <w:rFonts w:ascii="Times New Roman" w:eastAsia="Times New Roman" w:hAnsi="Times New Roman"/>
          <w:color w:val="000000"/>
          <w:sz w:val="28"/>
          <w:szCs w:val="28"/>
          <w:lang w:eastAsia="vi-VN"/>
        </w:rPr>
      </w:pPr>
      <w:r>
        <w:rPr>
          <w:rFonts w:ascii="Times New Roman" w:eastAsia="Times New Roman" w:hAnsi="Times New Roman"/>
          <w:noProof/>
          <w:color w:val="000000"/>
          <w:sz w:val="28"/>
          <w:szCs w:val="28"/>
          <w:lang w:val="vi-VN" w:eastAsia="vi-VN"/>
        </w:rPr>
        <w:pict>
          <v:line id="_x0000_s1033" style="position:absolute;left:0;text-align:left;z-index:251661312" from="207.75pt,2.1pt" to="261.75pt,2.1pt"/>
        </w:pict>
      </w:r>
      <w:r w:rsidR="00434C3C" w:rsidRPr="00154DCC">
        <w:rPr>
          <w:rFonts w:ascii="Times New Roman" w:eastAsia="Times New Roman" w:hAnsi="Times New Roman"/>
          <w:b/>
          <w:bCs/>
          <w:color w:val="000000"/>
          <w:sz w:val="28"/>
          <w:szCs w:val="28"/>
          <w:lang w:eastAsia="vi-VN"/>
        </w:rPr>
        <w:t xml:space="preserve">HIỆU </w:t>
      </w:r>
      <w:r w:rsidR="00434C3C" w:rsidRPr="00154DCC">
        <w:rPr>
          <w:rFonts w:ascii="Times New Roman" w:eastAsia="Times New Roman" w:hAnsi="Times New Roman"/>
          <w:b/>
          <w:bCs/>
          <w:color w:val="000000"/>
          <w:sz w:val="28"/>
          <w:szCs w:val="28"/>
          <w:lang w:val="vi-VN" w:eastAsia="vi-VN"/>
        </w:rPr>
        <w:t xml:space="preserve">TRƯỞNG TRƯỜNG </w:t>
      </w:r>
      <w:r w:rsidR="00176607">
        <w:rPr>
          <w:rFonts w:ascii="Times New Roman" w:eastAsia="Times New Roman" w:hAnsi="Times New Roman"/>
          <w:b/>
          <w:bCs/>
          <w:color w:val="000000"/>
          <w:sz w:val="28"/>
          <w:szCs w:val="28"/>
          <w:lang w:eastAsia="vi-VN"/>
        </w:rPr>
        <w:t>M</w:t>
      </w:r>
      <w:r w:rsidR="00176607" w:rsidRPr="00176607">
        <w:rPr>
          <w:rFonts w:ascii="Times New Roman" w:eastAsia="Times New Roman" w:hAnsi="Times New Roman"/>
          <w:b/>
          <w:bCs/>
          <w:color w:val="000000"/>
          <w:sz w:val="28"/>
          <w:szCs w:val="28"/>
          <w:lang w:eastAsia="vi-VN"/>
        </w:rPr>
        <w:t>ẦM</w:t>
      </w:r>
      <w:r w:rsidR="00176607">
        <w:rPr>
          <w:rFonts w:ascii="Times New Roman" w:eastAsia="Times New Roman" w:hAnsi="Times New Roman"/>
          <w:b/>
          <w:bCs/>
          <w:color w:val="000000"/>
          <w:sz w:val="28"/>
          <w:szCs w:val="28"/>
          <w:lang w:eastAsia="vi-VN"/>
        </w:rPr>
        <w:t xml:space="preserve"> NON THI</w:t>
      </w:r>
      <w:r w:rsidR="00176607" w:rsidRPr="00176607">
        <w:rPr>
          <w:rFonts w:ascii="Times New Roman" w:eastAsia="Times New Roman" w:hAnsi="Times New Roman"/>
          <w:b/>
          <w:bCs/>
          <w:color w:val="000000"/>
          <w:sz w:val="28"/>
          <w:szCs w:val="28"/>
          <w:lang w:eastAsia="vi-VN"/>
        </w:rPr>
        <w:t>Ê</w:t>
      </w:r>
      <w:r w:rsidR="00176607">
        <w:rPr>
          <w:rFonts w:ascii="Times New Roman" w:eastAsia="Times New Roman" w:hAnsi="Times New Roman"/>
          <w:b/>
          <w:bCs/>
          <w:color w:val="000000"/>
          <w:sz w:val="28"/>
          <w:szCs w:val="28"/>
          <w:lang w:eastAsia="vi-VN"/>
        </w:rPr>
        <w:t>N H</w:t>
      </w:r>
      <w:r w:rsidR="00176607" w:rsidRPr="00176607">
        <w:rPr>
          <w:rFonts w:ascii="Times New Roman" w:eastAsia="Times New Roman" w:hAnsi="Times New Roman"/>
          <w:b/>
          <w:bCs/>
          <w:color w:val="000000"/>
          <w:sz w:val="28"/>
          <w:szCs w:val="28"/>
          <w:lang w:eastAsia="vi-VN"/>
        </w:rPr>
        <w:t>ƯƠ</w:t>
      </w:r>
      <w:r w:rsidR="00176607">
        <w:rPr>
          <w:rFonts w:ascii="Times New Roman" w:eastAsia="Times New Roman" w:hAnsi="Times New Roman"/>
          <w:b/>
          <w:bCs/>
          <w:color w:val="000000"/>
          <w:sz w:val="28"/>
          <w:szCs w:val="28"/>
          <w:lang w:eastAsia="vi-VN"/>
        </w:rPr>
        <w:t>NG</w:t>
      </w:r>
    </w:p>
    <w:p w:rsidR="00434C3C" w:rsidRPr="00154DCC" w:rsidRDefault="00434C3C" w:rsidP="000A7D53">
      <w:pPr>
        <w:spacing w:before="100" w:after="0"/>
        <w:ind w:firstLine="720"/>
        <w:jc w:val="both"/>
        <w:rPr>
          <w:rFonts w:ascii="Times New Roman" w:eastAsia="Times New Roman" w:hAnsi="Times New Roman"/>
          <w:color w:val="000000"/>
          <w:sz w:val="28"/>
          <w:szCs w:val="28"/>
          <w:lang w:val="vi-VN" w:eastAsia="vi-VN"/>
        </w:rPr>
      </w:pPr>
      <w:r w:rsidRPr="00154DCC">
        <w:rPr>
          <w:rFonts w:ascii="Times New Roman" w:eastAsia="Times New Roman" w:hAnsi="Times New Roman"/>
          <w:color w:val="000000"/>
          <w:sz w:val="28"/>
          <w:szCs w:val="28"/>
          <w:lang w:val="vi-VN" w:eastAsia="vi-VN"/>
        </w:rPr>
        <w:t>Căn cứ Thông tư 36/2017/TT-BGDĐT ngày 28 tháng 12 năm 2017 của Bộ Giáo dục và Đào tạo hướng dẫn thực hiện Quy chế thực hiện công khai đối với cơ sở giáo dục của hệ thống giáo dục quốc dân;</w:t>
      </w:r>
    </w:p>
    <w:p w:rsidR="00434C3C" w:rsidRPr="00154DCC" w:rsidRDefault="00434C3C" w:rsidP="000A7D53">
      <w:pPr>
        <w:spacing w:before="100" w:after="0"/>
        <w:ind w:firstLine="720"/>
        <w:jc w:val="both"/>
        <w:rPr>
          <w:rFonts w:ascii="Times New Roman" w:eastAsia="Times New Roman" w:hAnsi="Times New Roman"/>
          <w:color w:val="000000"/>
          <w:sz w:val="28"/>
          <w:szCs w:val="28"/>
          <w:lang w:val="nl-NL" w:eastAsia="vi-VN"/>
        </w:rPr>
      </w:pPr>
      <w:r w:rsidRPr="00154DCC">
        <w:rPr>
          <w:rFonts w:ascii="Times New Roman" w:eastAsia="Times New Roman" w:hAnsi="Times New Roman"/>
          <w:color w:val="000000"/>
          <w:sz w:val="28"/>
          <w:szCs w:val="28"/>
          <w:lang w:val="vi-VN" w:eastAsia="vi-VN"/>
        </w:rPr>
        <w:t>Căn cứ </w:t>
      </w:r>
      <w:r w:rsidRPr="00154DCC">
        <w:rPr>
          <w:rFonts w:ascii="Times New Roman" w:eastAsia="Times New Roman" w:hAnsi="Times New Roman"/>
          <w:color w:val="000000"/>
          <w:sz w:val="28"/>
          <w:szCs w:val="28"/>
          <w:lang w:val="nl-NL" w:eastAsia="vi-VN"/>
        </w:rPr>
        <w:t>Thông tư số 61/2017/TT-BTC ngày 15 tháng 6 năm 2017 của Bộ Tài chính h</w:t>
      </w:r>
      <w:r w:rsidRPr="00154DCC">
        <w:rPr>
          <w:rFonts w:ascii="Times New Roman" w:eastAsia="Times New Roman" w:hAnsi="Times New Roman"/>
          <w:color w:val="000000"/>
          <w:spacing w:val="10"/>
          <w:sz w:val="28"/>
          <w:szCs w:val="28"/>
          <w:lang w:val="nl-NL" w:eastAsia="vi-VN"/>
        </w:rPr>
        <w:t>ướng dẫn </w:t>
      </w:r>
      <w:r w:rsidRPr="00154DCC">
        <w:rPr>
          <w:rFonts w:ascii="Times New Roman" w:eastAsia="Times New Roman" w:hAnsi="Times New Roman"/>
          <w:color w:val="000000"/>
          <w:sz w:val="28"/>
          <w:szCs w:val="28"/>
          <w:lang w:val="nl-NL" w:eastAsia="vi-VN"/>
        </w:rPr>
        <w:t>thực hiện quy chế công khai tài chính đối với các đơn vị dự toán ngân sách và các tổ chức được ngân sách nhà nước hỗ trợ; Thông tư số 90/2018/TT-BTC ngày 28/9/2019 về việc sửa đổi bổ sung một số điều của Thông tư 61/2017/TT-BTC</w:t>
      </w:r>
      <w:r w:rsidR="00D35122">
        <w:rPr>
          <w:rFonts w:ascii="Times New Roman" w:eastAsia="Times New Roman" w:hAnsi="Times New Roman"/>
          <w:color w:val="000000"/>
          <w:sz w:val="28"/>
          <w:szCs w:val="28"/>
          <w:lang w:val="nl-NL" w:eastAsia="vi-VN"/>
        </w:rPr>
        <w:t>;</w:t>
      </w:r>
    </w:p>
    <w:p w:rsidR="00434C3C" w:rsidRPr="00154DCC" w:rsidRDefault="00BB1142" w:rsidP="000A7D53">
      <w:pPr>
        <w:spacing w:before="100" w:after="0"/>
        <w:ind w:firstLine="720"/>
        <w:jc w:val="both"/>
        <w:rPr>
          <w:rFonts w:ascii="Times New Roman" w:eastAsia="Times New Roman" w:hAnsi="Times New Roman"/>
          <w:color w:val="000000"/>
          <w:sz w:val="28"/>
          <w:szCs w:val="28"/>
          <w:lang w:val="vi-VN" w:eastAsia="vi-VN"/>
        </w:rPr>
      </w:pPr>
      <w:r w:rsidRPr="00154DCC">
        <w:rPr>
          <w:rFonts w:ascii="Times New Roman" w:eastAsia="Times New Roman" w:hAnsi="Times New Roman"/>
          <w:color w:val="000000"/>
          <w:sz w:val="28"/>
          <w:szCs w:val="28"/>
          <w:lang w:val="vi-VN" w:eastAsia="vi-VN"/>
        </w:rPr>
        <w:t xml:space="preserve">Xét đề nghị của </w:t>
      </w:r>
      <w:r w:rsidRPr="00154DCC">
        <w:rPr>
          <w:rFonts w:ascii="Times New Roman" w:eastAsia="Times New Roman" w:hAnsi="Times New Roman"/>
          <w:color w:val="000000"/>
          <w:sz w:val="28"/>
          <w:szCs w:val="28"/>
          <w:lang w:eastAsia="vi-VN"/>
        </w:rPr>
        <w:t>B</w:t>
      </w:r>
      <w:r w:rsidR="00434C3C" w:rsidRPr="00154DCC">
        <w:rPr>
          <w:rFonts w:ascii="Times New Roman" w:eastAsia="Times New Roman" w:hAnsi="Times New Roman"/>
          <w:color w:val="000000"/>
          <w:sz w:val="28"/>
          <w:szCs w:val="28"/>
          <w:lang w:val="vi-VN" w:eastAsia="vi-VN"/>
        </w:rPr>
        <w:t>an liên tịch nhà trường,</w:t>
      </w:r>
    </w:p>
    <w:p w:rsidR="00434C3C" w:rsidRPr="00154DCC" w:rsidRDefault="00434C3C" w:rsidP="000A7D53">
      <w:pPr>
        <w:spacing w:before="100" w:after="0"/>
        <w:jc w:val="center"/>
        <w:rPr>
          <w:rFonts w:ascii="Times New Roman" w:eastAsia="Times New Roman" w:hAnsi="Times New Roman"/>
          <w:color w:val="000000"/>
          <w:sz w:val="28"/>
          <w:szCs w:val="28"/>
          <w:lang w:val="vi-VN" w:eastAsia="vi-VN"/>
        </w:rPr>
      </w:pPr>
      <w:r w:rsidRPr="00154DCC">
        <w:rPr>
          <w:rFonts w:ascii="Times New Roman" w:eastAsia="Times New Roman" w:hAnsi="Times New Roman"/>
          <w:b/>
          <w:bCs/>
          <w:color w:val="000000"/>
          <w:sz w:val="28"/>
          <w:szCs w:val="28"/>
          <w:lang w:val="vi-VN" w:eastAsia="vi-VN"/>
        </w:rPr>
        <w:t>QUYẾT ĐỊNH:</w:t>
      </w:r>
    </w:p>
    <w:p w:rsidR="00434C3C" w:rsidRPr="00EB4F5F" w:rsidRDefault="00434C3C" w:rsidP="000A7D53">
      <w:pPr>
        <w:spacing w:before="100" w:after="0"/>
        <w:ind w:firstLine="720"/>
        <w:jc w:val="both"/>
        <w:rPr>
          <w:rFonts w:ascii="Times New Roman" w:eastAsia="Times New Roman" w:hAnsi="Times New Roman"/>
          <w:color w:val="000000"/>
          <w:sz w:val="28"/>
          <w:szCs w:val="28"/>
          <w:lang w:eastAsia="vi-VN"/>
        </w:rPr>
      </w:pPr>
      <w:r w:rsidRPr="00154DCC">
        <w:rPr>
          <w:rFonts w:ascii="Times New Roman" w:eastAsia="Times New Roman" w:hAnsi="Times New Roman"/>
          <w:b/>
          <w:bCs/>
          <w:color w:val="000000"/>
          <w:sz w:val="28"/>
          <w:szCs w:val="28"/>
          <w:lang w:val="vi-VN" w:eastAsia="vi-VN"/>
        </w:rPr>
        <w:t>Điều 1.</w:t>
      </w:r>
      <w:r w:rsidRPr="00154DCC">
        <w:rPr>
          <w:rFonts w:ascii="Times New Roman" w:eastAsia="Times New Roman" w:hAnsi="Times New Roman"/>
          <w:color w:val="000000"/>
          <w:sz w:val="28"/>
          <w:szCs w:val="28"/>
          <w:lang w:val="vi-VN" w:eastAsia="vi-VN"/>
        </w:rPr>
        <w:t xml:space="preserve"> Ban hành kèm theo quyết định này Quy chế thực hiện công khai của Trường </w:t>
      </w:r>
      <w:r w:rsidR="00176607">
        <w:rPr>
          <w:rFonts w:ascii="Times New Roman" w:eastAsia="Times New Roman" w:hAnsi="Times New Roman"/>
          <w:color w:val="000000"/>
          <w:sz w:val="28"/>
          <w:szCs w:val="28"/>
          <w:lang w:eastAsia="vi-VN"/>
        </w:rPr>
        <w:t>M</w:t>
      </w:r>
      <w:r w:rsidR="00176607" w:rsidRPr="00176607">
        <w:rPr>
          <w:rFonts w:ascii="Times New Roman" w:eastAsia="Times New Roman" w:hAnsi="Times New Roman"/>
          <w:color w:val="000000"/>
          <w:sz w:val="28"/>
          <w:szCs w:val="28"/>
          <w:lang w:eastAsia="vi-VN"/>
        </w:rPr>
        <w:t>ầm</w:t>
      </w:r>
      <w:r w:rsidR="00176607">
        <w:rPr>
          <w:rFonts w:ascii="Times New Roman" w:eastAsia="Times New Roman" w:hAnsi="Times New Roman"/>
          <w:color w:val="000000"/>
          <w:sz w:val="28"/>
          <w:szCs w:val="28"/>
          <w:lang w:eastAsia="vi-VN"/>
        </w:rPr>
        <w:t xml:space="preserve"> non Thi</w:t>
      </w:r>
      <w:r w:rsidR="00176607" w:rsidRPr="00176607">
        <w:rPr>
          <w:rFonts w:ascii="Times New Roman" w:eastAsia="Times New Roman" w:hAnsi="Times New Roman"/>
          <w:color w:val="000000"/>
          <w:sz w:val="28"/>
          <w:szCs w:val="28"/>
          <w:lang w:eastAsia="vi-VN"/>
        </w:rPr>
        <w:t>ê</w:t>
      </w:r>
      <w:r w:rsidR="00176607">
        <w:rPr>
          <w:rFonts w:ascii="Times New Roman" w:eastAsia="Times New Roman" w:hAnsi="Times New Roman"/>
          <w:color w:val="000000"/>
          <w:sz w:val="28"/>
          <w:szCs w:val="28"/>
          <w:lang w:eastAsia="vi-VN"/>
        </w:rPr>
        <w:t>n H</w:t>
      </w:r>
      <w:r w:rsidR="00176607" w:rsidRPr="00176607">
        <w:rPr>
          <w:rFonts w:ascii="Times New Roman" w:eastAsia="Times New Roman" w:hAnsi="Times New Roman"/>
          <w:color w:val="000000"/>
          <w:sz w:val="28"/>
          <w:szCs w:val="28"/>
          <w:lang w:eastAsia="vi-VN"/>
        </w:rPr>
        <w:t>ươ</w:t>
      </w:r>
      <w:r w:rsidR="00176607">
        <w:rPr>
          <w:rFonts w:ascii="Times New Roman" w:eastAsia="Times New Roman" w:hAnsi="Times New Roman"/>
          <w:color w:val="000000"/>
          <w:sz w:val="28"/>
          <w:szCs w:val="28"/>
          <w:lang w:eastAsia="vi-VN"/>
        </w:rPr>
        <w:t>ng n</w:t>
      </w:r>
      <w:r w:rsidR="00B963DF">
        <w:rPr>
          <w:rFonts w:ascii="Times New Roman" w:eastAsia="Times New Roman" w:hAnsi="Times New Roman"/>
          <w:color w:val="000000"/>
          <w:sz w:val="28"/>
          <w:szCs w:val="28"/>
          <w:lang w:val="vi-VN" w:eastAsia="vi-VN"/>
        </w:rPr>
        <w:t xml:space="preserve">ăm học </w:t>
      </w:r>
      <w:r w:rsidR="00EB4F5F">
        <w:rPr>
          <w:rFonts w:ascii="Times New Roman" w:eastAsia="Times New Roman" w:hAnsi="Times New Roman"/>
          <w:color w:val="000000"/>
          <w:sz w:val="28"/>
          <w:szCs w:val="28"/>
          <w:lang w:eastAsia="vi-VN"/>
        </w:rPr>
        <w:t>202</w:t>
      </w:r>
      <w:r w:rsidR="00BD3D65">
        <w:rPr>
          <w:rFonts w:ascii="Times New Roman" w:eastAsia="Times New Roman" w:hAnsi="Times New Roman"/>
          <w:color w:val="000000"/>
          <w:sz w:val="28"/>
          <w:szCs w:val="28"/>
          <w:lang w:eastAsia="vi-VN"/>
        </w:rPr>
        <w:t>3</w:t>
      </w:r>
      <w:r w:rsidR="00EB4F5F">
        <w:rPr>
          <w:rFonts w:ascii="Times New Roman" w:eastAsia="Times New Roman" w:hAnsi="Times New Roman"/>
          <w:color w:val="000000"/>
          <w:sz w:val="28"/>
          <w:szCs w:val="28"/>
          <w:lang w:eastAsia="vi-VN"/>
        </w:rPr>
        <w:t>-202</w:t>
      </w:r>
      <w:r w:rsidR="00BD3D65">
        <w:rPr>
          <w:rFonts w:ascii="Times New Roman" w:eastAsia="Times New Roman" w:hAnsi="Times New Roman"/>
          <w:color w:val="000000"/>
          <w:sz w:val="28"/>
          <w:szCs w:val="28"/>
          <w:lang w:eastAsia="vi-VN"/>
        </w:rPr>
        <w:t>4</w:t>
      </w:r>
    </w:p>
    <w:p w:rsidR="00434C3C" w:rsidRPr="00154DCC" w:rsidRDefault="00434C3C" w:rsidP="000A7D53">
      <w:pPr>
        <w:spacing w:before="100" w:after="0"/>
        <w:ind w:firstLine="720"/>
        <w:jc w:val="both"/>
        <w:rPr>
          <w:rFonts w:ascii="Times New Roman" w:eastAsia="Times New Roman" w:hAnsi="Times New Roman"/>
          <w:color w:val="000000"/>
          <w:sz w:val="28"/>
          <w:szCs w:val="28"/>
          <w:lang w:val="vi-VN" w:eastAsia="vi-VN"/>
        </w:rPr>
      </w:pPr>
      <w:r w:rsidRPr="00154DCC">
        <w:rPr>
          <w:rFonts w:ascii="Times New Roman" w:eastAsia="Times New Roman" w:hAnsi="Times New Roman"/>
          <w:b/>
          <w:bCs/>
          <w:color w:val="000000"/>
          <w:sz w:val="28"/>
          <w:szCs w:val="28"/>
          <w:lang w:val="vi-VN" w:eastAsia="vi-VN"/>
        </w:rPr>
        <w:t>Điều 2.</w:t>
      </w:r>
      <w:r w:rsidR="00923E9F">
        <w:rPr>
          <w:rFonts w:ascii="Times New Roman" w:eastAsia="Times New Roman" w:hAnsi="Times New Roman"/>
          <w:color w:val="000000"/>
          <w:sz w:val="28"/>
          <w:szCs w:val="28"/>
          <w:lang w:val="vi-VN" w:eastAsia="vi-VN"/>
        </w:rPr>
        <w:t xml:space="preserve"> Ban </w:t>
      </w:r>
      <w:r w:rsidR="00923E9F">
        <w:rPr>
          <w:rFonts w:ascii="Times New Roman" w:eastAsia="Times New Roman" w:hAnsi="Times New Roman"/>
          <w:color w:val="000000"/>
          <w:sz w:val="28"/>
          <w:szCs w:val="28"/>
          <w:lang w:eastAsia="vi-VN"/>
        </w:rPr>
        <w:t>L</w:t>
      </w:r>
      <w:r w:rsidRPr="00154DCC">
        <w:rPr>
          <w:rFonts w:ascii="Times New Roman" w:eastAsia="Times New Roman" w:hAnsi="Times New Roman"/>
          <w:color w:val="000000"/>
          <w:sz w:val="28"/>
          <w:szCs w:val="28"/>
          <w:lang w:val="vi-VN" w:eastAsia="vi-VN"/>
        </w:rPr>
        <w:t>iên tịch nhà trường; Các Ông, Bà Tổ trưởng, Tổ phó chuyên môn các tổ chuyên môn và các cá nhân có liên quan chịu trách nhiệm thi hành quyết định này.</w:t>
      </w:r>
    </w:p>
    <w:p w:rsidR="00434C3C" w:rsidRDefault="00434C3C" w:rsidP="000A7D53">
      <w:pPr>
        <w:spacing w:before="100" w:after="0"/>
        <w:ind w:firstLine="720"/>
        <w:jc w:val="both"/>
        <w:rPr>
          <w:rFonts w:ascii="Times New Roman" w:eastAsia="Times New Roman" w:hAnsi="Times New Roman"/>
          <w:color w:val="000000"/>
          <w:sz w:val="28"/>
          <w:szCs w:val="28"/>
          <w:lang w:val="vi-VN" w:eastAsia="vi-VN"/>
        </w:rPr>
      </w:pPr>
      <w:r w:rsidRPr="00154DCC">
        <w:rPr>
          <w:rFonts w:ascii="Times New Roman" w:eastAsia="Times New Roman" w:hAnsi="Times New Roman"/>
          <w:b/>
          <w:bCs/>
          <w:color w:val="000000"/>
          <w:sz w:val="28"/>
          <w:szCs w:val="28"/>
          <w:lang w:val="vi-VN" w:eastAsia="vi-VN"/>
        </w:rPr>
        <w:t>Điều 3.</w:t>
      </w:r>
      <w:r w:rsidRPr="00154DCC">
        <w:rPr>
          <w:rFonts w:ascii="Times New Roman" w:eastAsia="Times New Roman" w:hAnsi="Times New Roman"/>
          <w:color w:val="000000"/>
          <w:sz w:val="28"/>
          <w:szCs w:val="28"/>
          <w:lang w:val="vi-VN" w:eastAsia="vi-VN"/>
        </w:rPr>
        <w:t> Quyết định này có hiệu lực thi hành kể từ ngày ký ./.</w:t>
      </w:r>
    </w:p>
    <w:p w:rsidR="00FD6A73" w:rsidRDefault="00FD6A73" w:rsidP="000A7D53">
      <w:pPr>
        <w:spacing w:before="100" w:after="0"/>
        <w:ind w:firstLine="720"/>
        <w:jc w:val="both"/>
        <w:rPr>
          <w:rFonts w:ascii="Times New Roman" w:eastAsia="Times New Roman" w:hAnsi="Times New Roman"/>
          <w:color w:val="000000"/>
          <w:sz w:val="28"/>
          <w:szCs w:val="28"/>
          <w:lang w:val="vi-VN" w:eastAsia="vi-VN"/>
        </w:rPr>
      </w:pPr>
    </w:p>
    <w:tbl>
      <w:tblPr>
        <w:tblW w:w="0" w:type="auto"/>
        <w:tblInd w:w="108" w:type="dxa"/>
        <w:tblLook w:val="04A0" w:firstRow="1" w:lastRow="0" w:firstColumn="1" w:lastColumn="0" w:noHBand="0" w:noVBand="1"/>
      </w:tblPr>
      <w:tblGrid>
        <w:gridCol w:w="4536"/>
        <w:gridCol w:w="4644"/>
      </w:tblGrid>
      <w:tr w:rsidR="00FD6A73" w:rsidRPr="00BA0536" w:rsidTr="00BA0536">
        <w:tc>
          <w:tcPr>
            <w:tcW w:w="4536" w:type="dxa"/>
            <w:shd w:val="clear" w:color="auto" w:fill="auto"/>
          </w:tcPr>
          <w:p w:rsidR="00FD6A73" w:rsidRPr="00BA0536" w:rsidRDefault="00FD6A73" w:rsidP="00BA0536">
            <w:pPr>
              <w:spacing w:after="0" w:line="240" w:lineRule="auto"/>
              <w:jc w:val="both"/>
              <w:rPr>
                <w:rFonts w:ascii="Times New Roman" w:eastAsia="Times New Roman" w:hAnsi="Times New Roman"/>
                <w:color w:val="000000"/>
                <w:lang w:val="vi-VN" w:eastAsia="vi-VN"/>
              </w:rPr>
            </w:pPr>
            <w:r w:rsidRPr="00BA0536">
              <w:rPr>
                <w:rFonts w:ascii="Times New Roman" w:eastAsia="Times New Roman" w:hAnsi="Times New Roman"/>
                <w:b/>
                <w:bCs/>
                <w:i/>
                <w:iCs/>
                <w:color w:val="000000"/>
                <w:lang w:val="vi-VN" w:eastAsia="vi-VN"/>
              </w:rPr>
              <w:t>Nơi nhận:</w:t>
            </w:r>
          </w:p>
          <w:p w:rsidR="00FD6A73" w:rsidRPr="00BA0536" w:rsidRDefault="00FD6A73" w:rsidP="00BA0536">
            <w:pPr>
              <w:spacing w:after="0" w:line="240" w:lineRule="auto"/>
              <w:jc w:val="both"/>
              <w:rPr>
                <w:rFonts w:ascii="Times New Roman" w:eastAsia="Times New Roman" w:hAnsi="Times New Roman"/>
                <w:i/>
                <w:color w:val="000000"/>
                <w:lang w:val="vi-VN" w:eastAsia="vi-VN"/>
              </w:rPr>
            </w:pPr>
            <w:r w:rsidRPr="00BA0536">
              <w:rPr>
                <w:rFonts w:ascii="Times New Roman" w:eastAsia="Times New Roman" w:hAnsi="Times New Roman"/>
                <w:i/>
                <w:color w:val="000000"/>
                <w:lang w:val="vi-VN" w:eastAsia="vi-VN"/>
              </w:rPr>
              <w:t>- Như Điều 2;</w:t>
            </w:r>
          </w:p>
          <w:p w:rsidR="00FD6A73" w:rsidRPr="00BA0536" w:rsidRDefault="00FD6A73" w:rsidP="00BA0536">
            <w:pPr>
              <w:spacing w:after="0" w:line="240" w:lineRule="auto"/>
              <w:jc w:val="both"/>
              <w:rPr>
                <w:rFonts w:ascii="Times New Roman" w:eastAsia="Times New Roman" w:hAnsi="Times New Roman"/>
                <w:color w:val="000000"/>
                <w:sz w:val="28"/>
                <w:szCs w:val="28"/>
                <w:lang w:val="vi-VN" w:eastAsia="vi-VN"/>
              </w:rPr>
            </w:pPr>
            <w:r w:rsidRPr="00BA0536">
              <w:rPr>
                <w:rFonts w:ascii="Times New Roman" w:eastAsia="Times New Roman" w:hAnsi="Times New Roman"/>
                <w:i/>
                <w:color w:val="000000"/>
                <w:lang w:val="vi-VN" w:eastAsia="vi-VN"/>
              </w:rPr>
              <w:t>- Lưu: VT.</w:t>
            </w:r>
          </w:p>
        </w:tc>
        <w:tc>
          <w:tcPr>
            <w:tcW w:w="4644" w:type="dxa"/>
            <w:shd w:val="clear" w:color="auto" w:fill="auto"/>
          </w:tcPr>
          <w:p w:rsidR="00FD6A73" w:rsidRDefault="00FD6A73" w:rsidP="00BA0536">
            <w:pPr>
              <w:spacing w:before="120" w:after="100" w:afterAutospacing="1" w:line="240" w:lineRule="auto"/>
              <w:jc w:val="center"/>
              <w:rPr>
                <w:rFonts w:ascii="Times New Roman" w:eastAsia="Times New Roman" w:hAnsi="Times New Roman"/>
                <w:b/>
                <w:bCs/>
                <w:color w:val="000000"/>
                <w:sz w:val="28"/>
                <w:szCs w:val="28"/>
                <w:lang w:eastAsia="vi-VN"/>
              </w:rPr>
            </w:pPr>
            <w:r w:rsidRPr="00BA0536">
              <w:rPr>
                <w:rFonts w:ascii="Times New Roman" w:eastAsia="Times New Roman" w:hAnsi="Times New Roman"/>
                <w:b/>
                <w:bCs/>
                <w:color w:val="000000"/>
                <w:sz w:val="28"/>
                <w:szCs w:val="28"/>
                <w:lang w:val="vi-VN" w:eastAsia="vi-VN"/>
              </w:rPr>
              <w:t>HIỆU TRƯỞNG</w:t>
            </w:r>
          </w:p>
          <w:p w:rsidR="00176607" w:rsidRPr="00A34DA6" w:rsidRDefault="00A34DA6" w:rsidP="00A34DA6">
            <w:pPr>
              <w:spacing w:before="120" w:after="100" w:afterAutospacing="1" w:line="240" w:lineRule="auto"/>
              <w:jc w:val="center"/>
              <w:rPr>
                <w:rFonts w:ascii="Times New Roman" w:eastAsia="Times New Roman" w:hAnsi="Times New Roman"/>
                <w:b/>
                <w:bCs/>
                <w:i/>
                <w:color w:val="000000"/>
                <w:sz w:val="28"/>
                <w:szCs w:val="28"/>
                <w:lang w:eastAsia="vi-VN"/>
              </w:rPr>
            </w:pPr>
            <w:r w:rsidRPr="00A34DA6">
              <w:rPr>
                <w:rFonts w:ascii="Times New Roman" w:eastAsia="Times New Roman" w:hAnsi="Times New Roman"/>
                <w:b/>
                <w:bCs/>
                <w:i/>
                <w:color w:val="000000"/>
                <w:sz w:val="28"/>
                <w:szCs w:val="28"/>
                <w:lang w:eastAsia="vi-VN"/>
              </w:rPr>
              <w:t>(Đã ký)</w:t>
            </w:r>
          </w:p>
          <w:p w:rsidR="00176607" w:rsidRPr="00176607" w:rsidRDefault="00176607" w:rsidP="00BA0536">
            <w:pPr>
              <w:spacing w:before="120" w:after="100" w:afterAutospacing="1" w:line="240" w:lineRule="auto"/>
              <w:jc w:val="center"/>
              <w:rPr>
                <w:rFonts w:ascii="Times New Roman" w:eastAsia="Times New Roman" w:hAnsi="Times New Roman"/>
                <w:color w:val="000000"/>
                <w:sz w:val="28"/>
                <w:szCs w:val="28"/>
                <w:lang w:eastAsia="vi-VN"/>
              </w:rPr>
            </w:pPr>
            <w:r>
              <w:rPr>
                <w:rFonts w:ascii="Times New Roman" w:eastAsia="Times New Roman" w:hAnsi="Times New Roman"/>
                <w:b/>
                <w:bCs/>
                <w:color w:val="000000"/>
                <w:sz w:val="28"/>
                <w:szCs w:val="28"/>
                <w:lang w:eastAsia="vi-VN"/>
              </w:rPr>
              <w:t>Tr</w:t>
            </w:r>
            <w:r w:rsidRPr="00176607">
              <w:rPr>
                <w:rFonts w:ascii="Times New Roman" w:eastAsia="Times New Roman" w:hAnsi="Times New Roman"/>
                <w:b/>
                <w:bCs/>
                <w:color w:val="000000"/>
                <w:sz w:val="28"/>
                <w:szCs w:val="28"/>
                <w:lang w:eastAsia="vi-VN"/>
              </w:rPr>
              <w:t>ần</w:t>
            </w:r>
            <w:r>
              <w:rPr>
                <w:rFonts w:ascii="Times New Roman" w:eastAsia="Times New Roman" w:hAnsi="Times New Roman"/>
                <w:b/>
                <w:bCs/>
                <w:color w:val="000000"/>
                <w:sz w:val="28"/>
                <w:szCs w:val="28"/>
                <w:lang w:eastAsia="vi-VN"/>
              </w:rPr>
              <w:t xml:space="preserve"> Th</w:t>
            </w:r>
            <w:r w:rsidRPr="00176607">
              <w:rPr>
                <w:rFonts w:ascii="Times New Roman" w:eastAsia="Times New Roman" w:hAnsi="Times New Roman"/>
                <w:b/>
                <w:bCs/>
                <w:color w:val="000000"/>
                <w:sz w:val="28"/>
                <w:szCs w:val="28"/>
                <w:lang w:eastAsia="vi-VN"/>
              </w:rPr>
              <w:t>ị</w:t>
            </w:r>
            <w:r>
              <w:rPr>
                <w:rFonts w:ascii="Times New Roman" w:eastAsia="Times New Roman" w:hAnsi="Times New Roman"/>
                <w:b/>
                <w:bCs/>
                <w:color w:val="000000"/>
                <w:sz w:val="28"/>
                <w:szCs w:val="28"/>
                <w:lang w:eastAsia="vi-VN"/>
              </w:rPr>
              <w:t xml:space="preserve"> Thu H</w:t>
            </w:r>
            <w:r w:rsidRPr="00176607">
              <w:rPr>
                <w:rFonts w:ascii="Times New Roman" w:eastAsia="Times New Roman" w:hAnsi="Times New Roman"/>
                <w:b/>
                <w:bCs/>
                <w:color w:val="000000"/>
                <w:sz w:val="28"/>
                <w:szCs w:val="28"/>
                <w:lang w:eastAsia="vi-VN"/>
              </w:rPr>
              <w:t>ằng</w:t>
            </w:r>
          </w:p>
          <w:p w:rsidR="00FD6A73" w:rsidRPr="00BA0536" w:rsidRDefault="00FD6A73" w:rsidP="00BA0536">
            <w:pPr>
              <w:spacing w:before="100" w:after="0"/>
              <w:jc w:val="both"/>
              <w:rPr>
                <w:rFonts w:ascii="Times New Roman" w:eastAsia="Times New Roman" w:hAnsi="Times New Roman"/>
                <w:color w:val="000000"/>
                <w:sz w:val="28"/>
                <w:szCs w:val="28"/>
                <w:lang w:val="vi-VN" w:eastAsia="vi-VN"/>
              </w:rPr>
            </w:pPr>
          </w:p>
        </w:tc>
      </w:tr>
    </w:tbl>
    <w:p w:rsidR="00FD6A73" w:rsidRDefault="00FD6A73" w:rsidP="000A7D53">
      <w:pPr>
        <w:spacing w:before="100" w:after="0"/>
        <w:ind w:firstLine="720"/>
        <w:jc w:val="both"/>
        <w:rPr>
          <w:rFonts w:ascii="Times New Roman" w:eastAsia="Times New Roman" w:hAnsi="Times New Roman"/>
          <w:color w:val="000000"/>
          <w:sz w:val="28"/>
          <w:szCs w:val="28"/>
          <w:lang w:val="vi-VN" w:eastAsia="vi-VN"/>
        </w:rPr>
      </w:pPr>
    </w:p>
    <w:p w:rsidR="00FD6A73" w:rsidRPr="00154DCC" w:rsidRDefault="00FD6A73" w:rsidP="000A7D53">
      <w:pPr>
        <w:spacing w:before="100" w:after="0"/>
        <w:ind w:firstLine="720"/>
        <w:jc w:val="both"/>
        <w:rPr>
          <w:rFonts w:ascii="Times New Roman" w:eastAsia="Times New Roman" w:hAnsi="Times New Roman"/>
          <w:color w:val="000000"/>
          <w:sz w:val="28"/>
          <w:szCs w:val="28"/>
          <w:lang w:val="vi-VN" w:eastAsia="vi-VN"/>
        </w:rPr>
      </w:pPr>
    </w:p>
    <w:p w:rsidR="00434C3C" w:rsidRPr="008065A6" w:rsidRDefault="00434C3C" w:rsidP="000A7D53">
      <w:pPr>
        <w:spacing w:after="0"/>
        <w:rPr>
          <w:vanish/>
          <w:color w:val="000000"/>
        </w:rPr>
      </w:pPr>
    </w:p>
    <w:tbl>
      <w:tblPr>
        <w:tblpPr w:leftFromText="180" w:rightFromText="180" w:vertAnchor="text" w:horzAnchor="margin" w:tblpXSpec="right" w:tblpY="-13"/>
        <w:tblW w:w="10990" w:type="dxa"/>
        <w:tblLook w:val="01E0" w:firstRow="1" w:lastRow="1" w:firstColumn="1" w:lastColumn="1" w:noHBand="0" w:noVBand="0"/>
      </w:tblPr>
      <w:tblGrid>
        <w:gridCol w:w="5637"/>
        <w:gridCol w:w="5353"/>
      </w:tblGrid>
      <w:tr w:rsidR="00434C3C" w:rsidRPr="008065A6" w:rsidTr="00176607">
        <w:trPr>
          <w:trHeight w:val="703"/>
        </w:trPr>
        <w:tc>
          <w:tcPr>
            <w:tcW w:w="5637" w:type="dxa"/>
          </w:tcPr>
          <w:p w:rsidR="00434C3C" w:rsidRPr="00FF408E" w:rsidRDefault="00434C3C" w:rsidP="000A7D53">
            <w:pPr>
              <w:spacing w:before="20" w:after="0" w:line="240" w:lineRule="auto"/>
              <w:jc w:val="center"/>
              <w:rPr>
                <w:rFonts w:ascii="Times New Roman" w:hAnsi="Times New Roman"/>
                <w:color w:val="000000"/>
                <w:sz w:val="26"/>
                <w:szCs w:val="26"/>
                <w:lang w:val="nl-NL"/>
              </w:rPr>
            </w:pPr>
            <w:r w:rsidRPr="00FF408E">
              <w:rPr>
                <w:rFonts w:ascii="Times New Roman" w:hAnsi="Times New Roman"/>
                <w:color w:val="000000"/>
                <w:sz w:val="26"/>
                <w:szCs w:val="26"/>
                <w:lang w:val="nl-NL"/>
              </w:rPr>
              <w:lastRenderedPageBreak/>
              <w:t>UBND HUYỆ</w:t>
            </w:r>
            <w:r w:rsidR="006C009D" w:rsidRPr="00FF408E">
              <w:rPr>
                <w:rFonts w:ascii="Times New Roman" w:hAnsi="Times New Roman"/>
                <w:color w:val="000000"/>
                <w:sz w:val="26"/>
                <w:szCs w:val="26"/>
                <w:lang w:val="nl-NL"/>
              </w:rPr>
              <w:t>N THỦY NGUYÊN</w:t>
            </w:r>
          </w:p>
          <w:p w:rsidR="00434C3C" w:rsidRPr="00D35122" w:rsidRDefault="005D25F7" w:rsidP="00A34DA6">
            <w:pPr>
              <w:spacing w:after="0" w:line="240" w:lineRule="auto"/>
              <w:jc w:val="center"/>
              <w:rPr>
                <w:rFonts w:ascii="Times New Roman" w:hAnsi="Times New Roman"/>
                <w:b/>
                <w:color w:val="000000"/>
                <w:sz w:val="28"/>
                <w:szCs w:val="28"/>
                <w:lang w:val="nl-NL"/>
              </w:rPr>
            </w:pPr>
            <w:r>
              <w:rPr>
                <w:rFonts w:ascii="Times New Roman" w:hAnsi="Times New Roman"/>
                <w:color w:val="000000"/>
                <w:sz w:val="28"/>
                <w:szCs w:val="28"/>
                <w:lang w:val="nl-NL"/>
              </w:rPr>
              <w:pict>
                <v:line id="_x0000_s1029" style="position:absolute;left:0;text-align:left;flip:y;z-index:251657216" from="83.15pt,16.1pt" to="146.15pt,16.1pt"/>
              </w:pict>
            </w:r>
            <w:r w:rsidR="00434C3C" w:rsidRPr="00D35122">
              <w:rPr>
                <w:rFonts w:ascii="Times New Roman" w:hAnsi="Times New Roman"/>
                <w:b/>
                <w:color w:val="000000"/>
                <w:sz w:val="28"/>
                <w:szCs w:val="28"/>
                <w:lang w:val="nl-NL"/>
              </w:rPr>
              <w:t xml:space="preserve">TRƯỜNG </w:t>
            </w:r>
            <w:r w:rsidR="00A34DA6">
              <w:rPr>
                <w:rFonts w:ascii="Times New Roman" w:hAnsi="Times New Roman"/>
                <w:b/>
                <w:color w:val="000000"/>
                <w:sz w:val="28"/>
                <w:szCs w:val="28"/>
                <w:lang w:val="nl-NL"/>
              </w:rPr>
              <w:t>MN</w:t>
            </w:r>
            <w:r w:rsidR="00176607">
              <w:rPr>
                <w:rFonts w:ascii="Times New Roman" w:hAnsi="Times New Roman"/>
                <w:b/>
                <w:color w:val="000000"/>
                <w:sz w:val="28"/>
                <w:szCs w:val="28"/>
                <w:lang w:val="nl-NL"/>
              </w:rPr>
              <w:t xml:space="preserve"> THI</w:t>
            </w:r>
            <w:r w:rsidR="00176607" w:rsidRPr="00176607">
              <w:rPr>
                <w:rFonts w:ascii="Times New Roman" w:hAnsi="Times New Roman"/>
                <w:b/>
                <w:color w:val="000000"/>
                <w:sz w:val="28"/>
                <w:szCs w:val="28"/>
                <w:lang w:val="nl-NL"/>
              </w:rPr>
              <w:t>Ê</w:t>
            </w:r>
            <w:r w:rsidR="00176607">
              <w:rPr>
                <w:rFonts w:ascii="Times New Roman" w:hAnsi="Times New Roman"/>
                <w:b/>
                <w:color w:val="000000"/>
                <w:sz w:val="28"/>
                <w:szCs w:val="28"/>
                <w:lang w:val="nl-NL"/>
              </w:rPr>
              <w:t>N H</w:t>
            </w:r>
            <w:r w:rsidR="00176607" w:rsidRPr="00176607">
              <w:rPr>
                <w:rFonts w:ascii="Times New Roman" w:hAnsi="Times New Roman"/>
                <w:b/>
                <w:color w:val="000000"/>
                <w:sz w:val="28"/>
                <w:szCs w:val="28"/>
                <w:lang w:val="nl-NL"/>
              </w:rPr>
              <w:t>ƯƠ</w:t>
            </w:r>
            <w:r w:rsidR="00176607">
              <w:rPr>
                <w:rFonts w:ascii="Times New Roman" w:hAnsi="Times New Roman"/>
                <w:b/>
                <w:color w:val="000000"/>
                <w:sz w:val="28"/>
                <w:szCs w:val="28"/>
                <w:lang w:val="nl-NL"/>
              </w:rPr>
              <w:t>NG</w:t>
            </w:r>
          </w:p>
        </w:tc>
        <w:tc>
          <w:tcPr>
            <w:tcW w:w="5353" w:type="dxa"/>
          </w:tcPr>
          <w:p w:rsidR="00434C3C" w:rsidRPr="008065A6" w:rsidRDefault="00434C3C" w:rsidP="000A7D53">
            <w:pPr>
              <w:spacing w:before="20" w:after="0" w:line="240" w:lineRule="auto"/>
              <w:rPr>
                <w:rFonts w:ascii="Times New Roman" w:hAnsi="Times New Roman"/>
                <w:b/>
                <w:color w:val="000000"/>
                <w:sz w:val="24"/>
                <w:szCs w:val="24"/>
                <w:lang w:val="nl-NL"/>
              </w:rPr>
            </w:pPr>
            <w:r w:rsidRPr="008065A6">
              <w:rPr>
                <w:rFonts w:ascii="Times New Roman" w:hAnsi="Times New Roman"/>
                <w:b/>
                <w:color w:val="000000"/>
                <w:sz w:val="24"/>
                <w:szCs w:val="24"/>
                <w:lang w:val="nl-NL"/>
              </w:rPr>
              <w:t>CỘNG HOÀ XÃ HỘI CHỦ NGHĨA VIỆT NAM</w:t>
            </w:r>
          </w:p>
          <w:p w:rsidR="00434C3C" w:rsidRPr="00D35122" w:rsidRDefault="00434C3C" w:rsidP="000A7D53">
            <w:pPr>
              <w:spacing w:after="0" w:line="240" w:lineRule="auto"/>
              <w:ind w:firstLine="396"/>
              <w:jc w:val="center"/>
              <w:rPr>
                <w:rFonts w:ascii="Times New Roman" w:hAnsi="Times New Roman"/>
                <w:b/>
                <w:color w:val="000000"/>
                <w:sz w:val="28"/>
                <w:szCs w:val="28"/>
                <w:lang w:val="nl-NL"/>
              </w:rPr>
            </w:pPr>
            <w:r w:rsidRPr="00D35122">
              <w:rPr>
                <w:rFonts w:ascii="Times New Roman" w:hAnsi="Times New Roman"/>
                <w:b/>
                <w:color w:val="000000"/>
                <w:sz w:val="28"/>
                <w:szCs w:val="28"/>
                <w:lang w:val="nl-NL"/>
              </w:rPr>
              <w:t xml:space="preserve">Độc lập </w:t>
            </w:r>
            <w:r w:rsidRPr="00D35122">
              <w:rPr>
                <w:rFonts w:ascii="Times New Roman" w:hAnsi="Times New Roman"/>
                <w:color w:val="000000"/>
                <w:sz w:val="28"/>
                <w:szCs w:val="28"/>
                <w:lang w:val="nl-NL"/>
              </w:rPr>
              <w:t>-</w:t>
            </w:r>
            <w:r w:rsidRPr="00D35122">
              <w:rPr>
                <w:rFonts w:ascii="Times New Roman" w:hAnsi="Times New Roman"/>
                <w:b/>
                <w:color w:val="000000"/>
                <w:sz w:val="28"/>
                <w:szCs w:val="28"/>
                <w:lang w:val="nl-NL"/>
              </w:rPr>
              <w:t xml:space="preserve"> Tự do </w:t>
            </w:r>
            <w:r w:rsidRPr="00D35122">
              <w:rPr>
                <w:rFonts w:ascii="Times New Roman" w:hAnsi="Times New Roman"/>
                <w:color w:val="000000"/>
                <w:sz w:val="28"/>
                <w:szCs w:val="28"/>
                <w:lang w:val="nl-NL"/>
              </w:rPr>
              <w:t>-</w:t>
            </w:r>
            <w:r w:rsidRPr="00D35122">
              <w:rPr>
                <w:rFonts w:ascii="Times New Roman" w:hAnsi="Times New Roman"/>
                <w:b/>
                <w:color w:val="000000"/>
                <w:sz w:val="28"/>
                <w:szCs w:val="28"/>
                <w:lang w:val="nl-NL"/>
              </w:rPr>
              <w:t xml:space="preserve"> Hạnh phúc</w:t>
            </w:r>
          </w:p>
          <w:p w:rsidR="00434C3C" w:rsidRPr="008065A6" w:rsidRDefault="005D25F7" w:rsidP="000A7D53">
            <w:pPr>
              <w:spacing w:after="0" w:line="240" w:lineRule="auto"/>
              <w:jc w:val="both"/>
              <w:rPr>
                <w:rFonts w:ascii="Times New Roman" w:hAnsi="Times New Roman"/>
                <w:i/>
                <w:color w:val="000000"/>
                <w:sz w:val="16"/>
                <w:szCs w:val="28"/>
                <w:lang w:val="nl-NL"/>
              </w:rPr>
            </w:pPr>
            <w:r>
              <w:rPr>
                <w:rFonts w:ascii="Times New Roman" w:hAnsi="Times New Roman"/>
                <w:color w:val="000000"/>
                <w:sz w:val="28"/>
                <w:szCs w:val="28"/>
                <w:lang w:val="nl-NL"/>
              </w:rPr>
              <w:pict>
                <v:line id="_x0000_s1030" style="position:absolute;left:0;text-align:left;z-index:251658240" from="58.5pt,1.15pt" to="217.5pt,1.15pt"/>
              </w:pict>
            </w:r>
          </w:p>
        </w:tc>
      </w:tr>
      <w:tr w:rsidR="00434C3C" w:rsidRPr="006C009D" w:rsidTr="00176607">
        <w:trPr>
          <w:trHeight w:val="437"/>
        </w:trPr>
        <w:tc>
          <w:tcPr>
            <w:tcW w:w="5637" w:type="dxa"/>
          </w:tcPr>
          <w:p w:rsidR="00434C3C" w:rsidRPr="008065A6" w:rsidRDefault="00434C3C" w:rsidP="00A34DA6">
            <w:pPr>
              <w:spacing w:before="20" w:after="0" w:line="240" w:lineRule="auto"/>
              <w:jc w:val="center"/>
              <w:rPr>
                <w:rFonts w:ascii="Times New Roman" w:hAnsi="Times New Roman"/>
                <w:color w:val="000000"/>
                <w:sz w:val="24"/>
                <w:szCs w:val="24"/>
                <w:lang w:val="nl-NL"/>
              </w:rPr>
            </w:pPr>
            <w:r w:rsidRPr="008065A6">
              <w:rPr>
                <w:rFonts w:ascii="Times New Roman" w:hAnsi="Times New Roman"/>
                <w:color w:val="000000"/>
                <w:sz w:val="24"/>
                <w:szCs w:val="24"/>
                <w:lang w:val="nl-NL"/>
              </w:rPr>
              <w:t>Số</w:t>
            </w:r>
            <w:r w:rsidR="00A34DA6">
              <w:rPr>
                <w:rFonts w:ascii="Times New Roman" w:hAnsi="Times New Roman"/>
                <w:color w:val="000000"/>
                <w:sz w:val="24"/>
                <w:szCs w:val="24"/>
                <w:lang w:val="nl-NL"/>
              </w:rPr>
              <w:t xml:space="preserve">: 115c </w:t>
            </w:r>
            <w:r w:rsidR="006C009D">
              <w:rPr>
                <w:rFonts w:ascii="Times New Roman" w:hAnsi="Times New Roman"/>
                <w:color w:val="000000"/>
                <w:sz w:val="24"/>
                <w:szCs w:val="24"/>
                <w:lang w:val="nl-NL"/>
              </w:rPr>
              <w:t>/QC-</w:t>
            </w:r>
            <w:r w:rsidR="00176607">
              <w:rPr>
                <w:rFonts w:ascii="Times New Roman" w:hAnsi="Times New Roman"/>
                <w:color w:val="000000"/>
                <w:sz w:val="24"/>
                <w:szCs w:val="24"/>
                <w:lang w:val="nl-NL"/>
              </w:rPr>
              <w:t>MNTH</w:t>
            </w:r>
          </w:p>
        </w:tc>
        <w:tc>
          <w:tcPr>
            <w:tcW w:w="5353" w:type="dxa"/>
          </w:tcPr>
          <w:p w:rsidR="00D35122" w:rsidRDefault="00D35122" w:rsidP="000A7D53">
            <w:pPr>
              <w:spacing w:before="20" w:after="0" w:line="240" w:lineRule="auto"/>
              <w:jc w:val="right"/>
              <w:rPr>
                <w:rFonts w:ascii="Times New Roman" w:hAnsi="Times New Roman"/>
                <w:i/>
                <w:color w:val="000000"/>
                <w:sz w:val="28"/>
                <w:szCs w:val="28"/>
                <w:lang w:val="nl-NL"/>
              </w:rPr>
            </w:pPr>
          </w:p>
          <w:p w:rsidR="00434C3C" w:rsidRPr="006C009D" w:rsidRDefault="00176607" w:rsidP="00A34DA6">
            <w:pPr>
              <w:spacing w:before="20" w:after="0" w:line="240" w:lineRule="auto"/>
              <w:rPr>
                <w:rFonts w:ascii="Times New Roman" w:hAnsi="Times New Roman"/>
                <w:b/>
                <w:color w:val="000000"/>
                <w:sz w:val="28"/>
                <w:szCs w:val="28"/>
                <w:lang w:val="nl-NL"/>
              </w:rPr>
            </w:pPr>
            <w:r>
              <w:rPr>
                <w:rFonts w:ascii="Times New Roman" w:hAnsi="Times New Roman"/>
                <w:i/>
                <w:color w:val="000000"/>
                <w:sz w:val="28"/>
                <w:szCs w:val="28"/>
                <w:lang w:val="nl-NL"/>
              </w:rPr>
              <w:t>Thi</w:t>
            </w:r>
            <w:r w:rsidRPr="00176607">
              <w:rPr>
                <w:rFonts w:ascii="Times New Roman" w:hAnsi="Times New Roman"/>
                <w:i/>
                <w:color w:val="000000"/>
                <w:sz w:val="28"/>
                <w:szCs w:val="28"/>
                <w:lang w:val="nl-NL"/>
              </w:rPr>
              <w:t>ê</w:t>
            </w:r>
            <w:r>
              <w:rPr>
                <w:rFonts w:ascii="Times New Roman" w:hAnsi="Times New Roman"/>
                <w:i/>
                <w:color w:val="000000"/>
                <w:sz w:val="28"/>
                <w:szCs w:val="28"/>
                <w:lang w:val="nl-NL"/>
              </w:rPr>
              <w:t>n H</w:t>
            </w:r>
            <w:r w:rsidRPr="00176607">
              <w:rPr>
                <w:rFonts w:ascii="Times New Roman" w:hAnsi="Times New Roman"/>
                <w:i/>
                <w:color w:val="000000"/>
                <w:sz w:val="28"/>
                <w:szCs w:val="28"/>
                <w:lang w:val="nl-NL"/>
              </w:rPr>
              <w:t>ươ</w:t>
            </w:r>
            <w:r>
              <w:rPr>
                <w:rFonts w:ascii="Times New Roman" w:hAnsi="Times New Roman"/>
                <w:i/>
                <w:color w:val="000000"/>
                <w:sz w:val="28"/>
                <w:szCs w:val="28"/>
                <w:lang w:val="nl-NL"/>
              </w:rPr>
              <w:t>ng</w:t>
            </w:r>
            <w:r w:rsidR="006C009D" w:rsidRPr="006C009D">
              <w:rPr>
                <w:rFonts w:ascii="Times New Roman" w:hAnsi="Times New Roman"/>
                <w:i/>
                <w:color w:val="000000"/>
                <w:sz w:val="28"/>
                <w:szCs w:val="28"/>
                <w:lang w:val="nl-NL"/>
              </w:rPr>
              <w:t>, ngày</w:t>
            </w:r>
            <w:r w:rsidR="00C21EC3">
              <w:rPr>
                <w:rFonts w:ascii="Times New Roman" w:hAnsi="Times New Roman"/>
                <w:i/>
                <w:color w:val="000000"/>
                <w:sz w:val="28"/>
                <w:szCs w:val="28"/>
                <w:lang w:val="nl-NL"/>
              </w:rPr>
              <w:t xml:space="preserve"> </w:t>
            </w:r>
            <w:r w:rsidR="00A34DA6">
              <w:rPr>
                <w:rFonts w:ascii="Times New Roman" w:hAnsi="Times New Roman"/>
                <w:i/>
                <w:color w:val="000000"/>
                <w:sz w:val="28"/>
                <w:szCs w:val="28"/>
                <w:lang w:val="nl-NL"/>
              </w:rPr>
              <w:t>15</w:t>
            </w:r>
            <w:r>
              <w:rPr>
                <w:rFonts w:ascii="Times New Roman" w:hAnsi="Times New Roman"/>
                <w:i/>
                <w:color w:val="000000"/>
                <w:sz w:val="28"/>
                <w:szCs w:val="28"/>
                <w:lang w:val="nl-NL"/>
              </w:rPr>
              <w:t xml:space="preserve"> </w:t>
            </w:r>
            <w:r w:rsidR="00135858">
              <w:rPr>
                <w:rFonts w:ascii="Times New Roman" w:hAnsi="Times New Roman"/>
                <w:i/>
                <w:color w:val="000000"/>
                <w:sz w:val="28"/>
                <w:szCs w:val="28"/>
                <w:lang w:val="nl-NL"/>
              </w:rPr>
              <w:t>tháng 9 năm 202</w:t>
            </w:r>
            <w:r w:rsidR="00BD3D65">
              <w:rPr>
                <w:rFonts w:ascii="Times New Roman" w:hAnsi="Times New Roman"/>
                <w:i/>
                <w:color w:val="000000"/>
                <w:sz w:val="28"/>
                <w:szCs w:val="28"/>
                <w:lang w:val="nl-NL"/>
              </w:rPr>
              <w:t>3</w:t>
            </w:r>
          </w:p>
        </w:tc>
      </w:tr>
    </w:tbl>
    <w:p w:rsidR="00434C3C" w:rsidRPr="008065A6" w:rsidRDefault="00434C3C" w:rsidP="000A7D53">
      <w:pPr>
        <w:spacing w:after="0" w:line="240" w:lineRule="auto"/>
        <w:rPr>
          <w:rFonts w:ascii="Times New Roman" w:eastAsia="Times New Roman" w:hAnsi="Times New Roman"/>
          <w:color w:val="000000"/>
          <w:sz w:val="28"/>
          <w:szCs w:val="28"/>
          <w:lang w:val="vi-VN" w:eastAsia="vi-VN"/>
        </w:rPr>
      </w:pPr>
    </w:p>
    <w:p w:rsidR="00434C3C" w:rsidRPr="008065A6" w:rsidRDefault="00434C3C" w:rsidP="000A7D53">
      <w:pPr>
        <w:spacing w:after="0" w:line="240" w:lineRule="auto"/>
        <w:jc w:val="center"/>
        <w:rPr>
          <w:rFonts w:ascii="Times New Roman" w:eastAsia="Times New Roman" w:hAnsi="Times New Roman"/>
          <w:b/>
          <w:bCs/>
          <w:color w:val="000000"/>
          <w:sz w:val="28"/>
          <w:szCs w:val="28"/>
          <w:lang w:eastAsia="vi-VN"/>
        </w:rPr>
      </w:pPr>
      <w:r w:rsidRPr="008065A6">
        <w:rPr>
          <w:rFonts w:ascii="Times New Roman" w:eastAsia="Times New Roman" w:hAnsi="Times New Roman"/>
          <w:b/>
          <w:bCs/>
          <w:color w:val="000000"/>
          <w:sz w:val="28"/>
          <w:szCs w:val="28"/>
          <w:lang w:val="vi-VN" w:eastAsia="vi-VN"/>
        </w:rPr>
        <w:t>QUY CHẾ</w:t>
      </w:r>
    </w:p>
    <w:p w:rsidR="00434C3C" w:rsidRPr="008065A6" w:rsidRDefault="00434C3C" w:rsidP="000A7D53">
      <w:pPr>
        <w:spacing w:after="0" w:line="240" w:lineRule="auto"/>
        <w:jc w:val="center"/>
        <w:rPr>
          <w:rFonts w:ascii="Times New Roman" w:eastAsia="Times New Roman" w:hAnsi="Times New Roman"/>
          <w:b/>
          <w:bCs/>
          <w:color w:val="000000"/>
          <w:sz w:val="28"/>
          <w:szCs w:val="28"/>
          <w:lang w:eastAsia="vi-VN"/>
        </w:rPr>
      </w:pPr>
      <w:r w:rsidRPr="008065A6">
        <w:rPr>
          <w:rFonts w:ascii="Times New Roman" w:eastAsia="Times New Roman" w:hAnsi="Times New Roman"/>
          <w:b/>
          <w:bCs/>
          <w:color w:val="000000"/>
          <w:sz w:val="28"/>
          <w:szCs w:val="28"/>
          <w:lang w:val="vi-VN" w:eastAsia="vi-VN"/>
        </w:rPr>
        <w:t>THỰC HIỆN CÔNG KHAI</w:t>
      </w:r>
      <w:r w:rsidRPr="008065A6">
        <w:rPr>
          <w:rFonts w:ascii="Times New Roman" w:eastAsia="Times New Roman" w:hAnsi="Times New Roman"/>
          <w:b/>
          <w:bCs/>
          <w:color w:val="000000"/>
          <w:sz w:val="28"/>
          <w:szCs w:val="28"/>
          <w:lang w:eastAsia="vi-VN"/>
        </w:rPr>
        <w:t xml:space="preserve"> THEO THÔNG TƯ 36/2017/TT-BGDĐT</w:t>
      </w:r>
    </w:p>
    <w:p w:rsidR="00434C3C" w:rsidRPr="006C009D" w:rsidRDefault="00434C3C" w:rsidP="000A7D53">
      <w:pPr>
        <w:spacing w:before="80" w:after="0"/>
        <w:jc w:val="center"/>
        <w:rPr>
          <w:rFonts w:ascii="Times New Roman" w:eastAsia="Times New Roman" w:hAnsi="Times New Roman"/>
          <w:i/>
          <w:iCs/>
          <w:color w:val="000000"/>
          <w:sz w:val="28"/>
          <w:szCs w:val="28"/>
          <w:lang w:eastAsia="vi-VN"/>
        </w:rPr>
      </w:pPr>
      <w:r w:rsidRPr="006C009D">
        <w:rPr>
          <w:rFonts w:ascii="Times New Roman" w:eastAsia="Times New Roman" w:hAnsi="Times New Roman"/>
          <w:i/>
          <w:iCs/>
          <w:color w:val="000000"/>
          <w:sz w:val="28"/>
          <w:szCs w:val="28"/>
          <w:lang w:val="vi-VN" w:eastAsia="vi-VN"/>
        </w:rPr>
        <w:t>(Ban hành kèm theo Quyết định số</w:t>
      </w:r>
      <w:r w:rsidRPr="006C009D">
        <w:rPr>
          <w:rFonts w:ascii="Times New Roman" w:eastAsia="Times New Roman" w:hAnsi="Times New Roman"/>
          <w:color w:val="000000"/>
          <w:sz w:val="28"/>
          <w:szCs w:val="28"/>
          <w:lang w:val="vi-VN" w:eastAsia="vi-VN"/>
        </w:rPr>
        <w:t>:</w:t>
      </w:r>
      <w:r w:rsidR="00A34DA6">
        <w:rPr>
          <w:rFonts w:ascii="Times New Roman" w:eastAsia="Times New Roman" w:hAnsi="Times New Roman"/>
          <w:i/>
          <w:iCs/>
          <w:color w:val="000000"/>
          <w:sz w:val="28"/>
          <w:szCs w:val="28"/>
          <w:lang w:eastAsia="vi-VN"/>
        </w:rPr>
        <w:t xml:space="preserve"> 115b/</w:t>
      </w:r>
      <w:r w:rsidRPr="006C009D">
        <w:rPr>
          <w:rFonts w:ascii="Times New Roman" w:eastAsia="Times New Roman" w:hAnsi="Times New Roman"/>
          <w:i/>
          <w:color w:val="000000"/>
          <w:sz w:val="28"/>
          <w:szCs w:val="28"/>
          <w:lang w:val="vi-VN" w:eastAsia="vi-VN"/>
        </w:rPr>
        <w:t>QĐ-</w:t>
      </w:r>
      <w:r w:rsidR="00176607">
        <w:rPr>
          <w:rFonts w:ascii="Times New Roman" w:eastAsia="Times New Roman" w:hAnsi="Times New Roman"/>
          <w:i/>
          <w:color w:val="000000"/>
          <w:sz w:val="28"/>
          <w:szCs w:val="28"/>
          <w:lang w:eastAsia="vi-VN"/>
        </w:rPr>
        <w:t>MNTH</w:t>
      </w:r>
      <w:r w:rsidR="008562CB">
        <w:rPr>
          <w:rFonts w:ascii="Times New Roman" w:eastAsia="Times New Roman" w:hAnsi="Times New Roman"/>
          <w:i/>
          <w:color w:val="000000"/>
          <w:sz w:val="28"/>
          <w:szCs w:val="28"/>
          <w:lang w:eastAsia="vi-VN"/>
        </w:rPr>
        <w:t xml:space="preserve"> </w:t>
      </w:r>
      <w:r w:rsidRPr="006C009D">
        <w:rPr>
          <w:rFonts w:ascii="Times New Roman" w:eastAsia="Times New Roman" w:hAnsi="Times New Roman"/>
          <w:i/>
          <w:iCs/>
          <w:color w:val="000000"/>
          <w:sz w:val="28"/>
          <w:szCs w:val="28"/>
          <w:lang w:val="vi-VN" w:eastAsia="vi-VN"/>
        </w:rPr>
        <w:t xml:space="preserve">ngày </w:t>
      </w:r>
      <w:r w:rsidR="00A34DA6">
        <w:rPr>
          <w:rFonts w:ascii="Times New Roman" w:eastAsia="Times New Roman" w:hAnsi="Times New Roman"/>
          <w:i/>
          <w:iCs/>
          <w:color w:val="000000"/>
          <w:sz w:val="28"/>
          <w:szCs w:val="28"/>
          <w:lang w:eastAsia="vi-VN"/>
        </w:rPr>
        <w:t>15</w:t>
      </w:r>
      <w:r w:rsidRPr="006C009D">
        <w:rPr>
          <w:rFonts w:ascii="Times New Roman" w:eastAsia="Times New Roman" w:hAnsi="Times New Roman"/>
          <w:i/>
          <w:iCs/>
          <w:color w:val="000000"/>
          <w:sz w:val="28"/>
          <w:szCs w:val="28"/>
          <w:lang w:eastAsia="vi-VN"/>
        </w:rPr>
        <w:t>/</w:t>
      </w:r>
      <w:r w:rsidR="00A11730">
        <w:rPr>
          <w:rFonts w:ascii="Times New Roman" w:eastAsia="Times New Roman" w:hAnsi="Times New Roman"/>
          <w:i/>
          <w:iCs/>
          <w:color w:val="000000"/>
          <w:sz w:val="28"/>
          <w:szCs w:val="28"/>
          <w:lang w:eastAsia="vi-VN"/>
        </w:rPr>
        <w:t>0</w:t>
      </w:r>
      <w:r w:rsidRPr="006C009D">
        <w:rPr>
          <w:rFonts w:ascii="Times New Roman" w:eastAsia="Times New Roman" w:hAnsi="Times New Roman"/>
          <w:i/>
          <w:iCs/>
          <w:color w:val="000000"/>
          <w:sz w:val="28"/>
          <w:szCs w:val="28"/>
          <w:lang w:val="vi-VN" w:eastAsia="vi-VN"/>
        </w:rPr>
        <w:t>9</w:t>
      </w:r>
      <w:r w:rsidRPr="006C009D">
        <w:rPr>
          <w:rFonts w:ascii="Times New Roman" w:eastAsia="Times New Roman" w:hAnsi="Times New Roman"/>
          <w:i/>
          <w:iCs/>
          <w:color w:val="000000"/>
          <w:sz w:val="28"/>
          <w:szCs w:val="28"/>
          <w:lang w:eastAsia="vi-VN"/>
        </w:rPr>
        <w:t>/</w:t>
      </w:r>
      <w:r w:rsidR="00135858">
        <w:rPr>
          <w:rFonts w:ascii="Times New Roman" w:eastAsia="Times New Roman" w:hAnsi="Times New Roman"/>
          <w:i/>
          <w:iCs/>
          <w:color w:val="000000"/>
          <w:sz w:val="28"/>
          <w:szCs w:val="28"/>
          <w:lang w:val="vi-VN" w:eastAsia="vi-VN"/>
        </w:rPr>
        <w:t>202</w:t>
      </w:r>
      <w:r w:rsidR="00243261">
        <w:rPr>
          <w:rFonts w:ascii="Times New Roman" w:eastAsia="Times New Roman" w:hAnsi="Times New Roman"/>
          <w:i/>
          <w:iCs/>
          <w:color w:val="000000"/>
          <w:sz w:val="28"/>
          <w:szCs w:val="28"/>
          <w:lang w:eastAsia="vi-VN"/>
        </w:rPr>
        <w:t>3</w:t>
      </w:r>
      <w:r w:rsidR="00176607">
        <w:rPr>
          <w:rFonts w:ascii="Times New Roman" w:eastAsia="Times New Roman" w:hAnsi="Times New Roman"/>
          <w:i/>
          <w:iCs/>
          <w:color w:val="000000"/>
          <w:sz w:val="28"/>
          <w:szCs w:val="28"/>
          <w:lang w:eastAsia="vi-VN"/>
        </w:rPr>
        <w:t xml:space="preserve"> </w:t>
      </w:r>
      <w:r w:rsidRPr="006C009D">
        <w:rPr>
          <w:rFonts w:ascii="Times New Roman" w:eastAsia="Times New Roman" w:hAnsi="Times New Roman"/>
          <w:i/>
          <w:iCs/>
          <w:color w:val="000000"/>
          <w:sz w:val="28"/>
          <w:szCs w:val="28"/>
          <w:lang w:val="vi-VN" w:eastAsia="vi-VN"/>
        </w:rPr>
        <w:t xml:space="preserve">của  </w:t>
      </w:r>
      <w:r w:rsidRPr="006C009D">
        <w:rPr>
          <w:rFonts w:ascii="Times New Roman" w:eastAsia="Times New Roman" w:hAnsi="Times New Roman"/>
          <w:i/>
          <w:iCs/>
          <w:color w:val="000000"/>
          <w:sz w:val="28"/>
          <w:szCs w:val="28"/>
          <w:lang w:eastAsia="vi-VN"/>
        </w:rPr>
        <w:t>HT</w:t>
      </w:r>
      <w:r w:rsidRPr="006C009D">
        <w:rPr>
          <w:rFonts w:ascii="Times New Roman" w:eastAsia="Times New Roman" w:hAnsi="Times New Roman"/>
          <w:i/>
          <w:iCs/>
          <w:color w:val="000000"/>
          <w:sz w:val="28"/>
          <w:szCs w:val="28"/>
          <w:lang w:val="vi-VN" w:eastAsia="vi-VN"/>
        </w:rPr>
        <w:t xml:space="preserve"> trường </w:t>
      </w:r>
      <w:r w:rsidR="00176607">
        <w:rPr>
          <w:rFonts w:ascii="Times New Roman" w:eastAsia="Times New Roman" w:hAnsi="Times New Roman"/>
          <w:i/>
          <w:iCs/>
          <w:color w:val="000000"/>
          <w:sz w:val="28"/>
          <w:szCs w:val="28"/>
          <w:lang w:eastAsia="vi-VN"/>
        </w:rPr>
        <w:t>M</w:t>
      </w:r>
      <w:r w:rsidR="00176607" w:rsidRPr="00176607">
        <w:rPr>
          <w:rFonts w:ascii="Times New Roman" w:eastAsia="Times New Roman" w:hAnsi="Times New Roman"/>
          <w:i/>
          <w:iCs/>
          <w:color w:val="000000"/>
          <w:sz w:val="28"/>
          <w:szCs w:val="28"/>
          <w:lang w:eastAsia="vi-VN"/>
        </w:rPr>
        <w:t>ầm</w:t>
      </w:r>
      <w:r w:rsidR="00176607">
        <w:rPr>
          <w:rFonts w:ascii="Times New Roman" w:eastAsia="Times New Roman" w:hAnsi="Times New Roman"/>
          <w:i/>
          <w:iCs/>
          <w:color w:val="000000"/>
          <w:sz w:val="28"/>
          <w:szCs w:val="28"/>
          <w:lang w:eastAsia="vi-VN"/>
        </w:rPr>
        <w:t xml:space="preserve"> non Thi</w:t>
      </w:r>
      <w:r w:rsidR="00176607" w:rsidRPr="00176607">
        <w:rPr>
          <w:rFonts w:ascii="Times New Roman" w:eastAsia="Times New Roman" w:hAnsi="Times New Roman"/>
          <w:i/>
          <w:iCs/>
          <w:color w:val="000000"/>
          <w:sz w:val="28"/>
          <w:szCs w:val="28"/>
          <w:lang w:eastAsia="vi-VN"/>
        </w:rPr>
        <w:t>ê</w:t>
      </w:r>
      <w:r w:rsidR="00176607">
        <w:rPr>
          <w:rFonts w:ascii="Times New Roman" w:eastAsia="Times New Roman" w:hAnsi="Times New Roman"/>
          <w:i/>
          <w:iCs/>
          <w:color w:val="000000"/>
          <w:sz w:val="28"/>
          <w:szCs w:val="28"/>
          <w:lang w:eastAsia="vi-VN"/>
        </w:rPr>
        <w:t>n H</w:t>
      </w:r>
      <w:r w:rsidR="00176607" w:rsidRPr="00176607">
        <w:rPr>
          <w:rFonts w:ascii="Times New Roman" w:eastAsia="Times New Roman" w:hAnsi="Times New Roman"/>
          <w:i/>
          <w:iCs/>
          <w:color w:val="000000"/>
          <w:sz w:val="28"/>
          <w:szCs w:val="28"/>
          <w:lang w:eastAsia="vi-VN"/>
        </w:rPr>
        <w:t>ươ</w:t>
      </w:r>
      <w:r w:rsidR="00176607">
        <w:rPr>
          <w:rFonts w:ascii="Times New Roman" w:eastAsia="Times New Roman" w:hAnsi="Times New Roman"/>
          <w:i/>
          <w:iCs/>
          <w:color w:val="000000"/>
          <w:sz w:val="28"/>
          <w:szCs w:val="28"/>
          <w:lang w:eastAsia="vi-VN"/>
        </w:rPr>
        <w:t>ng</w:t>
      </w:r>
      <w:r w:rsidRPr="006C009D">
        <w:rPr>
          <w:rFonts w:ascii="Times New Roman" w:eastAsia="Times New Roman" w:hAnsi="Times New Roman"/>
          <w:i/>
          <w:iCs/>
          <w:color w:val="000000"/>
          <w:sz w:val="28"/>
          <w:szCs w:val="28"/>
          <w:lang w:val="vi-VN" w:eastAsia="vi-VN"/>
        </w:rPr>
        <w:t>)</w:t>
      </w:r>
    </w:p>
    <w:p w:rsidR="00434C3C" w:rsidRPr="008065A6" w:rsidRDefault="00434C3C" w:rsidP="000A7D53">
      <w:pPr>
        <w:spacing w:before="80" w:after="0"/>
        <w:jc w:val="center"/>
        <w:rPr>
          <w:rFonts w:ascii="Times New Roman" w:eastAsia="Times New Roman" w:hAnsi="Times New Roman"/>
          <w:b/>
          <w:bCs/>
          <w:color w:val="000000"/>
          <w:sz w:val="14"/>
          <w:szCs w:val="28"/>
          <w:lang w:eastAsia="vi-VN"/>
        </w:rPr>
      </w:pPr>
    </w:p>
    <w:p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Chương I</w:t>
      </w:r>
    </w:p>
    <w:p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QUY ĐỊNH CHUNG</w:t>
      </w:r>
    </w:p>
    <w:p w:rsidR="00434C3C" w:rsidRPr="008065A6" w:rsidRDefault="00434C3C" w:rsidP="000A7D53">
      <w:pPr>
        <w:spacing w:before="80" w:after="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ab/>
        <w:t>Điều 1. Phạm vi và đối tượng áp dụng</w:t>
      </w:r>
    </w:p>
    <w:p w:rsidR="00434C3C" w:rsidRPr="008065A6" w:rsidRDefault="00434C3C" w:rsidP="000A7D53">
      <w:pPr>
        <w:spacing w:before="80" w:after="0"/>
        <w:ind w:firstLine="720"/>
        <w:jc w:val="both"/>
        <w:rPr>
          <w:rFonts w:ascii="Times New Roman" w:eastAsia="Times New Roman" w:hAnsi="Times New Roman"/>
          <w:color w:val="000000"/>
          <w:sz w:val="28"/>
          <w:szCs w:val="28"/>
          <w:lang w:eastAsia="vi-VN"/>
        </w:rPr>
      </w:pPr>
      <w:r w:rsidRPr="008065A6">
        <w:rPr>
          <w:rFonts w:ascii="Times New Roman" w:eastAsia="Times New Roman" w:hAnsi="Times New Roman"/>
          <w:color w:val="000000"/>
          <w:sz w:val="28"/>
          <w:szCs w:val="28"/>
          <w:lang w:val="vi-VN" w:eastAsia="vi-VN"/>
        </w:rPr>
        <w:t xml:space="preserve">1. Quy chế này quy định việc thực hiện công khai của </w:t>
      </w:r>
      <w:r w:rsidRPr="008065A6">
        <w:rPr>
          <w:rFonts w:ascii="Times New Roman" w:eastAsia="Times New Roman" w:hAnsi="Times New Roman"/>
          <w:color w:val="000000"/>
          <w:sz w:val="28"/>
          <w:szCs w:val="28"/>
          <w:lang w:eastAsia="vi-VN"/>
        </w:rPr>
        <w:t>t</w:t>
      </w:r>
      <w:r w:rsidRPr="008065A6">
        <w:rPr>
          <w:rFonts w:ascii="Times New Roman" w:eastAsia="Times New Roman" w:hAnsi="Times New Roman"/>
          <w:color w:val="000000"/>
          <w:sz w:val="28"/>
          <w:szCs w:val="28"/>
          <w:lang w:val="vi-VN" w:eastAsia="vi-VN"/>
        </w:rPr>
        <w:t xml:space="preserve">rường </w:t>
      </w:r>
      <w:r w:rsidR="00176607">
        <w:rPr>
          <w:rFonts w:ascii="Times New Roman" w:eastAsia="Times New Roman" w:hAnsi="Times New Roman"/>
          <w:color w:val="000000"/>
          <w:sz w:val="28"/>
          <w:szCs w:val="28"/>
          <w:lang w:eastAsia="vi-VN"/>
        </w:rPr>
        <w:t>M</w:t>
      </w:r>
      <w:r w:rsidR="00176607" w:rsidRPr="00176607">
        <w:rPr>
          <w:rFonts w:ascii="Times New Roman" w:eastAsia="Times New Roman" w:hAnsi="Times New Roman"/>
          <w:color w:val="000000"/>
          <w:sz w:val="28"/>
          <w:szCs w:val="28"/>
          <w:lang w:eastAsia="vi-VN"/>
        </w:rPr>
        <w:t>ầm</w:t>
      </w:r>
      <w:r w:rsidR="00176607">
        <w:rPr>
          <w:rFonts w:ascii="Times New Roman" w:eastAsia="Times New Roman" w:hAnsi="Times New Roman"/>
          <w:color w:val="000000"/>
          <w:sz w:val="28"/>
          <w:szCs w:val="28"/>
          <w:lang w:eastAsia="vi-VN"/>
        </w:rPr>
        <w:t xml:space="preserve"> non</w:t>
      </w:r>
      <w:r w:rsidR="006C009D">
        <w:rPr>
          <w:rFonts w:ascii="Times New Roman" w:eastAsia="Times New Roman" w:hAnsi="Times New Roman"/>
          <w:color w:val="000000"/>
          <w:sz w:val="28"/>
          <w:szCs w:val="28"/>
          <w:lang w:eastAsia="vi-VN"/>
        </w:rPr>
        <w:t xml:space="preserve"> </w:t>
      </w:r>
      <w:r w:rsidR="00176607">
        <w:rPr>
          <w:rFonts w:ascii="Times New Roman" w:eastAsia="Times New Roman" w:hAnsi="Times New Roman"/>
          <w:color w:val="000000"/>
          <w:sz w:val="28"/>
          <w:szCs w:val="28"/>
          <w:lang w:eastAsia="vi-VN"/>
        </w:rPr>
        <w:t>Thi</w:t>
      </w:r>
      <w:r w:rsidR="00176607" w:rsidRPr="00176607">
        <w:rPr>
          <w:rFonts w:ascii="Times New Roman" w:eastAsia="Times New Roman" w:hAnsi="Times New Roman"/>
          <w:color w:val="000000"/>
          <w:sz w:val="28"/>
          <w:szCs w:val="28"/>
          <w:lang w:eastAsia="vi-VN"/>
        </w:rPr>
        <w:t>ê</w:t>
      </w:r>
      <w:r w:rsidR="00176607">
        <w:rPr>
          <w:rFonts w:ascii="Times New Roman" w:eastAsia="Times New Roman" w:hAnsi="Times New Roman"/>
          <w:color w:val="000000"/>
          <w:sz w:val="28"/>
          <w:szCs w:val="28"/>
          <w:lang w:eastAsia="vi-VN"/>
        </w:rPr>
        <w:t>n H</w:t>
      </w:r>
      <w:r w:rsidR="00176607" w:rsidRPr="00176607">
        <w:rPr>
          <w:rFonts w:ascii="Times New Roman" w:eastAsia="Times New Roman" w:hAnsi="Times New Roman"/>
          <w:color w:val="000000"/>
          <w:sz w:val="28"/>
          <w:szCs w:val="28"/>
          <w:lang w:eastAsia="vi-VN"/>
        </w:rPr>
        <w:t>ươ</w:t>
      </w:r>
      <w:r w:rsidR="00176607">
        <w:rPr>
          <w:rFonts w:ascii="Times New Roman" w:eastAsia="Times New Roman" w:hAnsi="Times New Roman"/>
          <w:color w:val="000000"/>
          <w:sz w:val="28"/>
          <w:szCs w:val="28"/>
          <w:lang w:eastAsia="vi-VN"/>
        </w:rPr>
        <w:t>ng.</w:t>
      </w:r>
      <w:r w:rsidR="008562CB">
        <w:rPr>
          <w:rFonts w:ascii="Times New Roman" w:eastAsia="Times New Roman" w:hAnsi="Times New Roman"/>
          <w:color w:val="000000"/>
          <w:sz w:val="28"/>
          <w:szCs w:val="28"/>
          <w:lang w:eastAsia="vi-VN"/>
        </w:rPr>
        <w:t xml:space="preserve"> </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vi-VN" w:eastAsia="vi-VN"/>
        </w:rPr>
        <w:t>2. Quy chế này áp dụng đối với cán bộ giáo viên và nhân viên của nhà trường.</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vi-VN" w:eastAsia="vi-VN"/>
        </w:rPr>
        <w:t>3. Trường hợp có các quy định riêng, quy định cụ thể của từng bộ phận thì áp dụng các quy định riêng, quy định cụ thể cho từng bộ phận.   </w:t>
      </w:r>
    </w:p>
    <w:p w:rsidR="00434C3C" w:rsidRPr="008065A6" w:rsidRDefault="00434C3C" w:rsidP="000A7D53">
      <w:pPr>
        <w:spacing w:before="80" w:after="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ab/>
        <w:t>Điều 2. Mục tiêu thực hiện công khai</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vi-VN" w:eastAsia="vi-VN"/>
        </w:rPr>
        <w:t>1. Thực hiện công khai cam kết của nhà trường về chất lượng giáo dục và công khai về chất lượng giáo dục thực tế, về điều kiện đảm bảo chất lượng giáo dục và về thu chi tài chính theo quy định của pháp luật.</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vi-VN" w:eastAsia="vi-VN"/>
        </w:rPr>
        <w:t>2. Thực hiện công khai của nhà trường nhằm nâng cao tính minh bạch, phát huy dân chủ, tăng cường tính tự chủ và tự chịu trách nhiệm của nhà trường trong quản lý nguồn lực và đảm bảo chất lượng giáo dục.</w:t>
      </w:r>
    </w:p>
    <w:p w:rsidR="00434C3C" w:rsidRPr="008065A6" w:rsidRDefault="00434C3C" w:rsidP="000A7D53">
      <w:pPr>
        <w:spacing w:before="80" w:after="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ab/>
        <w:t>Điều 3. Nguyên tắc thực hiện công khai</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vi-VN" w:eastAsia="vi-VN"/>
        </w:rPr>
        <w:t>1. Việc thực hiện công khai của được thực hiện đầy đủ các nội dung, hình thức và thời điểm công khai quy định trong Quy chế này. </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2. Thông tin được công khai tại nhà trường theo Quy chế này được thực hiện chính xác, kịp thời và dễ dàng tiếp cận. </w:t>
      </w:r>
    </w:p>
    <w:p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Chương II</w:t>
      </w:r>
    </w:p>
    <w:p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nl-NL" w:eastAsia="vi-VN"/>
        </w:rPr>
        <w:t>THỰC HIỆN CÔNG KHAI CỦA NHÀ TRƯỜNG </w:t>
      </w:r>
    </w:p>
    <w:p w:rsidR="00434C3C" w:rsidRPr="008065A6" w:rsidRDefault="00434C3C" w:rsidP="000A7D53">
      <w:pPr>
        <w:spacing w:before="80" w:after="0"/>
        <w:jc w:val="both"/>
        <w:rPr>
          <w:rFonts w:ascii="Times New Roman" w:eastAsia="Times New Roman" w:hAnsi="Times New Roman"/>
          <w:color w:val="000000"/>
          <w:sz w:val="28"/>
          <w:szCs w:val="28"/>
          <w:lang w:eastAsia="vi-VN"/>
        </w:rPr>
      </w:pPr>
      <w:r w:rsidRPr="008065A6">
        <w:rPr>
          <w:rFonts w:ascii="Times New Roman" w:eastAsia="Times New Roman" w:hAnsi="Times New Roman"/>
          <w:b/>
          <w:bCs/>
          <w:color w:val="000000"/>
          <w:sz w:val="28"/>
          <w:szCs w:val="28"/>
          <w:lang w:val="nl-NL" w:eastAsia="vi-VN"/>
        </w:rPr>
        <w:tab/>
        <w:t>Điều 4: Nội dung công khai</w:t>
      </w:r>
    </w:p>
    <w:p w:rsidR="00434C3C" w:rsidRPr="008065A6" w:rsidRDefault="00434C3C" w:rsidP="000A7D53">
      <w:pPr>
        <w:spacing w:before="80" w:after="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eastAsia="vi-VN"/>
        </w:rPr>
        <w:tab/>
      </w:r>
      <w:r w:rsidRPr="008065A6">
        <w:rPr>
          <w:rFonts w:ascii="Times New Roman" w:eastAsia="Times New Roman" w:hAnsi="Times New Roman"/>
          <w:b/>
          <w:bCs/>
          <w:i/>
          <w:iCs/>
          <w:color w:val="000000"/>
          <w:sz w:val="28"/>
          <w:szCs w:val="28"/>
          <w:lang w:val="nl-NL" w:eastAsia="vi-VN"/>
        </w:rPr>
        <w:t>1. Công khai cam kết chất lượng giáo dục và chất lượng giáo dục thực tế:</w:t>
      </w:r>
    </w:p>
    <w:p w:rsidR="00434C3C" w:rsidRPr="006C009D" w:rsidRDefault="00434C3C" w:rsidP="000A7D53">
      <w:pPr>
        <w:spacing w:before="120" w:after="120"/>
        <w:ind w:firstLine="720"/>
        <w:jc w:val="both"/>
        <w:rPr>
          <w:rFonts w:ascii="Times New Roman" w:hAnsi="Times New Roman"/>
          <w:i/>
          <w:color w:val="000000"/>
          <w:sz w:val="28"/>
          <w:lang w:val="nl-NL"/>
        </w:rPr>
      </w:pPr>
      <w:r w:rsidRPr="008065A6">
        <w:rPr>
          <w:rFonts w:ascii="Times New Roman" w:hAnsi="Times New Roman"/>
          <w:color w:val="000000"/>
          <w:sz w:val="28"/>
          <w:lang w:val="nl-NL"/>
        </w:rPr>
        <w:lastRenderedPageBreak/>
        <w:t>a) Cam kết chất lượng giáo dục: điều kiện về đối tượng tuyển sinh, chương trình giáo dục mà cơ sở giáo dục tuân thủ, yêu cầu phối hợp giữa nhà trường và gia đình</w:t>
      </w:r>
      <w:r w:rsidR="00BD3D65">
        <w:rPr>
          <w:rFonts w:ascii="Times New Roman" w:hAnsi="Times New Roman"/>
          <w:color w:val="000000"/>
          <w:sz w:val="28"/>
          <w:lang w:val="nl-NL"/>
        </w:rPr>
        <w:t>,</w:t>
      </w:r>
      <w:r w:rsidRPr="008065A6">
        <w:rPr>
          <w:rFonts w:ascii="Times New Roman" w:hAnsi="Times New Roman"/>
          <w:color w:val="000000"/>
          <w:sz w:val="28"/>
          <w:lang w:val="nl-NL"/>
        </w:rPr>
        <w:t xml:space="preserve"> điều kiện cơ sở vật chất của nhà trường, các hoạt động hỗ trợ học tập, sinh hoạ</w:t>
      </w:r>
      <w:r w:rsidR="00BD3D65">
        <w:rPr>
          <w:rFonts w:ascii="Times New Roman" w:hAnsi="Times New Roman"/>
          <w:color w:val="000000"/>
          <w:sz w:val="28"/>
          <w:lang w:val="nl-NL"/>
        </w:rPr>
        <w:t>t cho tr</w:t>
      </w:r>
      <w:r w:rsidR="00BD3D65" w:rsidRPr="00BD3D65">
        <w:rPr>
          <w:rFonts w:ascii="Times New Roman" w:hAnsi="Times New Roman"/>
          <w:color w:val="000000"/>
          <w:sz w:val="28"/>
          <w:lang w:val="nl-NL"/>
        </w:rPr>
        <w:t>ẻ</w:t>
      </w:r>
      <w:r w:rsidR="00BD3D65">
        <w:rPr>
          <w:rFonts w:ascii="Times New Roman" w:hAnsi="Times New Roman"/>
          <w:color w:val="000000"/>
          <w:sz w:val="28"/>
          <w:lang w:val="nl-NL"/>
        </w:rPr>
        <w:t xml:space="preserve"> </w:t>
      </w:r>
      <w:r w:rsidRPr="008065A6">
        <w:rPr>
          <w:rFonts w:ascii="Times New Roman" w:hAnsi="Times New Roman"/>
          <w:color w:val="000000"/>
          <w:sz w:val="28"/>
          <w:lang w:val="nl-NL"/>
        </w:rPr>
        <w:t xml:space="preserve">học sinh ở nhà trường, đội ngũ giáo viên, cán bộ quản lý và phương pháp quản lý của nhà trường; kết quả đạo đức, học tập, sức khỏe của </w:t>
      </w:r>
      <w:r w:rsidR="00BD3D65">
        <w:rPr>
          <w:rFonts w:ascii="Times New Roman" w:hAnsi="Times New Roman"/>
          <w:color w:val="000000"/>
          <w:sz w:val="28"/>
          <w:lang w:val="nl-NL"/>
        </w:rPr>
        <w:t>tr</w:t>
      </w:r>
      <w:r w:rsidR="00BD3D65" w:rsidRPr="00BD3D65">
        <w:rPr>
          <w:rFonts w:ascii="Times New Roman" w:hAnsi="Times New Roman"/>
          <w:color w:val="000000"/>
          <w:sz w:val="28"/>
          <w:lang w:val="nl-NL"/>
        </w:rPr>
        <w:t>ẻ</w:t>
      </w:r>
      <w:r w:rsidRPr="008065A6">
        <w:rPr>
          <w:rFonts w:ascii="Times New Roman" w:hAnsi="Times New Roman"/>
          <w:color w:val="000000"/>
          <w:sz w:val="28"/>
          <w:lang w:val="nl-NL"/>
        </w:rPr>
        <w:t xml:space="preserve"> dự kiến đạt được; khả năng học tập tiếp tục của </w:t>
      </w:r>
      <w:r w:rsidR="00BD3D65">
        <w:rPr>
          <w:rFonts w:ascii="Times New Roman" w:hAnsi="Times New Roman"/>
          <w:color w:val="000000"/>
          <w:sz w:val="28"/>
          <w:lang w:val="nl-NL"/>
        </w:rPr>
        <w:t>tr</w:t>
      </w:r>
      <w:r w:rsidR="00BD3D65" w:rsidRPr="00BD3D65">
        <w:rPr>
          <w:rFonts w:ascii="Times New Roman" w:hAnsi="Times New Roman"/>
          <w:color w:val="000000"/>
          <w:sz w:val="28"/>
          <w:lang w:val="nl-NL"/>
        </w:rPr>
        <w:t>ẻ</w:t>
      </w:r>
      <w:r w:rsidR="009278A3">
        <w:rPr>
          <w:rFonts w:ascii="Times New Roman" w:hAnsi="Times New Roman"/>
          <w:color w:val="000000"/>
          <w:sz w:val="28"/>
          <w:lang w:val="nl-NL"/>
        </w:rPr>
        <w:t>;</w:t>
      </w:r>
    </w:p>
    <w:p w:rsidR="009278A3" w:rsidRDefault="00434C3C" w:rsidP="000A7D53">
      <w:pPr>
        <w:spacing w:before="120" w:after="120"/>
        <w:ind w:firstLine="720"/>
        <w:jc w:val="both"/>
        <w:rPr>
          <w:rFonts w:ascii="Times New Roman" w:hAnsi="Times New Roman"/>
          <w:color w:val="000000"/>
          <w:sz w:val="28"/>
          <w:lang w:val="nl-NL"/>
        </w:rPr>
      </w:pPr>
      <w:r w:rsidRPr="008065A6">
        <w:rPr>
          <w:rFonts w:ascii="Times New Roman" w:hAnsi="Times New Roman"/>
          <w:color w:val="000000"/>
          <w:sz w:val="28"/>
          <w:lang w:val="nl-NL"/>
        </w:rPr>
        <w:t>b) Chất lượng giáo dục thực tế</w:t>
      </w:r>
      <w:r w:rsidR="00BD3D65">
        <w:rPr>
          <w:rFonts w:ascii="Times New Roman" w:hAnsi="Times New Roman"/>
          <w:color w:val="000000"/>
          <w:sz w:val="28"/>
          <w:lang w:val="nl-NL"/>
        </w:rPr>
        <w:t>: v</w:t>
      </w:r>
      <w:r w:rsidR="00BD3D65" w:rsidRPr="00BD3D65">
        <w:rPr>
          <w:rFonts w:ascii="Times New Roman" w:hAnsi="Times New Roman"/>
          <w:color w:val="000000"/>
          <w:sz w:val="28"/>
          <w:lang w:val="nl-NL"/>
        </w:rPr>
        <w:t>à</w:t>
      </w:r>
      <w:r w:rsidR="00BD3D65">
        <w:rPr>
          <w:rFonts w:ascii="Times New Roman" w:hAnsi="Times New Roman"/>
          <w:color w:val="000000"/>
          <w:sz w:val="28"/>
          <w:lang w:val="nl-NL"/>
        </w:rPr>
        <w:t xml:space="preserve"> </w:t>
      </w:r>
      <w:r w:rsidRPr="008065A6">
        <w:rPr>
          <w:rFonts w:ascii="Times New Roman" w:hAnsi="Times New Roman"/>
          <w:color w:val="000000"/>
          <w:sz w:val="28"/>
          <w:lang w:val="nl-NL"/>
        </w:rPr>
        <w:t xml:space="preserve">các hoạt động giáo dục; năng lực, phẩm chất, tổng hợp kết quả cuối năm; tình hình sức khỏe của </w:t>
      </w:r>
      <w:r w:rsidR="00BD3D65">
        <w:rPr>
          <w:rFonts w:ascii="Times New Roman" w:hAnsi="Times New Roman"/>
          <w:color w:val="000000"/>
          <w:sz w:val="28"/>
          <w:lang w:val="nl-NL"/>
        </w:rPr>
        <w:t>tr</w:t>
      </w:r>
      <w:r w:rsidR="00BD3D65" w:rsidRPr="00BD3D65">
        <w:rPr>
          <w:rFonts w:ascii="Times New Roman" w:hAnsi="Times New Roman"/>
          <w:color w:val="000000"/>
          <w:sz w:val="28"/>
          <w:lang w:val="nl-NL"/>
        </w:rPr>
        <w:t>ẻ</w:t>
      </w:r>
      <w:r w:rsidRPr="008065A6">
        <w:rPr>
          <w:rFonts w:ascii="Times New Roman" w:hAnsi="Times New Roman"/>
          <w:color w:val="000000"/>
          <w:sz w:val="28"/>
          <w:lang w:val="nl-NL"/>
        </w:rPr>
        <w:t xml:space="preserve">; số </w:t>
      </w:r>
      <w:r w:rsidR="00BD3D65">
        <w:rPr>
          <w:rFonts w:ascii="Times New Roman" w:hAnsi="Times New Roman"/>
          <w:color w:val="000000"/>
          <w:sz w:val="28"/>
          <w:lang w:val="nl-NL"/>
        </w:rPr>
        <w:t>tr</w:t>
      </w:r>
      <w:r w:rsidR="00BD3D65" w:rsidRPr="00BD3D65">
        <w:rPr>
          <w:rFonts w:ascii="Times New Roman" w:hAnsi="Times New Roman"/>
          <w:color w:val="000000"/>
          <w:sz w:val="28"/>
          <w:lang w:val="nl-NL"/>
        </w:rPr>
        <w:t>ẻ</w:t>
      </w:r>
      <w:r w:rsidRPr="008065A6">
        <w:rPr>
          <w:rFonts w:ascii="Times New Roman" w:hAnsi="Times New Roman"/>
          <w:color w:val="000000"/>
          <w:sz w:val="28"/>
          <w:lang w:val="nl-NL"/>
        </w:rPr>
        <w:t xml:space="preserve"> đạt giải các</w:t>
      </w:r>
      <w:r w:rsidR="00BD3D65">
        <w:rPr>
          <w:rFonts w:ascii="Times New Roman" w:hAnsi="Times New Roman"/>
          <w:color w:val="000000"/>
          <w:sz w:val="28"/>
          <w:lang w:val="nl-NL"/>
        </w:rPr>
        <w:t xml:space="preserve"> th</w:t>
      </w:r>
      <w:r w:rsidR="00BD3D65" w:rsidRPr="00BD3D65">
        <w:rPr>
          <w:rFonts w:ascii="Times New Roman" w:hAnsi="Times New Roman"/>
          <w:color w:val="000000"/>
          <w:sz w:val="28"/>
          <w:lang w:val="nl-NL"/>
        </w:rPr>
        <w:t>ành</w:t>
      </w:r>
      <w:r w:rsidR="00BD3D65">
        <w:rPr>
          <w:rFonts w:ascii="Times New Roman" w:hAnsi="Times New Roman"/>
          <w:color w:val="000000"/>
          <w:sz w:val="28"/>
          <w:lang w:val="nl-NL"/>
        </w:rPr>
        <w:t xml:space="preserve"> t</w:t>
      </w:r>
      <w:r w:rsidR="00BD3D65" w:rsidRPr="00BD3D65">
        <w:rPr>
          <w:rFonts w:ascii="Times New Roman" w:hAnsi="Times New Roman"/>
          <w:color w:val="000000"/>
          <w:sz w:val="28"/>
          <w:lang w:val="nl-NL"/>
        </w:rPr>
        <w:t>ích</w:t>
      </w:r>
      <w:r w:rsidR="00BD3D65">
        <w:rPr>
          <w:rFonts w:ascii="Times New Roman" w:hAnsi="Times New Roman"/>
          <w:color w:val="000000"/>
          <w:sz w:val="28"/>
          <w:lang w:val="nl-NL"/>
        </w:rPr>
        <w:t xml:space="preserve"> b</w:t>
      </w:r>
      <w:r w:rsidR="00BD3D65" w:rsidRPr="00BD3D65">
        <w:rPr>
          <w:rFonts w:ascii="Times New Roman" w:hAnsi="Times New Roman"/>
          <w:color w:val="000000"/>
          <w:sz w:val="28"/>
          <w:lang w:val="nl-NL"/>
        </w:rPr>
        <w:t>é</w:t>
      </w:r>
      <w:r w:rsidR="00BD3D65">
        <w:rPr>
          <w:rFonts w:ascii="Times New Roman" w:hAnsi="Times New Roman"/>
          <w:color w:val="000000"/>
          <w:sz w:val="28"/>
          <w:lang w:val="nl-NL"/>
        </w:rPr>
        <w:t xml:space="preserve"> kh</w:t>
      </w:r>
      <w:r w:rsidR="00BD3D65" w:rsidRPr="00BD3D65">
        <w:rPr>
          <w:rFonts w:ascii="Times New Roman" w:hAnsi="Times New Roman"/>
          <w:color w:val="000000"/>
          <w:sz w:val="28"/>
          <w:lang w:val="nl-NL"/>
        </w:rPr>
        <w:t>ỏe</w:t>
      </w:r>
      <w:r w:rsidR="00BD3D65">
        <w:rPr>
          <w:rFonts w:ascii="Times New Roman" w:hAnsi="Times New Roman"/>
          <w:color w:val="000000"/>
          <w:sz w:val="28"/>
          <w:lang w:val="nl-NL"/>
        </w:rPr>
        <w:t xml:space="preserve"> ngoan...</w:t>
      </w:r>
      <w:r w:rsidRPr="008065A6">
        <w:rPr>
          <w:rFonts w:ascii="Times New Roman" w:hAnsi="Times New Roman"/>
          <w:color w:val="000000"/>
          <w:sz w:val="28"/>
          <w:lang w:val="nl-NL"/>
        </w:rPr>
        <w:t xml:space="preserve"> công nhậ</w:t>
      </w:r>
      <w:r w:rsidR="00BD3D65">
        <w:rPr>
          <w:rFonts w:ascii="Times New Roman" w:hAnsi="Times New Roman"/>
          <w:color w:val="000000"/>
          <w:sz w:val="28"/>
          <w:lang w:val="nl-NL"/>
        </w:rPr>
        <w:t>n hoàn thành chương trình m</w:t>
      </w:r>
      <w:r w:rsidR="00BD3D65" w:rsidRPr="00BD3D65">
        <w:rPr>
          <w:rFonts w:ascii="Times New Roman" w:hAnsi="Times New Roman"/>
          <w:color w:val="000000"/>
          <w:sz w:val="28"/>
          <w:lang w:val="nl-NL"/>
        </w:rPr>
        <w:t>ầm</w:t>
      </w:r>
      <w:r w:rsidR="00BD3D65">
        <w:rPr>
          <w:rFonts w:ascii="Times New Roman" w:hAnsi="Times New Roman"/>
          <w:color w:val="000000"/>
          <w:sz w:val="28"/>
          <w:lang w:val="nl-NL"/>
        </w:rPr>
        <w:t xml:space="preserve"> non</w:t>
      </w:r>
      <w:r w:rsidR="009278A3">
        <w:rPr>
          <w:rFonts w:ascii="Times New Roman" w:hAnsi="Times New Roman"/>
          <w:color w:val="000000"/>
          <w:sz w:val="28"/>
          <w:lang w:val="nl-NL"/>
        </w:rPr>
        <w:t>;</w:t>
      </w:r>
    </w:p>
    <w:p w:rsidR="00434C3C" w:rsidRPr="008065A6" w:rsidRDefault="00434C3C" w:rsidP="000A7D53">
      <w:pPr>
        <w:spacing w:before="120" w:after="120"/>
        <w:ind w:firstLine="720"/>
        <w:jc w:val="both"/>
        <w:rPr>
          <w:rFonts w:ascii="Times New Roman" w:hAnsi="Times New Roman"/>
          <w:color w:val="000000"/>
          <w:sz w:val="28"/>
          <w:lang w:val="nl-NL"/>
        </w:rPr>
      </w:pPr>
      <w:r w:rsidRPr="008065A6">
        <w:rPr>
          <w:rFonts w:ascii="Times New Roman" w:hAnsi="Times New Roman"/>
          <w:color w:val="000000"/>
          <w:sz w:val="28"/>
          <w:lang w:val="nl-NL"/>
        </w:rPr>
        <w:t>c) Mức chất lượng tối thiểu, đạt chuẩn quốc gia: kế hoạch thực hiện mức chất lượng tối thiểu và kết quả đánh giá mức chất lượng tối thiểu. Kế hoạch xây dựng nhà trường đạt chuẩn quốc gia và kết quả đạt đượ</w:t>
      </w:r>
      <w:r w:rsidR="009278A3">
        <w:rPr>
          <w:rFonts w:ascii="Times New Roman" w:hAnsi="Times New Roman"/>
          <w:color w:val="000000"/>
          <w:sz w:val="28"/>
          <w:lang w:val="nl-NL"/>
        </w:rPr>
        <w:t>c;</w:t>
      </w:r>
    </w:p>
    <w:p w:rsidR="00434C3C" w:rsidRPr="008065A6" w:rsidRDefault="00434C3C" w:rsidP="000A7D53">
      <w:pPr>
        <w:spacing w:before="120" w:after="120"/>
        <w:ind w:firstLine="720"/>
        <w:jc w:val="both"/>
        <w:rPr>
          <w:rFonts w:ascii="Times New Roman" w:hAnsi="Times New Roman"/>
          <w:color w:val="000000"/>
          <w:sz w:val="28"/>
          <w:lang w:val="nl-NL"/>
        </w:rPr>
      </w:pPr>
      <w:r w:rsidRPr="008065A6">
        <w:rPr>
          <w:rFonts w:ascii="Times New Roman" w:hAnsi="Times New Roman"/>
          <w:color w:val="000000"/>
          <w:sz w:val="28"/>
          <w:lang w:val="nl-NL"/>
        </w:rPr>
        <w:t>d) Kiểm định cơ sở giáo dục: kế hoạch kiểm định chất lượng giáo dục, báo cáo tự đánh giá, kết quả công nhận đạt hoặc không đạt tiêu chuẩn chất lượng giáo dục.</w:t>
      </w:r>
    </w:p>
    <w:p w:rsidR="00434C3C" w:rsidRPr="008065A6" w:rsidRDefault="00434C3C" w:rsidP="000A7D53">
      <w:pPr>
        <w:spacing w:before="120" w:after="120"/>
        <w:ind w:firstLine="720"/>
        <w:jc w:val="both"/>
        <w:rPr>
          <w:rFonts w:ascii="Times New Roman" w:hAnsi="Times New Roman"/>
          <w:color w:val="000000"/>
          <w:sz w:val="28"/>
          <w:lang w:val="nl-NL"/>
        </w:rPr>
      </w:pPr>
      <w:r w:rsidRPr="008065A6">
        <w:rPr>
          <w:rFonts w:ascii="Times New Roman" w:eastAsia="Times New Roman" w:hAnsi="Times New Roman"/>
          <w:b/>
          <w:bCs/>
          <w:i/>
          <w:iCs/>
          <w:color w:val="000000"/>
          <w:sz w:val="28"/>
          <w:szCs w:val="28"/>
          <w:lang w:val="nl-NL" w:eastAsia="vi-VN"/>
        </w:rPr>
        <w:t>2. Công khai điều kiện đảm bảo chất lượng giáo dục:</w:t>
      </w:r>
    </w:p>
    <w:p w:rsidR="00434C3C" w:rsidRPr="006C009D" w:rsidRDefault="00434C3C" w:rsidP="000A7D53">
      <w:pPr>
        <w:spacing w:before="80" w:after="0"/>
        <w:ind w:firstLine="720"/>
        <w:jc w:val="both"/>
        <w:rPr>
          <w:rFonts w:ascii="Times New Roman" w:eastAsia="Times New Roman" w:hAnsi="Times New Roman"/>
          <w:i/>
          <w:color w:val="000000"/>
          <w:sz w:val="28"/>
          <w:szCs w:val="28"/>
          <w:lang w:val="vi-VN" w:eastAsia="vi-VN"/>
        </w:rPr>
      </w:pPr>
      <w:r w:rsidRPr="008065A6">
        <w:rPr>
          <w:rFonts w:ascii="Times New Roman" w:eastAsia="Times New Roman" w:hAnsi="Times New Roman"/>
          <w:color w:val="000000"/>
          <w:sz w:val="28"/>
          <w:szCs w:val="28"/>
          <w:lang w:val="nl-NL" w:eastAsia="vi-VN"/>
        </w:rPr>
        <w:t>a) Cơ sở vật chất: diện tích đất, sân chơi, tính bình quân trên một trẻ em; số lượng, diện tích các loại phòng học và phòng chức năng, tính bình quân trên một trẻ em; số lượng các thiết bị dạy học đang sử dụng, tính bình quân trên một</w:t>
      </w:r>
      <w:r w:rsidR="006C009D">
        <w:rPr>
          <w:rFonts w:ascii="Times New Roman" w:eastAsia="Times New Roman" w:hAnsi="Times New Roman"/>
          <w:color w:val="000000"/>
          <w:sz w:val="28"/>
          <w:szCs w:val="28"/>
          <w:lang w:val="nl-NL" w:eastAsia="vi-VN"/>
        </w:rPr>
        <w:t xml:space="preserve"> nhóm hoặc lớp </w:t>
      </w:r>
      <w:r w:rsidRPr="006C009D">
        <w:rPr>
          <w:rFonts w:ascii="Times New Roman" w:eastAsia="Times New Roman" w:hAnsi="Times New Roman"/>
          <w:i/>
          <w:color w:val="000000"/>
          <w:sz w:val="28"/>
          <w:szCs w:val="28"/>
          <w:lang w:val="nl-NL" w:eastAsia="vi-VN"/>
        </w:rPr>
        <w:t>.</w:t>
      </w:r>
    </w:p>
    <w:p w:rsidR="00434C3C" w:rsidRPr="006C009D" w:rsidRDefault="00434C3C" w:rsidP="000A7D53">
      <w:pPr>
        <w:spacing w:before="80" w:after="0"/>
        <w:ind w:firstLine="720"/>
        <w:jc w:val="both"/>
        <w:rPr>
          <w:rFonts w:ascii="Times New Roman" w:eastAsia="Times New Roman" w:hAnsi="Times New Roman"/>
          <w:i/>
          <w:color w:val="000000"/>
          <w:sz w:val="28"/>
          <w:szCs w:val="28"/>
          <w:lang w:val="vi-VN" w:eastAsia="vi-VN"/>
        </w:rPr>
      </w:pPr>
      <w:r w:rsidRPr="008065A6">
        <w:rPr>
          <w:rFonts w:ascii="Times New Roman" w:eastAsia="Times New Roman" w:hAnsi="Times New Roman"/>
          <w:color w:val="000000"/>
          <w:sz w:val="28"/>
          <w:szCs w:val="28"/>
          <w:lang w:val="nl-NL" w:eastAsia="vi-VN"/>
        </w:rPr>
        <w:t>b) Đội ngũ nhà giáo, cán bộ quản lý và nhân viên: Số lượng, chức danh có phân biệt theo hình thức tuyển dụng và tr</w:t>
      </w:r>
      <w:r w:rsidR="006C009D">
        <w:rPr>
          <w:rFonts w:ascii="Times New Roman" w:eastAsia="Times New Roman" w:hAnsi="Times New Roman"/>
          <w:color w:val="000000"/>
          <w:sz w:val="28"/>
          <w:szCs w:val="28"/>
          <w:lang w:val="nl-NL" w:eastAsia="vi-VN"/>
        </w:rPr>
        <w:t xml:space="preserve">ình độ đào tạo </w:t>
      </w:r>
      <w:r w:rsidRPr="006C009D">
        <w:rPr>
          <w:rFonts w:ascii="Times New Roman" w:eastAsia="Times New Roman" w:hAnsi="Times New Roman"/>
          <w:i/>
          <w:color w:val="000000"/>
          <w:sz w:val="28"/>
          <w:szCs w:val="28"/>
          <w:lang w:val="nl-NL" w:eastAsia="vi-VN"/>
        </w:rPr>
        <w:t>.</w:t>
      </w:r>
    </w:p>
    <w:p w:rsidR="00434C3C" w:rsidRPr="008065A6" w:rsidRDefault="00434C3C" w:rsidP="000A7D53">
      <w:pPr>
        <w:spacing w:before="80" w:after="0"/>
        <w:ind w:firstLine="720"/>
        <w:jc w:val="both"/>
        <w:rPr>
          <w:rFonts w:ascii="Times New Roman" w:eastAsia="Times New Roman" w:hAnsi="Times New Roman"/>
          <w:color w:val="000000"/>
          <w:sz w:val="28"/>
          <w:szCs w:val="28"/>
          <w:lang w:eastAsia="vi-VN"/>
        </w:rPr>
      </w:pPr>
      <w:r w:rsidRPr="008065A6">
        <w:rPr>
          <w:rFonts w:ascii="Times New Roman" w:eastAsia="Times New Roman" w:hAnsi="Times New Roman"/>
          <w:color w:val="000000"/>
          <w:sz w:val="28"/>
          <w:szCs w:val="28"/>
          <w:lang w:val="nl-NL" w:eastAsia="vi-VN"/>
        </w:rPr>
        <w:t>Số lượng giáo viên, cán bộ quản lý và nhân viên được đào tạo, bồi dưỡng; hình thức, nội dung, trình độ và thời gian đào tạo và bồi dưỡng trong năm học và 2 năm tiếp theo.</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i/>
          <w:iCs/>
          <w:color w:val="000000"/>
          <w:sz w:val="28"/>
          <w:szCs w:val="28"/>
          <w:lang w:val="nl-NL" w:eastAsia="vi-VN"/>
        </w:rPr>
        <w:t>3. Công khai thu chi tài chính:</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a) Tình hình tài chính của nhà trường:</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Thực hiện quy chế công khai tài chính theo Thông tư số 61/2017/TT-BTC ngày 15 tháng 6 năm 2017 của Bộ Tài chính h</w:t>
      </w:r>
      <w:r w:rsidRPr="008065A6">
        <w:rPr>
          <w:rFonts w:ascii="Times New Roman" w:eastAsia="Times New Roman" w:hAnsi="Times New Roman"/>
          <w:color w:val="000000"/>
          <w:spacing w:val="10"/>
          <w:sz w:val="28"/>
          <w:szCs w:val="28"/>
          <w:lang w:val="nl-NL" w:eastAsia="vi-VN"/>
        </w:rPr>
        <w:t>ướng dẫn </w:t>
      </w:r>
      <w:r w:rsidRPr="008065A6">
        <w:rPr>
          <w:rFonts w:ascii="Times New Roman" w:eastAsia="Times New Roman" w:hAnsi="Times New Roman"/>
          <w:color w:val="000000"/>
          <w:sz w:val="28"/>
          <w:szCs w:val="28"/>
          <w:lang w:val="nl-NL" w:eastAsia="vi-VN"/>
        </w:rPr>
        <w:t>thực hiện quy chế công khai tài chính đối với các đơn vị dự toán ngân sách và các tổ chức được ngân sách nhà nước hỗ trợ; Thông tư số 90/2018/TT-BTC ngày 28/9/2018 về việc sửa đổi bổ sung một số điều của Thông tư 61/2017/TT-BTC.</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b) Học phí và các khoản thu khác từ người học: Mức thu học phí và các khoản thu khác theo từng năm học và dự kiến cho 2 năm học tiếp theo.</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lastRenderedPageBreak/>
        <w:t xml:space="preserve">c) Các khoản chi theo từng năm học: Các khoản chi lương, chi </w:t>
      </w:r>
      <w:r w:rsidR="00B963DF">
        <w:rPr>
          <w:rFonts w:ascii="Times New Roman" w:eastAsia="Times New Roman" w:hAnsi="Times New Roman"/>
          <w:color w:val="000000"/>
          <w:sz w:val="28"/>
          <w:szCs w:val="28"/>
          <w:lang w:val="nl-NL" w:eastAsia="vi-VN"/>
        </w:rPr>
        <w:t>công tác</w:t>
      </w:r>
      <w:r w:rsidRPr="008065A6">
        <w:rPr>
          <w:rFonts w:ascii="Times New Roman" w:eastAsia="Times New Roman" w:hAnsi="Times New Roman"/>
          <w:color w:val="000000"/>
          <w:sz w:val="28"/>
          <w:szCs w:val="28"/>
          <w:lang w:val="nl-NL" w:eastAsia="vi-VN"/>
        </w:rPr>
        <w:t xml:space="preserve"> chuyên môn, chi hội</w:t>
      </w:r>
      <w:r w:rsidRPr="008065A6">
        <w:rPr>
          <w:rFonts w:ascii="Times New Roman" w:eastAsia="Times New Roman" w:hAnsi="Times New Roman"/>
          <w:b/>
          <w:bCs/>
          <w:color w:val="000000"/>
          <w:sz w:val="28"/>
          <w:szCs w:val="28"/>
          <w:lang w:val="nl-NL" w:eastAsia="vi-VN"/>
        </w:rPr>
        <w:t> </w:t>
      </w:r>
      <w:r w:rsidR="00B963DF">
        <w:rPr>
          <w:rFonts w:ascii="Times New Roman" w:eastAsia="Times New Roman" w:hAnsi="Times New Roman"/>
          <w:color w:val="000000"/>
          <w:sz w:val="28"/>
          <w:szCs w:val="28"/>
          <w:lang w:val="nl-NL" w:eastAsia="vi-VN"/>
        </w:rPr>
        <w:t>họp, hội thảo</w:t>
      </w:r>
      <w:r w:rsidRPr="008065A6">
        <w:rPr>
          <w:rFonts w:ascii="Times New Roman" w:eastAsia="Times New Roman" w:hAnsi="Times New Roman"/>
          <w:color w:val="000000"/>
          <w:sz w:val="28"/>
          <w:szCs w:val="28"/>
          <w:lang w:val="nl-NL" w:eastAsia="vi-VN"/>
        </w:rPr>
        <w:t>; mức chi thường xuyên; chi đầu tư xây dựng, sửa chữa, mua sắm trang thiết bị.</w:t>
      </w:r>
    </w:p>
    <w:p w:rsidR="00434C3C" w:rsidRPr="008065A6" w:rsidRDefault="00434C3C" w:rsidP="000A7D53">
      <w:pPr>
        <w:spacing w:before="80" w:after="0"/>
        <w:ind w:firstLine="720"/>
        <w:jc w:val="both"/>
        <w:rPr>
          <w:rFonts w:ascii="Times New Roman" w:eastAsia="Times New Roman" w:hAnsi="Times New Roman"/>
          <w:color w:val="000000"/>
          <w:sz w:val="28"/>
          <w:szCs w:val="28"/>
          <w:lang w:val="nl-NL" w:eastAsia="vi-VN"/>
        </w:rPr>
      </w:pPr>
      <w:r w:rsidRPr="008065A6">
        <w:rPr>
          <w:rFonts w:ascii="Times New Roman" w:eastAsia="Times New Roman" w:hAnsi="Times New Roman"/>
          <w:color w:val="000000"/>
          <w:sz w:val="28"/>
          <w:szCs w:val="28"/>
          <w:lang w:val="nl-NL" w:eastAsia="vi-VN"/>
        </w:rPr>
        <w:t>d) Chính sách và kết quả thực hiện chính sách hàng năm về trợ cấp và miễn, giảm học phí đối với học sinh thuộc diện được hưởng chính sách xã hội.</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đ) Kết quả kiểm toán (nếu có): thực hiện công khai kết quả kiểm toán theo quy định tại Nghị định số 91/2008/NĐ-CP ngày 18 tháng 8 năm 2008 của Chính phủ về công khai kết quả kiểm toán và kết quả thực hiện kết luận, kiến nghị kiểm toán của Kiểm toán Nhà nước.</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nl-NL" w:eastAsia="vi-VN"/>
        </w:rPr>
        <w:t>Điều 5. Hình thức và thời điểm công khai</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1. Đối với các nội dung quy định tại Điều 4 của Quy chế này:</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Niêm yết công khai tại nhà trường đảm bảo thuận tiện cho cha mẹ học sinh xem xét. Thời điểm công khai là sơ kết HK I, cuối năm học và cập nhật đầu năm học (sau khai giảng) hoặc khi có thay đổi nội dung liên quan.</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Bất cứ lúc nào nhà trường hoạt động, cha mẹ học sinh và những người quan tâm đều có thể tiếp cận các thông tin trên. Để chuẩn bị cho năm học mới, nhà trường cung cấp thêm các thông tin liên quan khác để cha mẹ học sinh nắm rõ và phối hợp thực hiện.</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2. Đối với nội dung quy định tại điểm b khoản 3 Điều 4 của Quy chế này, nhà trường thực hiện công khai như sau:</w:t>
      </w:r>
    </w:p>
    <w:p w:rsidR="00434C3C" w:rsidRPr="008065A6" w:rsidRDefault="00434C3C" w:rsidP="000A7D53">
      <w:pPr>
        <w:spacing w:before="120" w:after="120"/>
        <w:ind w:firstLine="720"/>
        <w:jc w:val="both"/>
        <w:rPr>
          <w:rFonts w:ascii="Times New Roman" w:hAnsi="Times New Roman"/>
          <w:color w:val="000000"/>
          <w:sz w:val="28"/>
          <w:lang w:val="nl-NL"/>
        </w:rPr>
      </w:pPr>
      <w:r w:rsidRPr="008065A6">
        <w:rPr>
          <w:rFonts w:ascii="Times New Roman" w:hAnsi="Times New Roman"/>
          <w:color w:val="000000"/>
          <w:sz w:val="28"/>
          <w:lang w:val="nl-NL"/>
        </w:rPr>
        <w:t xml:space="preserve">a) </w:t>
      </w:r>
      <w:r w:rsidR="00C21EC3">
        <w:rPr>
          <w:rFonts w:ascii="Times New Roman" w:hAnsi="Times New Roman"/>
          <w:color w:val="000000"/>
          <w:sz w:val="28"/>
          <w:lang w:val="nl-NL"/>
        </w:rPr>
        <w:t>Tri</w:t>
      </w:r>
      <w:r w:rsidR="00C21EC3" w:rsidRPr="00C21EC3">
        <w:rPr>
          <w:rFonts w:ascii="Times New Roman" w:hAnsi="Times New Roman"/>
          <w:color w:val="000000"/>
          <w:sz w:val="28"/>
          <w:lang w:val="nl-NL"/>
        </w:rPr>
        <w:t>ển</w:t>
      </w:r>
      <w:r w:rsidR="00C21EC3">
        <w:rPr>
          <w:rFonts w:ascii="Times New Roman" w:hAnsi="Times New Roman"/>
          <w:color w:val="000000"/>
          <w:sz w:val="28"/>
          <w:lang w:val="nl-NL"/>
        </w:rPr>
        <w:t xml:space="preserve"> khai </w:t>
      </w:r>
      <w:r w:rsidRPr="008065A6">
        <w:rPr>
          <w:rFonts w:ascii="Times New Roman" w:hAnsi="Times New Roman"/>
          <w:color w:val="000000"/>
          <w:sz w:val="28"/>
          <w:lang w:val="nl-NL"/>
        </w:rPr>
        <w:t xml:space="preserve"> phổ biến trong cuộc họp cha mẹ học sinh đầu năm.</w:t>
      </w:r>
    </w:p>
    <w:p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nl-NL" w:eastAsia="vi-VN"/>
        </w:rPr>
        <w:t>Chương III</w:t>
      </w:r>
    </w:p>
    <w:p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nl-NL" w:eastAsia="vi-VN"/>
        </w:rPr>
        <w:t>TỔ CHỨC THỰC HIỆN </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Điều </w:t>
      </w:r>
      <w:r w:rsidRPr="008065A6">
        <w:rPr>
          <w:rFonts w:ascii="Times New Roman" w:eastAsia="Times New Roman" w:hAnsi="Times New Roman"/>
          <w:b/>
          <w:bCs/>
          <w:color w:val="000000"/>
          <w:sz w:val="28"/>
          <w:szCs w:val="28"/>
          <w:lang w:val="nl-NL" w:eastAsia="vi-VN"/>
        </w:rPr>
        <w:t>6</w:t>
      </w:r>
      <w:r w:rsidRPr="008065A6">
        <w:rPr>
          <w:rFonts w:ascii="Times New Roman" w:eastAsia="Times New Roman" w:hAnsi="Times New Roman"/>
          <w:b/>
          <w:bCs/>
          <w:color w:val="000000"/>
          <w:sz w:val="28"/>
          <w:szCs w:val="28"/>
          <w:lang w:val="vi-VN" w:eastAsia="vi-VN"/>
        </w:rPr>
        <w:t>. </w:t>
      </w:r>
      <w:r w:rsidRPr="008065A6">
        <w:rPr>
          <w:rFonts w:ascii="Times New Roman" w:eastAsia="Times New Roman" w:hAnsi="Times New Roman"/>
          <w:b/>
          <w:bCs/>
          <w:color w:val="000000"/>
          <w:sz w:val="28"/>
          <w:szCs w:val="28"/>
          <w:lang w:val="nl-NL" w:eastAsia="vi-VN"/>
        </w:rPr>
        <w:t>Trách nhiệm của Hiệu trưởng</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1. Hiệu trưởng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2. Báo cáo kết quả thực hiện quy chế công khai của năm học trước và kế hoạch triển khai quy chế công khai của năm học sắp tới cho Phòng Giáo dục và Đào tạo.</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3. Tạo điều kiện thuận lợi cho công tác kiểm tra việc thực hiện công khai của nhà trường của Phòng Giáo dục và Đào tạo huyện.</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4. Thực hiện công bố kết quả kiểm tra vào thời điểm không quá 5 ngày sau khi nhận được kết quả kiểm tra của Phòng Giáo dục và Đào tạo huyện, chủ trì tổ chức kiểm tra và bằng các hình thức sau đây:</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lastRenderedPageBreak/>
        <w:t>a) Công bố công khai trong cuộc họp với cán bộ, giáo viên, nhân viên của nhà trường.</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b) Niêm yết công khai kết quả kiểm tra nhà trường đảm bảo thuận tiện cho cán bộ, giáo viên, nhân viên, cha mẹ học sinh xem xét.</w:t>
      </w:r>
    </w:p>
    <w:p w:rsidR="00434C3C" w:rsidRPr="008065A6" w:rsidRDefault="00434C3C" w:rsidP="000A7D53">
      <w:pPr>
        <w:spacing w:before="80" w:after="0"/>
        <w:ind w:firstLine="72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color w:val="000000"/>
          <w:sz w:val="28"/>
          <w:szCs w:val="28"/>
          <w:lang w:val="nl-NL" w:eastAsia="vi-VN"/>
        </w:rPr>
        <w:t>c) Đưa lên trang thông tin điện tử của nhà trường.</w:t>
      </w:r>
    </w:p>
    <w:p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Chương IV</w:t>
      </w:r>
    </w:p>
    <w:p w:rsidR="00434C3C" w:rsidRPr="008065A6" w:rsidRDefault="00434C3C" w:rsidP="000A7D53">
      <w:pPr>
        <w:spacing w:before="80" w:after="0"/>
        <w:jc w:val="center"/>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TRÁCH NHIỆM THI HÀNH </w:t>
      </w:r>
    </w:p>
    <w:p w:rsidR="00434C3C" w:rsidRPr="008065A6" w:rsidRDefault="00434C3C" w:rsidP="000A7D53">
      <w:pPr>
        <w:spacing w:before="80" w:after="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ab/>
        <w:t>Điều 7.</w:t>
      </w:r>
      <w:r w:rsidRPr="008065A6">
        <w:rPr>
          <w:rFonts w:ascii="Times New Roman" w:eastAsia="Times New Roman" w:hAnsi="Times New Roman"/>
          <w:color w:val="000000"/>
          <w:sz w:val="28"/>
          <w:szCs w:val="28"/>
          <w:lang w:val="vi-VN" w:eastAsia="vi-VN"/>
        </w:rPr>
        <w:t> Hiệu trưởng có trách nhiệm phổ biến Quy chế công khai này đến công chức, viên chức, nhân viên trong đơn vị để thực hiện.</w:t>
      </w:r>
    </w:p>
    <w:p w:rsidR="00434C3C" w:rsidRDefault="00434C3C" w:rsidP="000A7D53">
      <w:pPr>
        <w:spacing w:before="80" w:after="0"/>
        <w:jc w:val="both"/>
        <w:rPr>
          <w:rFonts w:ascii="Times New Roman" w:eastAsia="Times New Roman" w:hAnsi="Times New Roman"/>
          <w:color w:val="000000"/>
          <w:sz w:val="28"/>
          <w:szCs w:val="28"/>
          <w:lang w:val="vi-VN" w:eastAsia="vi-VN"/>
        </w:rPr>
      </w:pPr>
      <w:r w:rsidRPr="008065A6">
        <w:rPr>
          <w:rFonts w:ascii="Times New Roman" w:eastAsia="Times New Roman" w:hAnsi="Times New Roman"/>
          <w:b/>
          <w:bCs/>
          <w:color w:val="000000"/>
          <w:sz w:val="28"/>
          <w:szCs w:val="28"/>
          <w:lang w:val="vi-VN" w:eastAsia="vi-VN"/>
        </w:rPr>
        <w:tab/>
        <w:t>Điều 8.</w:t>
      </w:r>
      <w:r w:rsidRPr="008065A6">
        <w:rPr>
          <w:rFonts w:ascii="Times New Roman" w:eastAsia="Times New Roman" w:hAnsi="Times New Roman"/>
          <w:color w:val="000000"/>
          <w:sz w:val="28"/>
          <w:szCs w:val="28"/>
          <w:lang w:val="vi-VN" w:eastAsia="vi-VN"/>
        </w:rPr>
        <w:t> Quy chế này có 4 Chương 8 Điều; Phó Hiệu trưởng, Chủ tịch Công đoàn, Bí thư chi đoàn, các tổ trưởng chuyên môn, tổ trưởng có trách nhiệm triển khai thực hiện Quy chế và báo cáo định kỳ hoặc đột xuất tình hình thực hiện Quy chế công khai cho Hiệu trưởng./.</w:t>
      </w:r>
    </w:p>
    <w:p w:rsidR="00FD6A73" w:rsidRDefault="00FD6A73" w:rsidP="000A7D53">
      <w:pPr>
        <w:spacing w:before="80" w:after="0"/>
        <w:jc w:val="both"/>
        <w:rPr>
          <w:rFonts w:ascii="Times New Roman" w:eastAsia="Times New Roman" w:hAnsi="Times New Roman"/>
          <w:color w:val="000000"/>
          <w:sz w:val="28"/>
          <w:szCs w:val="28"/>
          <w:lang w:val="vi-VN" w:eastAsia="vi-VN"/>
        </w:rPr>
      </w:pPr>
    </w:p>
    <w:p w:rsidR="00FD6A73" w:rsidRDefault="00A34DA6" w:rsidP="00FD6A73">
      <w:pPr>
        <w:spacing w:before="80" w:after="0"/>
        <w:ind w:left="4320" w:firstLine="720"/>
        <w:jc w:val="both"/>
        <w:rPr>
          <w:rFonts w:ascii="Times New Roman" w:eastAsia="Times New Roman" w:hAnsi="Times New Roman"/>
          <w:b/>
          <w:bCs/>
          <w:color w:val="000000"/>
          <w:sz w:val="28"/>
          <w:szCs w:val="28"/>
          <w:lang w:eastAsia="vi-VN"/>
        </w:rPr>
      </w:pPr>
      <w:r>
        <w:rPr>
          <w:rFonts w:ascii="Times New Roman" w:eastAsia="Times New Roman" w:hAnsi="Times New Roman"/>
          <w:b/>
          <w:bCs/>
          <w:color w:val="000000"/>
          <w:sz w:val="28"/>
          <w:szCs w:val="28"/>
          <w:lang w:eastAsia="vi-VN"/>
        </w:rPr>
        <w:t xml:space="preserve">   </w:t>
      </w:r>
      <w:r w:rsidR="00FD6A73" w:rsidRPr="008065A6">
        <w:rPr>
          <w:rFonts w:ascii="Times New Roman" w:eastAsia="Times New Roman" w:hAnsi="Times New Roman"/>
          <w:b/>
          <w:bCs/>
          <w:color w:val="000000"/>
          <w:sz w:val="28"/>
          <w:szCs w:val="28"/>
          <w:lang w:val="vi-VN" w:eastAsia="vi-VN"/>
        </w:rPr>
        <w:t>HIỆU TRƯỞNG   </w:t>
      </w:r>
    </w:p>
    <w:p w:rsidR="00C21EC3" w:rsidRDefault="00A34DA6" w:rsidP="00FD6A73">
      <w:pPr>
        <w:spacing w:before="80" w:after="0"/>
        <w:ind w:left="4320" w:firstLine="720"/>
        <w:jc w:val="both"/>
        <w:rPr>
          <w:rFonts w:ascii="Times New Roman" w:eastAsia="Times New Roman" w:hAnsi="Times New Roman"/>
          <w:b/>
          <w:bCs/>
          <w:color w:val="000000"/>
          <w:sz w:val="28"/>
          <w:szCs w:val="28"/>
          <w:lang w:eastAsia="vi-VN"/>
        </w:rPr>
      </w:pPr>
      <w:r>
        <w:rPr>
          <w:rFonts w:ascii="Times New Roman" w:eastAsia="Times New Roman" w:hAnsi="Times New Roman"/>
          <w:b/>
          <w:bCs/>
          <w:color w:val="000000"/>
          <w:sz w:val="28"/>
          <w:szCs w:val="28"/>
          <w:lang w:eastAsia="vi-VN"/>
        </w:rPr>
        <w:t xml:space="preserve">             (Đã ký)</w:t>
      </w:r>
    </w:p>
    <w:p w:rsidR="00C21EC3" w:rsidRDefault="00C21EC3" w:rsidP="00FD6A73">
      <w:pPr>
        <w:spacing w:before="80" w:after="0"/>
        <w:ind w:left="4320" w:firstLine="720"/>
        <w:jc w:val="both"/>
        <w:rPr>
          <w:rFonts w:ascii="Times New Roman" w:eastAsia="Times New Roman" w:hAnsi="Times New Roman"/>
          <w:b/>
          <w:bCs/>
          <w:color w:val="000000"/>
          <w:sz w:val="28"/>
          <w:szCs w:val="28"/>
          <w:lang w:eastAsia="vi-VN"/>
        </w:rPr>
      </w:pPr>
    </w:p>
    <w:p w:rsidR="00C21EC3" w:rsidRPr="00C21EC3" w:rsidRDefault="00C21EC3" w:rsidP="00FD6A73">
      <w:pPr>
        <w:spacing w:before="80" w:after="0"/>
        <w:ind w:left="4320" w:firstLine="720"/>
        <w:jc w:val="both"/>
        <w:rPr>
          <w:rFonts w:ascii="Times New Roman" w:eastAsia="Times New Roman" w:hAnsi="Times New Roman"/>
          <w:color w:val="000000"/>
          <w:sz w:val="28"/>
          <w:szCs w:val="28"/>
          <w:lang w:eastAsia="vi-VN"/>
        </w:rPr>
      </w:pPr>
      <w:r>
        <w:rPr>
          <w:rFonts w:ascii="Times New Roman" w:eastAsia="Times New Roman" w:hAnsi="Times New Roman"/>
          <w:b/>
          <w:bCs/>
          <w:color w:val="000000"/>
          <w:sz w:val="28"/>
          <w:szCs w:val="28"/>
          <w:lang w:eastAsia="vi-VN"/>
        </w:rPr>
        <w:t>Tr</w:t>
      </w:r>
      <w:r w:rsidRPr="00C21EC3">
        <w:rPr>
          <w:rFonts w:ascii="Times New Roman" w:eastAsia="Times New Roman" w:hAnsi="Times New Roman"/>
          <w:b/>
          <w:bCs/>
          <w:color w:val="000000"/>
          <w:sz w:val="28"/>
          <w:szCs w:val="28"/>
          <w:lang w:eastAsia="vi-VN"/>
        </w:rPr>
        <w:t>ần</w:t>
      </w:r>
      <w:r>
        <w:rPr>
          <w:rFonts w:ascii="Times New Roman" w:eastAsia="Times New Roman" w:hAnsi="Times New Roman"/>
          <w:b/>
          <w:bCs/>
          <w:color w:val="000000"/>
          <w:sz w:val="28"/>
          <w:szCs w:val="28"/>
          <w:lang w:eastAsia="vi-VN"/>
        </w:rPr>
        <w:t xml:space="preserve"> Th</w:t>
      </w:r>
      <w:r w:rsidRPr="00C21EC3">
        <w:rPr>
          <w:rFonts w:ascii="Times New Roman" w:eastAsia="Times New Roman" w:hAnsi="Times New Roman"/>
          <w:b/>
          <w:bCs/>
          <w:color w:val="000000"/>
          <w:sz w:val="28"/>
          <w:szCs w:val="28"/>
          <w:lang w:eastAsia="vi-VN"/>
        </w:rPr>
        <w:t>ị</w:t>
      </w:r>
      <w:r>
        <w:rPr>
          <w:rFonts w:ascii="Times New Roman" w:eastAsia="Times New Roman" w:hAnsi="Times New Roman"/>
          <w:b/>
          <w:bCs/>
          <w:color w:val="000000"/>
          <w:sz w:val="28"/>
          <w:szCs w:val="28"/>
          <w:lang w:eastAsia="vi-VN"/>
        </w:rPr>
        <w:t xml:space="preserve"> Thu H</w:t>
      </w:r>
      <w:r w:rsidRPr="00C21EC3">
        <w:rPr>
          <w:rFonts w:ascii="Times New Roman" w:eastAsia="Times New Roman" w:hAnsi="Times New Roman"/>
          <w:b/>
          <w:bCs/>
          <w:color w:val="000000"/>
          <w:sz w:val="28"/>
          <w:szCs w:val="28"/>
          <w:lang w:eastAsia="vi-VN"/>
        </w:rPr>
        <w:t>ằng</w:t>
      </w:r>
    </w:p>
    <w:p w:rsidR="00434C3C" w:rsidRPr="008065A6" w:rsidRDefault="00434C3C" w:rsidP="000A7D53">
      <w:pPr>
        <w:spacing w:after="0" w:line="240" w:lineRule="auto"/>
        <w:jc w:val="center"/>
        <w:rPr>
          <w:rFonts w:ascii="Times New Roman" w:eastAsia="Times New Roman" w:hAnsi="Times New Roman"/>
          <w:b/>
          <w:bCs/>
          <w:color w:val="000000"/>
          <w:sz w:val="28"/>
          <w:szCs w:val="28"/>
          <w:lang w:val="vi-VN"/>
        </w:rPr>
      </w:pPr>
    </w:p>
    <w:p w:rsidR="00434C3C" w:rsidRPr="008065A6" w:rsidRDefault="00434C3C" w:rsidP="000A7D53">
      <w:pPr>
        <w:spacing w:after="0" w:line="240" w:lineRule="auto"/>
        <w:jc w:val="center"/>
        <w:rPr>
          <w:rFonts w:ascii="Times New Roman" w:eastAsia="Times New Roman" w:hAnsi="Times New Roman"/>
          <w:b/>
          <w:bCs/>
          <w:color w:val="000000"/>
          <w:sz w:val="28"/>
          <w:szCs w:val="28"/>
          <w:lang w:val="vi-VN"/>
        </w:rPr>
      </w:pPr>
    </w:p>
    <w:p w:rsidR="00434C3C" w:rsidRPr="008065A6" w:rsidRDefault="00434C3C" w:rsidP="000A7D53">
      <w:pPr>
        <w:spacing w:after="0" w:line="240" w:lineRule="auto"/>
        <w:jc w:val="center"/>
        <w:rPr>
          <w:rFonts w:ascii="Times New Roman" w:eastAsia="Times New Roman" w:hAnsi="Times New Roman"/>
          <w:b/>
          <w:bCs/>
          <w:color w:val="000000"/>
          <w:sz w:val="28"/>
          <w:szCs w:val="28"/>
          <w:lang w:val="vi-VN"/>
        </w:rPr>
      </w:pPr>
    </w:p>
    <w:p w:rsidR="00434C3C" w:rsidRPr="008065A6" w:rsidRDefault="00434C3C" w:rsidP="000A7D53">
      <w:pPr>
        <w:spacing w:after="0" w:line="240" w:lineRule="auto"/>
        <w:jc w:val="center"/>
        <w:rPr>
          <w:rFonts w:ascii="Times New Roman" w:eastAsia="Times New Roman" w:hAnsi="Times New Roman"/>
          <w:b/>
          <w:bCs/>
          <w:color w:val="000000"/>
          <w:sz w:val="28"/>
          <w:szCs w:val="28"/>
          <w:lang w:val="vi-VN"/>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p>
    <w:p w:rsidR="00434C3C" w:rsidRPr="008065A6" w:rsidRDefault="00434C3C" w:rsidP="000A7D53">
      <w:pPr>
        <w:spacing w:after="0" w:line="240" w:lineRule="auto"/>
        <w:jc w:val="center"/>
        <w:rPr>
          <w:rFonts w:ascii="Times New Roman" w:eastAsia="Times New Roman" w:hAnsi="Times New Roman"/>
          <w:b/>
          <w:bCs/>
          <w:color w:val="000000"/>
          <w:sz w:val="28"/>
          <w:szCs w:val="28"/>
        </w:rPr>
      </w:pPr>
      <w:bookmarkStart w:id="0" w:name="_GoBack"/>
      <w:bookmarkEnd w:id="0"/>
    </w:p>
    <w:p w:rsidR="00434C3C" w:rsidRPr="008065A6" w:rsidRDefault="00434C3C" w:rsidP="000A7D53">
      <w:pPr>
        <w:spacing w:after="0"/>
        <w:rPr>
          <w:vanish/>
        </w:rPr>
      </w:pPr>
    </w:p>
    <w:sectPr w:rsidR="00434C3C" w:rsidRPr="008065A6" w:rsidSect="00E6667D">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EBD" w:rsidRDefault="00444EBD">
      <w:pPr>
        <w:spacing w:after="0" w:line="240" w:lineRule="auto"/>
      </w:pPr>
      <w:r>
        <w:separator/>
      </w:r>
    </w:p>
  </w:endnote>
  <w:endnote w:type="continuationSeparator" w:id="0">
    <w:p w:rsidR="00444EBD" w:rsidRDefault="0044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EBD" w:rsidRDefault="00444EBD">
      <w:pPr>
        <w:spacing w:after="0" w:line="240" w:lineRule="auto"/>
      </w:pPr>
      <w:r>
        <w:separator/>
      </w:r>
    </w:p>
  </w:footnote>
  <w:footnote w:type="continuationSeparator" w:id="0">
    <w:p w:rsidR="00444EBD" w:rsidRDefault="00444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F028C"/>
    <w:multiLevelType w:val="hybridMultilevel"/>
    <w:tmpl w:val="6B38D54E"/>
    <w:lvl w:ilvl="0" w:tplc="91920656">
      <w:numFmt w:val="bullet"/>
      <w:suff w:val="space"/>
      <w:lvlText w:val="-"/>
      <w:lvlJc w:val="left"/>
      <w:pPr>
        <w:ind w:left="0" w:firstLine="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34C3C"/>
    <w:rsid w:val="000216BE"/>
    <w:rsid w:val="000400F5"/>
    <w:rsid w:val="000A7D53"/>
    <w:rsid w:val="00135858"/>
    <w:rsid w:val="00154DCC"/>
    <w:rsid w:val="00176607"/>
    <w:rsid w:val="001E1F2A"/>
    <w:rsid w:val="00211DA7"/>
    <w:rsid w:val="00243261"/>
    <w:rsid w:val="002A564E"/>
    <w:rsid w:val="00380EEE"/>
    <w:rsid w:val="003F4363"/>
    <w:rsid w:val="00434C3C"/>
    <w:rsid w:val="00444EBD"/>
    <w:rsid w:val="00453228"/>
    <w:rsid w:val="004E22CC"/>
    <w:rsid w:val="004F0DC7"/>
    <w:rsid w:val="00593E2E"/>
    <w:rsid w:val="005C1A91"/>
    <w:rsid w:val="005D25F7"/>
    <w:rsid w:val="005D68F3"/>
    <w:rsid w:val="005E79FE"/>
    <w:rsid w:val="006608F9"/>
    <w:rsid w:val="006B351A"/>
    <w:rsid w:val="006C009D"/>
    <w:rsid w:val="008562CB"/>
    <w:rsid w:val="00867F78"/>
    <w:rsid w:val="008C5BC3"/>
    <w:rsid w:val="00923E9F"/>
    <w:rsid w:val="009278A3"/>
    <w:rsid w:val="00965767"/>
    <w:rsid w:val="0097311A"/>
    <w:rsid w:val="00A11730"/>
    <w:rsid w:val="00A25474"/>
    <w:rsid w:val="00A34DA6"/>
    <w:rsid w:val="00A431AF"/>
    <w:rsid w:val="00A572F7"/>
    <w:rsid w:val="00AB2831"/>
    <w:rsid w:val="00B31D03"/>
    <w:rsid w:val="00B4639C"/>
    <w:rsid w:val="00B46B26"/>
    <w:rsid w:val="00B9164F"/>
    <w:rsid w:val="00B94922"/>
    <w:rsid w:val="00B963DF"/>
    <w:rsid w:val="00BA0536"/>
    <w:rsid w:val="00BB1142"/>
    <w:rsid w:val="00BC0A4E"/>
    <w:rsid w:val="00BD08E6"/>
    <w:rsid w:val="00BD3D65"/>
    <w:rsid w:val="00C05B5C"/>
    <w:rsid w:val="00C21EC3"/>
    <w:rsid w:val="00C46EDE"/>
    <w:rsid w:val="00D02609"/>
    <w:rsid w:val="00D35122"/>
    <w:rsid w:val="00DA120A"/>
    <w:rsid w:val="00DA542F"/>
    <w:rsid w:val="00DB4D4D"/>
    <w:rsid w:val="00DD3756"/>
    <w:rsid w:val="00DD4670"/>
    <w:rsid w:val="00E05E7B"/>
    <w:rsid w:val="00E15880"/>
    <w:rsid w:val="00E6667D"/>
    <w:rsid w:val="00E818B7"/>
    <w:rsid w:val="00EB4F5F"/>
    <w:rsid w:val="00EE3921"/>
    <w:rsid w:val="00F41F55"/>
    <w:rsid w:val="00FD6A73"/>
    <w:rsid w:val="00FF40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E481DC0B-97A8-43F0-81EC-AFA549AE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8E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4C3C"/>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34C3C"/>
    <w:rPr>
      <w:rFonts w:ascii="Times New Roman" w:eastAsia="Times New Roman" w:hAnsi="Times New Roman"/>
      <w:sz w:val="24"/>
      <w:szCs w:val="24"/>
    </w:rPr>
  </w:style>
  <w:style w:type="paragraph" w:styleId="BodyText2">
    <w:name w:val="Body Text 2"/>
    <w:basedOn w:val="Normal"/>
    <w:link w:val="BodyText2Char"/>
    <w:rsid w:val="00434C3C"/>
    <w:pPr>
      <w:spacing w:after="120" w:line="480" w:lineRule="auto"/>
    </w:pPr>
  </w:style>
  <w:style w:type="character" w:customStyle="1" w:styleId="BodyText2Char">
    <w:name w:val="Body Text 2 Char"/>
    <w:link w:val="BodyText2"/>
    <w:rsid w:val="00434C3C"/>
    <w:rPr>
      <w:sz w:val="22"/>
      <w:szCs w:val="22"/>
    </w:rPr>
  </w:style>
  <w:style w:type="paragraph" w:styleId="BalloonText">
    <w:name w:val="Balloon Text"/>
    <w:basedOn w:val="Normal"/>
    <w:link w:val="BalloonTextChar"/>
    <w:uiPriority w:val="99"/>
    <w:semiHidden/>
    <w:unhideWhenUsed/>
    <w:rsid w:val="006B351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B351A"/>
    <w:rPr>
      <w:rFonts w:ascii="Tahoma" w:hAnsi="Tahoma" w:cs="Tahoma"/>
      <w:sz w:val="16"/>
      <w:szCs w:val="16"/>
    </w:rPr>
  </w:style>
  <w:style w:type="table" w:styleId="TableGrid">
    <w:name w:val="Table Grid"/>
    <w:basedOn w:val="TableNormal"/>
    <w:uiPriority w:val="59"/>
    <w:rsid w:val="00FD6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EABAC-72DF-4421-BFC4-6BB06163E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Khatmau_sr</dc:creator>
  <cp:lastModifiedBy>Admin</cp:lastModifiedBy>
  <cp:revision>5</cp:revision>
  <cp:lastPrinted>2023-09-18T10:54:00Z</cp:lastPrinted>
  <dcterms:created xsi:type="dcterms:W3CDTF">2023-09-18T10:52:00Z</dcterms:created>
  <dcterms:modified xsi:type="dcterms:W3CDTF">2024-03-15T07:17:00Z</dcterms:modified>
</cp:coreProperties>
</file>