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33E1" w:rsidRPr="005A0724" w:rsidRDefault="001333E1" w:rsidP="001333E1">
      <w:pPr>
        <w:jc w:val="center"/>
        <w:rPr>
          <w:rFonts w:ascii="Times New Roman" w:hAnsi="Times New Roman" w:cs="Times New Roman"/>
          <w:b/>
          <w:sz w:val="28"/>
          <w:szCs w:val="28"/>
        </w:rPr>
      </w:pPr>
      <w:r w:rsidRPr="005A0724">
        <w:rPr>
          <w:rFonts w:ascii="Times New Roman" w:hAnsi="Times New Roman" w:cs="Times New Roman"/>
          <w:b/>
          <w:sz w:val="28"/>
          <w:szCs w:val="28"/>
        </w:rPr>
        <w:t>XÂY DỰNG VĂN HOÁ ĐỌC CHO HỌC SINH</w:t>
      </w:r>
    </w:p>
    <w:p w:rsidR="001333E1" w:rsidRPr="005A0724" w:rsidRDefault="001333E1" w:rsidP="001333E1">
      <w:pPr>
        <w:jc w:val="center"/>
        <w:rPr>
          <w:rFonts w:ascii="Times New Roman" w:hAnsi="Times New Roman" w:cs="Times New Roman"/>
          <w:b/>
          <w:sz w:val="28"/>
          <w:szCs w:val="28"/>
        </w:rPr>
      </w:pPr>
      <w:r w:rsidRPr="005A0724">
        <w:rPr>
          <w:rFonts w:ascii="Times New Roman" w:hAnsi="Times New Roman" w:cs="Times New Roman"/>
          <w:b/>
          <w:sz w:val="28"/>
          <w:szCs w:val="28"/>
        </w:rPr>
        <w:t xml:space="preserve"> TRƯỜNG THCS AN TIẾN</w:t>
      </w:r>
    </w:p>
    <w:p w:rsidR="001333E1" w:rsidRDefault="001333E1" w:rsidP="001333E1">
      <w:pPr>
        <w:jc w:val="center"/>
        <w:rPr>
          <w:rFonts w:ascii="Times New Roman" w:hAnsi="Times New Roman" w:cs="Times New Roman"/>
          <w:sz w:val="28"/>
          <w:szCs w:val="28"/>
        </w:rPr>
      </w:pPr>
    </w:p>
    <w:p w:rsidR="001333E1" w:rsidRDefault="001333E1" w:rsidP="001333E1">
      <w:pPr>
        <w:jc w:val="center"/>
        <w:rPr>
          <w:rFonts w:ascii="Times New Roman" w:hAnsi="Times New Roman" w:cs="Times New Roman"/>
          <w:sz w:val="28"/>
          <w:szCs w:val="28"/>
        </w:rPr>
      </w:pPr>
    </w:p>
    <w:p w:rsidR="001333E1" w:rsidRDefault="001333E1" w:rsidP="001333E1">
      <w:pPr>
        <w:ind w:firstLine="720"/>
        <w:jc w:val="both"/>
        <w:rPr>
          <w:rFonts w:ascii="Times New Roman" w:hAnsi="Times New Roman" w:cs="Times New Roman"/>
          <w:sz w:val="28"/>
          <w:szCs w:val="28"/>
        </w:rPr>
      </w:pPr>
      <w:r>
        <w:rPr>
          <w:rFonts w:ascii="Times New Roman" w:hAnsi="Times New Roman" w:cs="Times New Roman"/>
          <w:sz w:val="28"/>
          <w:szCs w:val="28"/>
        </w:rPr>
        <w:t>Thực hiện kế hoạch nhiệm vụ năm học 2023-2024; trườ</w:t>
      </w:r>
      <w:r w:rsidR="005A0724">
        <w:rPr>
          <w:rFonts w:ascii="Times New Roman" w:hAnsi="Times New Roman" w:cs="Times New Roman"/>
          <w:sz w:val="28"/>
          <w:szCs w:val="28"/>
        </w:rPr>
        <w:t>ng THCS</w:t>
      </w:r>
      <w:bookmarkStart w:id="0" w:name="_GoBack"/>
      <w:bookmarkEnd w:id="0"/>
      <w:r>
        <w:rPr>
          <w:rFonts w:ascii="Times New Roman" w:hAnsi="Times New Roman" w:cs="Times New Roman"/>
          <w:sz w:val="28"/>
          <w:szCs w:val="28"/>
        </w:rPr>
        <w:t xml:space="preserve"> An Tiến chú trọng đến hoạt động đọc sách của học sinh trong nhà trường. Bên cạnh việc xây dựng thư viện điện tử, nhà trường phát động học sinh các lớp tiếp tục xây dựng tủ sách 50K.</w:t>
      </w:r>
    </w:p>
    <w:p w:rsidR="00281098" w:rsidRDefault="001333E1">
      <w:pPr>
        <w:rPr>
          <w:rFonts w:ascii="Times New Roman" w:hAnsi="Times New Roman" w:cs="Times New Roman"/>
          <w:sz w:val="28"/>
          <w:szCs w:val="28"/>
        </w:rPr>
      </w:pPr>
      <w:r>
        <w:rPr>
          <w:rFonts w:ascii="Times New Roman" w:hAnsi="Times New Roman" w:cs="Times New Roman"/>
          <w:sz w:val="28"/>
          <w:szCs w:val="28"/>
        </w:rPr>
        <w:t xml:space="preserve">       </w:t>
      </w:r>
      <w:r w:rsidR="0062026B" w:rsidRPr="0062026B">
        <w:rPr>
          <w:rFonts w:ascii="Times New Roman" w:hAnsi="Times New Roman" w:cs="Times New Roman"/>
          <w:sz w:val="28"/>
          <w:szCs w:val="28"/>
        </w:rPr>
        <w:t>Hoạt động đọc sách đã trở thành một thói quen của học sinh trường THCS An Tiến. Thư viện 50K được các em góp sách- Góp một quyển để được đọc nhiều quyển. Văn hóa đọc đã được xây dựng và lan tỏa từ những hoạt động giản dị mỗi ngày.</w:t>
      </w:r>
    </w:p>
    <w:p w:rsidR="001333E1" w:rsidRDefault="001333E1">
      <w:pPr>
        <w:rPr>
          <w:rFonts w:ascii="Times New Roman" w:hAnsi="Times New Roman" w:cs="Times New Roman"/>
          <w:sz w:val="28"/>
          <w:szCs w:val="28"/>
        </w:rPr>
      </w:pPr>
    </w:p>
    <w:p w:rsidR="001333E1" w:rsidRDefault="001333E1">
      <w:pPr>
        <w:rPr>
          <w:rFonts w:ascii="Times New Roman" w:hAnsi="Times New Roman" w:cs="Times New Roman"/>
          <w:sz w:val="28"/>
          <w:szCs w:val="28"/>
        </w:rPr>
      </w:pPr>
    </w:p>
    <w:p w:rsidR="001333E1" w:rsidRDefault="001333E1">
      <w:pPr>
        <w:rPr>
          <w:rFonts w:ascii="Times New Roman" w:hAnsi="Times New Roman" w:cs="Times New Roman"/>
          <w:sz w:val="28"/>
          <w:szCs w:val="28"/>
        </w:rPr>
      </w:pP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842"/>
      </w:tblGrid>
      <w:tr w:rsidR="0062026B" w:rsidTr="0062026B">
        <w:tc>
          <w:tcPr>
            <w:tcW w:w="4710"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drawing>
                <wp:inline distT="0" distB="0" distL="0" distR="0" wp14:anchorId="0CCA8B2D" wp14:editId="5149FED6">
                  <wp:extent cx="3158247" cy="3544037"/>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172503" cy="3560034"/>
                          </a:xfrm>
                          <a:prstGeom prst="rect">
                            <a:avLst/>
                          </a:prstGeom>
                        </pic:spPr>
                      </pic:pic>
                    </a:graphicData>
                  </a:graphic>
                </wp:inline>
              </w:drawing>
            </w:r>
          </w:p>
        </w:tc>
        <w:tc>
          <w:tcPr>
            <w:tcW w:w="5208"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drawing>
                <wp:inline distT="0" distB="0" distL="0" distR="0" wp14:anchorId="7B6B5DA3" wp14:editId="60F421F6">
                  <wp:extent cx="2937510" cy="35703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48960" cy="3584309"/>
                          </a:xfrm>
                          <a:prstGeom prst="rect">
                            <a:avLst/>
                          </a:prstGeom>
                        </pic:spPr>
                      </pic:pic>
                    </a:graphicData>
                  </a:graphic>
                </wp:inline>
              </w:drawing>
            </w:r>
          </w:p>
        </w:tc>
      </w:tr>
      <w:tr w:rsidR="0062026B" w:rsidTr="0062026B">
        <w:tc>
          <w:tcPr>
            <w:tcW w:w="4710"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lastRenderedPageBreak/>
              <w:drawing>
                <wp:inline distT="0" distB="0" distL="0" distR="0" wp14:anchorId="3BD2301E" wp14:editId="098CBDBA">
                  <wp:extent cx="3145155" cy="38910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56289" cy="3904838"/>
                          </a:xfrm>
                          <a:prstGeom prst="rect">
                            <a:avLst/>
                          </a:prstGeom>
                        </pic:spPr>
                      </pic:pic>
                    </a:graphicData>
                  </a:graphic>
                </wp:inline>
              </w:drawing>
            </w:r>
          </w:p>
        </w:tc>
        <w:tc>
          <w:tcPr>
            <w:tcW w:w="5208"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drawing>
                <wp:inline distT="0" distB="0" distL="0" distR="0" wp14:anchorId="6DB5C1A2" wp14:editId="70D2507F">
                  <wp:extent cx="2937753" cy="3917004"/>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42452" cy="3923270"/>
                          </a:xfrm>
                          <a:prstGeom prst="rect">
                            <a:avLst/>
                          </a:prstGeom>
                        </pic:spPr>
                      </pic:pic>
                    </a:graphicData>
                  </a:graphic>
                </wp:inline>
              </w:drawing>
            </w:r>
          </w:p>
        </w:tc>
      </w:tr>
      <w:tr w:rsidR="0062026B" w:rsidTr="0062026B">
        <w:tc>
          <w:tcPr>
            <w:tcW w:w="4710"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drawing>
                <wp:inline distT="0" distB="0" distL="0" distR="0" wp14:anchorId="07C00E9B" wp14:editId="6DFD171D">
                  <wp:extent cx="3086911" cy="356192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94243" cy="3570388"/>
                          </a:xfrm>
                          <a:prstGeom prst="rect">
                            <a:avLst/>
                          </a:prstGeom>
                        </pic:spPr>
                      </pic:pic>
                    </a:graphicData>
                  </a:graphic>
                </wp:inline>
              </w:drawing>
            </w:r>
          </w:p>
        </w:tc>
        <w:tc>
          <w:tcPr>
            <w:tcW w:w="5208" w:type="dxa"/>
          </w:tcPr>
          <w:p w:rsidR="0062026B" w:rsidRDefault="0062026B">
            <w:pPr>
              <w:rPr>
                <w:rFonts w:ascii="Times New Roman" w:hAnsi="Times New Roman" w:cs="Times New Roman"/>
                <w:sz w:val="28"/>
                <w:szCs w:val="28"/>
              </w:rPr>
            </w:pPr>
            <w:r w:rsidRPr="0062026B">
              <w:rPr>
                <w:rFonts w:ascii="Times New Roman" w:hAnsi="Times New Roman" w:cs="Times New Roman"/>
                <w:noProof/>
                <w:sz w:val="28"/>
                <w:szCs w:val="28"/>
              </w:rPr>
              <w:drawing>
                <wp:inline distT="0" distB="0" distL="0" distR="0" wp14:anchorId="04A72AD8" wp14:editId="1C235200">
                  <wp:extent cx="2892358" cy="351028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98578" cy="3517829"/>
                          </a:xfrm>
                          <a:prstGeom prst="rect">
                            <a:avLst/>
                          </a:prstGeom>
                        </pic:spPr>
                      </pic:pic>
                    </a:graphicData>
                  </a:graphic>
                </wp:inline>
              </w:drawing>
            </w:r>
          </w:p>
        </w:tc>
      </w:tr>
    </w:tbl>
    <w:p w:rsidR="001333E1" w:rsidRDefault="001333E1">
      <w:pPr>
        <w:rPr>
          <w:rFonts w:ascii="Times New Roman" w:hAnsi="Times New Roman" w:cs="Times New Roman"/>
          <w:sz w:val="28"/>
          <w:szCs w:val="28"/>
        </w:rPr>
      </w:pPr>
      <w:r>
        <w:rPr>
          <w:rFonts w:ascii="Times New Roman" w:hAnsi="Times New Roman" w:cs="Times New Roman"/>
          <w:sz w:val="28"/>
          <w:szCs w:val="28"/>
        </w:rPr>
        <w:t xml:space="preserve">                                                           </w:t>
      </w:r>
    </w:p>
    <w:p w:rsidR="0062026B" w:rsidRPr="001333E1" w:rsidRDefault="001333E1">
      <w:pPr>
        <w:rPr>
          <w:rFonts w:ascii="Times New Roman" w:hAnsi="Times New Roman" w:cs="Times New Roman"/>
          <w:i/>
          <w:sz w:val="28"/>
          <w:szCs w:val="28"/>
        </w:rPr>
      </w:pPr>
      <w:r>
        <w:rPr>
          <w:rFonts w:ascii="Times New Roman" w:hAnsi="Times New Roman" w:cs="Times New Roman"/>
          <w:sz w:val="28"/>
          <w:szCs w:val="28"/>
        </w:rPr>
        <w:t xml:space="preserve">                                                                      </w:t>
      </w:r>
      <w:r w:rsidRPr="001333E1">
        <w:rPr>
          <w:rFonts w:ascii="Times New Roman" w:hAnsi="Times New Roman" w:cs="Times New Roman"/>
          <w:i/>
          <w:sz w:val="28"/>
          <w:szCs w:val="28"/>
        </w:rPr>
        <w:t xml:space="preserve"> </w:t>
      </w:r>
      <w:r w:rsidRPr="001333E1">
        <w:rPr>
          <w:rFonts w:ascii="Times New Roman" w:hAnsi="Times New Roman" w:cs="Times New Roman"/>
          <w:i/>
          <w:sz w:val="26"/>
          <w:szCs w:val="28"/>
        </w:rPr>
        <w:t>Người đưa tin: GV trường THCS An Tiến</w:t>
      </w:r>
    </w:p>
    <w:p w:rsidR="0062026B" w:rsidRPr="0062026B" w:rsidRDefault="0062026B">
      <w:pPr>
        <w:rPr>
          <w:rFonts w:ascii="Times New Roman" w:hAnsi="Times New Roman" w:cs="Times New Roman"/>
          <w:sz w:val="28"/>
          <w:szCs w:val="28"/>
        </w:rPr>
      </w:pPr>
    </w:p>
    <w:sectPr w:rsidR="0062026B" w:rsidRPr="0062026B" w:rsidSect="0062026B">
      <w:pgSz w:w="12240" w:h="15840"/>
      <w:pgMar w:top="70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026B"/>
    <w:rsid w:val="001333E1"/>
    <w:rsid w:val="00281098"/>
    <w:rsid w:val="005A0724"/>
    <w:rsid w:val="006202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FFC598"/>
  <w15:chartTrackingRefBased/>
  <w15:docId w15:val="{63C0AE8C-C1C4-4EA9-9100-916798009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02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108</Words>
  <Characters>616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STD</cp:lastModifiedBy>
  <cp:revision>4</cp:revision>
  <dcterms:created xsi:type="dcterms:W3CDTF">2024-05-20T22:06:00Z</dcterms:created>
  <dcterms:modified xsi:type="dcterms:W3CDTF">2024-05-24T02:22:00Z</dcterms:modified>
</cp:coreProperties>
</file>