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23F5C" w:rsidRPr="00B23F5C" w:rsidRDefault="00EE239E" w:rsidP="00B23F5C">
      <w:pPr>
        <w:shd w:val="clear" w:color="auto" w:fill="FFFFFF"/>
        <w:jc w:val="center"/>
        <w:rPr>
          <w:rFonts w:eastAsia="Times New Roman" w:cs="Times New Roman"/>
          <w:b/>
          <w:color w:val="FF0000"/>
          <w:szCs w:val="23"/>
        </w:rPr>
      </w:pPr>
      <w:r w:rsidRPr="00B23F5C">
        <w:rPr>
          <w:rFonts w:eastAsia="Times New Roman" w:cs="Times New Roman"/>
          <w:b/>
          <w:color w:val="FF0000"/>
          <w:szCs w:val="23"/>
        </w:rPr>
        <w:t xml:space="preserve">HỘI NGHỊ CÔNG BỐ QUYẾT ĐỊNH BỔ NHIỆM PHÓ HIỆU TRƯỞNG </w:t>
      </w:r>
    </w:p>
    <w:p w:rsidR="00EE239E" w:rsidRPr="00B23F5C" w:rsidRDefault="00EE239E" w:rsidP="00B23F5C">
      <w:pPr>
        <w:shd w:val="clear" w:color="auto" w:fill="FFFFFF"/>
        <w:jc w:val="center"/>
        <w:rPr>
          <w:rFonts w:eastAsia="Times New Roman" w:cs="Times New Roman"/>
          <w:b/>
          <w:color w:val="FF0000"/>
          <w:szCs w:val="23"/>
        </w:rPr>
      </w:pPr>
      <w:r w:rsidRPr="00B23F5C">
        <w:rPr>
          <w:rFonts w:eastAsia="Times New Roman" w:cs="Times New Roman"/>
          <w:b/>
          <w:color w:val="FF0000"/>
          <w:szCs w:val="23"/>
        </w:rPr>
        <w:t>TRƯỜNG THCS LÊ HỒNG PHONG</w:t>
      </w:r>
    </w:p>
    <w:p w:rsidR="00EE239E" w:rsidRPr="00B23F5C" w:rsidRDefault="00B23F5C" w:rsidP="00B23F5C">
      <w:pPr>
        <w:shd w:val="clear" w:color="auto" w:fill="FFFFFF"/>
        <w:jc w:val="center"/>
        <w:rPr>
          <w:rFonts w:eastAsia="Times New Roman" w:cs="Times New Roman"/>
          <w:b/>
          <w:color w:val="080809"/>
          <w:sz w:val="23"/>
          <w:szCs w:val="23"/>
        </w:rPr>
      </w:pPr>
      <w:r w:rsidRPr="00B23F5C">
        <w:rPr>
          <w:rFonts w:eastAsia="Times New Roman" w:cs="Times New Roman"/>
          <w:b/>
          <w:color w:val="080809"/>
          <w:sz w:val="23"/>
          <w:szCs w:val="23"/>
        </w:rPr>
        <w:drawing>
          <wp:inline distT="0" distB="0" distL="0" distR="0" wp14:anchorId="01AB189A" wp14:editId="67DCA7B7">
            <wp:extent cx="5303573" cy="3980018"/>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304453" cy="3980678"/>
                    </a:xfrm>
                    <a:prstGeom prst="rect">
                      <a:avLst/>
                    </a:prstGeom>
                  </pic:spPr>
                </pic:pic>
              </a:graphicData>
            </a:graphic>
          </wp:inline>
        </w:drawing>
      </w:r>
    </w:p>
    <w:p w:rsidR="00EE239E" w:rsidRPr="00B23F5C" w:rsidRDefault="00B23F5C" w:rsidP="00B23F5C">
      <w:pPr>
        <w:shd w:val="clear" w:color="auto" w:fill="FFFFFF"/>
        <w:rPr>
          <w:rFonts w:eastAsia="Times New Roman" w:cs="Times New Roman"/>
          <w:b/>
          <w:color w:val="080809"/>
          <w:sz w:val="23"/>
          <w:szCs w:val="23"/>
        </w:rPr>
      </w:pPr>
      <w:r w:rsidRPr="00B23F5C">
        <w:rPr>
          <w:rFonts w:cs="Times New Roman"/>
          <w:b/>
        </w:rPr>
        <w:pict>
          <v:shape id="Picture 7" o:spid="_x0000_i1046" type="#_x0000_t75" alt="✅" style="width:12.05pt;height:12.05pt;visibility:visible;mso-wrap-style:square">
            <v:imagedata r:id="rId6" o:title="✅"/>
          </v:shape>
        </w:pict>
      </w:r>
      <w:r w:rsidR="00EE239E" w:rsidRPr="00B23F5C">
        <w:rPr>
          <w:rFonts w:eastAsia="Times New Roman" w:cs="Times New Roman"/>
          <w:b/>
          <w:color w:val="080809"/>
          <w:sz w:val="23"/>
          <w:szCs w:val="23"/>
        </w:rPr>
        <w:t>Thực hiện Nghị quyết của Ban Thường vụ Quận ủy về công tác cán bộ trong nhà trường, ngày 01/11/2024 tại Trường THCS Lê Hồng Phong, Ủy ban nhân dân quận Ngô Quyền tổ chức Hội nghị công bố Quyết định bổ nhiệm Phó Hiệu trưởng nhà trường.</w:t>
      </w:r>
    </w:p>
    <w:tbl>
      <w:tblPr>
        <w:tblStyle w:val="TableGrid"/>
        <w:tblW w:w="0" w:type="auto"/>
        <w:tblLook w:val="04A0" w:firstRow="1" w:lastRow="0" w:firstColumn="1" w:lastColumn="0" w:noHBand="0" w:noVBand="1"/>
      </w:tblPr>
      <w:tblGrid>
        <w:gridCol w:w="4826"/>
        <w:gridCol w:w="4236"/>
      </w:tblGrid>
      <w:tr w:rsidR="00B23F5C" w:rsidRPr="00B23F5C" w:rsidTr="00B23F5C">
        <w:tc>
          <w:tcPr>
            <w:tcW w:w="4874" w:type="dxa"/>
          </w:tcPr>
          <w:p w:rsidR="00B23F5C" w:rsidRPr="00B23F5C" w:rsidRDefault="00B23F5C" w:rsidP="00B23F5C">
            <w:pPr>
              <w:jc w:val="center"/>
              <w:rPr>
                <w:rFonts w:eastAsia="Times New Roman" w:cs="Times New Roman"/>
                <w:b/>
                <w:color w:val="080809"/>
                <w:sz w:val="23"/>
                <w:szCs w:val="23"/>
              </w:rPr>
            </w:pPr>
            <w:r w:rsidRPr="00B23F5C">
              <w:rPr>
                <w:rFonts w:eastAsia="Times New Roman" w:cs="Times New Roman"/>
                <w:b/>
                <w:color w:val="080809"/>
                <w:sz w:val="23"/>
                <w:szCs w:val="23"/>
              </w:rPr>
              <w:drawing>
                <wp:inline distT="0" distB="0" distL="0" distR="0" wp14:anchorId="7E3C79A8" wp14:editId="611C889D">
                  <wp:extent cx="3274219" cy="214058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286360" cy="2148522"/>
                          </a:xfrm>
                          <a:prstGeom prst="rect">
                            <a:avLst/>
                          </a:prstGeom>
                        </pic:spPr>
                      </pic:pic>
                    </a:graphicData>
                  </a:graphic>
                </wp:inline>
              </w:drawing>
            </w:r>
          </w:p>
        </w:tc>
        <w:tc>
          <w:tcPr>
            <w:tcW w:w="4188" w:type="dxa"/>
          </w:tcPr>
          <w:p w:rsidR="00B23F5C" w:rsidRPr="00B23F5C" w:rsidRDefault="00B23F5C" w:rsidP="00B23F5C">
            <w:pPr>
              <w:jc w:val="center"/>
              <w:rPr>
                <w:rFonts w:eastAsia="Times New Roman" w:cs="Times New Roman"/>
                <w:b/>
                <w:color w:val="080809"/>
                <w:sz w:val="23"/>
                <w:szCs w:val="23"/>
              </w:rPr>
            </w:pPr>
            <w:r w:rsidRPr="00B23F5C">
              <w:rPr>
                <w:rFonts w:eastAsia="Times New Roman" w:cs="Times New Roman"/>
                <w:b/>
                <w:color w:val="080809"/>
                <w:sz w:val="23"/>
                <w:szCs w:val="23"/>
              </w:rPr>
              <w:drawing>
                <wp:inline distT="0" distB="0" distL="0" distR="0" wp14:anchorId="7F1F5B87" wp14:editId="6527D925">
                  <wp:extent cx="2855875" cy="2140647"/>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68490" cy="2150103"/>
                          </a:xfrm>
                          <a:prstGeom prst="rect">
                            <a:avLst/>
                          </a:prstGeom>
                        </pic:spPr>
                      </pic:pic>
                    </a:graphicData>
                  </a:graphic>
                </wp:inline>
              </w:drawing>
            </w:r>
          </w:p>
        </w:tc>
      </w:tr>
    </w:tbl>
    <w:p w:rsidR="00B23F5C" w:rsidRPr="00B23F5C" w:rsidRDefault="00B23F5C" w:rsidP="00B23F5C">
      <w:pPr>
        <w:shd w:val="clear" w:color="auto" w:fill="FFFFFF"/>
        <w:jc w:val="center"/>
        <w:rPr>
          <w:rFonts w:eastAsia="Times New Roman" w:cs="Times New Roman"/>
          <w:b/>
          <w:color w:val="080809"/>
          <w:sz w:val="23"/>
          <w:szCs w:val="23"/>
        </w:rPr>
      </w:pPr>
    </w:p>
    <w:p w:rsidR="00EE239E" w:rsidRPr="00B23F5C" w:rsidRDefault="00EE239E" w:rsidP="00B23F5C">
      <w:pPr>
        <w:shd w:val="clear" w:color="auto" w:fill="FFFFFF"/>
        <w:rPr>
          <w:rFonts w:eastAsia="Times New Roman" w:cs="Times New Roman"/>
          <w:b/>
          <w:color w:val="080809"/>
          <w:sz w:val="23"/>
          <w:szCs w:val="23"/>
        </w:rPr>
      </w:pPr>
      <w:r w:rsidRPr="00B23F5C">
        <w:rPr>
          <w:rFonts w:eastAsia="Times New Roman" w:cs="Times New Roman"/>
          <w:b/>
          <w:noProof/>
          <w:color w:val="080809"/>
          <w:sz w:val="23"/>
          <w:szCs w:val="23"/>
        </w:rPr>
        <w:drawing>
          <wp:inline distT="0" distB="0" distL="0" distR="0">
            <wp:extent cx="153035" cy="153035"/>
            <wp:effectExtent l="0" t="0" r="0" b="0"/>
            <wp:docPr id="6"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rsidRPr="00B23F5C">
        <w:rPr>
          <w:rFonts w:eastAsia="Times New Roman" w:cs="Times New Roman"/>
          <w:b/>
          <w:color w:val="080809"/>
          <w:sz w:val="23"/>
          <w:szCs w:val="23"/>
        </w:rPr>
        <w:t>Dự Hội nghị có các đ/c:</w:t>
      </w:r>
    </w:p>
    <w:p w:rsidR="00EE239E" w:rsidRPr="00B23F5C" w:rsidRDefault="00EE239E" w:rsidP="00B23F5C">
      <w:pPr>
        <w:shd w:val="clear" w:color="auto" w:fill="FFFFFF"/>
        <w:rPr>
          <w:rFonts w:eastAsia="Times New Roman" w:cs="Times New Roman"/>
          <w:b/>
          <w:color w:val="080809"/>
          <w:sz w:val="23"/>
          <w:szCs w:val="23"/>
        </w:rPr>
      </w:pPr>
      <w:r w:rsidRPr="00B23F5C">
        <w:rPr>
          <w:rFonts w:eastAsia="Times New Roman" w:cs="Times New Roman"/>
          <w:b/>
          <w:color w:val="080809"/>
          <w:sz w:val="23"/>
          <w:szCs w:val="23"/>
        </w:rPr>
        <w:t>- Đồng chí Đặng Văn Khởi - Phó Chủ tịch UBND quận;</w:t>
      </w:r>
    </w:p>
    <w:p w:rsidR="00EE239E" w:rsidRPr="00B23F5C" w:rsidRDefault="00EE239E" w:rsidP="00B23F5C">
      <w:pPr>
        <w:shd w:val="clear" w:color="auto" w:fill="FFFFFF"/>
        <w:rPr>
          <w:rFonts w:eastAsia="Times New Roman" w:cs="Times New Roman"/>
          <w:b/>
          <w:color w:val="080809"/>
          <w:sz w:val="23"/>
          <w:szCs w:val="23"/>
        </w:rPr>
      </w:pPr>
      <w:r w:rsidRPr="00B23F5C">
        <w:rPr>
          <w:rFonts w:eastAsia="Times New Roman" w:cs="Times New Roman"/>
          <w:b/>
          <w:color w:val="080809"/>
          <w:sz w:val="23"/>
          <w:szCs w:val="23"/>
        </w:rPr>
        <w:t>- Cùng các đồng chí đại diện lãnh đạo: Ban Tổ chức Quận ủy, Ủy ban Kiểm tra Quận ủy, Phòng Nội vụ, Phòng Giáo dục - Đào tạo quận, Văn phòng HĐND và UBND quận; các đ/c Lãnh đạo Đảng ủy, UBND các phường Đồng Quốc Bình và phường Lạch Tray;</w:t>
      </w:r>
    </w:p>
    <w:p w:rsidR="00EE239E" w:rsidRPr="00B23F5C" w:rsidRDefault="00EE239E" w:rsidP="00B23F5C">
      <w:pPr>
        <w:shd w:val="clear" w:color="auto" w:fill="FFFFFF"/>
        <w:rPr>
          <w:rFonts w:eastAsia="Times New Roman" w:cs="Times New Roman"/>
          <w:b/>
          <w:color w:val="080809"/>
          <w:sz w:val="23"/>
          <w:szCs w:val="23"/>
        </w:rPr>
      </w:pPr>
      <w:r w:rsidRPr="00B23F5C">
        <w:rPr>
          <w:rFonts w:eastAsia="Times New Roman" w:cs="Times New Roman"/>
          <w:b/>
          <w:color w:val="080809"/>
          <w:sz w:val="23"/>
          <w:szCs w:val="23"/>
        </w:rPr>
        <w:t>- Các đồng chí đại diện BGH, Công đoàn, viên chức trường THCS Lạc Viên.</w:t>
      </w:r>
    </w:p>
    <w:p w:rsidR="00EE239E" w:rsidRPr="00B23F5C" w:rsidRDefault="00EE239E" w:rsidP="00B23F5C">
      <w:pPr>
        <w:shd w:val="clear" w:color="auto" w:fill="FFFFFF"/>
        <w:rPr>
          <w:rFonts w:eastAsia="Times New Roman" w:cs="Times New Roman"/>
          <w:b/>
          <w:color w:val="080809"/>
          <w:sz w:val="23"/>
          <w:szCs w:val="23"/>
        </w:rPr>
      </w:pPr>
      <w:r w:rsidRPr="00B23F5C">
        <w:rPr>
          <w:rFonts w:eastAsia="Times New Roman" w:cs="Times New Roman"/>
          <w:b/>
          <w:color w:val="080809"/>
          <w:sz w:val="23"/>
          <w:szCs w:val="23"/>
        </w:rPr>
        <w:t>- Và toàn thể viên chức, người lao động trường THCS Lê Hồng Phong.</w:t>
      </w:r>
    </w:p>
    <w:p w:rsidR="00EE239E" w:rsidRPr="00B23F5C" w:rsidRDefault="00EE239E" w:rsidP="00B23F5C">
      <w:pPr>
        <w:pStyle w:val="ListParagraph"/>
        <w:numPr>
          <w:ilvl w:val="0"/>
          <w:numId w:val="1"/>
        </w:numPr>
        <w:shd w:val="clear" w:color="auto" w:fill="FFFFFF"/>
        <w:rPr>
          <w:rFonts w:eastAsia="Times New Roman" w:cs="Times New Roman"/>
          <w:b/>
          <w:color w:val="080809"/>
          <w:sz w:val="23"/>
          <w:szCs w:val="23"/>
        </w:rPr>
      </w:pPr>
      <w:r w:rsidRPr="00B23F5C">
        <w:rPr>
          <w:rFonts w:eastAsia="Times New Roman" w:cs="Times New Roman"/>
          <w:b/>
          <w:color w:val="080809"/>
          <w:sz w:val="23"/>
          <w:szCs w:val="23"/>
        </w:rPr>
        <w:t>Tại Hội nghị đ/c Đồng chí Đặng Văn Khởi - Phó Chủ tịch UBND quận đã trao Quyết định của Chủ tịch UBND quận Ngô Quyền về việc bổ nhiệm Phó Hiệu trưởng trường THCS Lê Hồng Phong đối với đồng chí Nguyễn Duy Tân.</w:t>
      </w:r>
    </w:p>
    <w:p w:rsidR="00B23F5C" w:rsidRPr="00B23F5C" w:rsidRDefault="00B23F5C" w:rsidP="00B23F5C">
      <w:pPr>
        <w:shd w:val="clear" w:color="auto" w:fill="FFFFFF"/>
        <w:jc w:val="center"/>
        <w:rPr>
          <w:rFonts w:eastAsia="Times New Roman" w:cs="Times New Roman"/>
          <w:b/>
          <w:color w:val="080809"/>
          <w:sz w:val="23"/>
          <w:szCs w:val="23"/>
        </w:rPr>
      </w:pPr>
      <w:r w:rsidRPr="00B23F5C">
        <w:rPr>
          <w:rFonts w:eastAsia="Times New Roman" w:cs="Times New Roman"/>
          <w:b/>
          <w:color w:val="080809"/>
          <w:sz w:val="23"/>
          <w:szCs w:val="23"/>
        </w:rPr>
        <w:lastRenderedPageBreak/>
        <w:drawing>
          <wp:inline distT="0" distB="0" distL="0" distR="0" wp14:anchorId="3AA041BE" wp14:editId="0CAED853">
            <wp:extent cx="5760720" cy="408114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4081145"/>
                    </a:xfrm>
                    <a:prstGeom prst="rect">
                      <a:avLst/>
                    </a:prstGeom>
                  </pic:spPr>
                </pic:pic>
              </a:graphicData>
            </a:graphic>
          </wp:inline>
        </w:drawing>
      </w:r>
    </w:p>
    <w:p w:rsidR="00EE239E" w:rsidRPr="00B23F5C" w:rsidRDefault="00EE239E" w:rsidP="00B23F5C">
      <w:pPr>
        <w:pStyle w:val="ListParagraph"/>
        <w:numPr>
          <w:ilvl w:val="0"/>
          <w:numId w:val="2"/>
        </w:numPr>
        <w:shd w:val="clear" w:color="auto" w:fill="FFFFFF"/>
        <w:rPr>
          <w:rFonts w:eastAsia="Times New Roman" w:cs="Times New Roman"/>
          <w:b/>
          <w:color w:val="080809"/>
          <w:sz w:val="23"/>
          <w:szCs w:val="23"/>
        </w:rPr>
      </w:pPr>
      <w:r w:rsidRPr="00B23F5C">
        <w:rPr>
          <w:rFonts w:eastAsia="Times New Roman" w:cs="Times New Roman"/>
          <w:b/>
          <w:color w:val="080809"/>
          <w:sz w:val="23"/>
          <w:szCs w:val="23"/>
        </w:rPr>
        <w:t xml:space="preserve">Chúc đồng chí Nguyễn Duy Tân - Tân Phó Hiệu trưởng nhà trường luôn mạnh khoẻ, công tác tốt, cùng tập thể nhà trường chung sức chung lòng, đoàn kết, sáng tạo, đạt nhiều thành tích cao trong năm học tới! </w:t>
      </w:r>
      <w:r w:rsidRPr="00B23F5C">
        <w:rPr>
          <w:rFonts w:cs="Times New Roman"/>
          <w:b/>
          <w:noProof/>
        </w:rPr>
        <w:drawing>
          <wp:inline distT="0" distB="0" distL="0" distR="0">
            <wp:extent cx="153035" cy="153035"/>
            <wp:effectExtent l="0" t="0" r="0" b="0"/>
            <wp:docPr id="3"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rsidRPr="00B23F5C">
        <w:rPr>
          <w:rFonts w:cs="Times New Roman"/>
          <w:b/>
          <w:noProof/>
        </w:rPr>
        <w:drawing>
          <wp:inline distT="0" distB="0" distL="0" distR="0">
            <wp:extent cx="153035" cy="153035"/>
            <wp:effectExtent l="0" t="0" r="0" b="0"/>
            <wp:docPr id="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rsidRPr="00B23F5C">
        <w:rPr>
          <w:rFonts w:cs="Times New Roman"/>
          <w:b/>
          <w:noProof/>
        </w:rPr>
        <w:drawing>
          <wp:inline distT="0" distB="0" distL="0" distR="0">
            <wp:extent cx="153035" cy="153035"/>
            <wp:effectExtent l="0" t="0" r="0" b="0"/>
            <wp:docPr id="1"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p>
    <w:p w:rsidR="00B23F5C" w:rsidRPr="00B23F5C" w:rsidRDefault="00B23F5C" w:rsidP="00B23F5C">
      <w:pPr>
        <w:pStyle w:val="ListParagraph"/>
        <w:shd w:val="clear" w:color="auto" w:fill="FFFFFF"/>
        <w:rPr>
          <w:rFonts w:eastAsia="Times New Roman" w:cs="Times New Roman"/>
          <w:b/>
          <w:color w:val="080809"/>
          <w:sz w:val="23"/>
          <w:szCs w:val="23"/>
        </w:rPr>
      </w:pPr>
      <w:bookmarkStart w:id="0" w:name="_GoBack"/>
      <w:bookmarkEnd w:id="0"/>
      <w:r w:rsidRPr="00B23F5C">
        <w:rPr>
          <w:rFonts w:eastAsia="Times New Roman" w:cs="Times New Roman"/>
          <w:b/>
          <w:color w:val="080809"/>
          <w:sz w:val="23"/>
          <w:szCs w:val="23"/>
        </w:rPr>
        <w:drawing>
          <wp:inline distT="0" distB="0" distL="0" distR="0" wp14:anchorId="0299D4FF" wp14:editId="1177ABC6">
            <wp:extent cx="5475230" cy="4106422"/>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87109" cy="4115331"/>
                    </a:xfrm>
                    <a:prstGeom prst="rect">
                      <a:avLst/>
                    </a:prstGeom>
                  </pic:spPr>
                </pic:pic>
              </a:graphicData>
            </a:graphic>
          </wp:inline>
        </w:drawing>
      </w:r>
    </w:p>
    <w:p w:rsidR="00B23F5C" w:rsidRPr="00B23F5C" w:rsidRDefault="00B23F5C" w:rsidP="00B23F5C">
      <w:pPr>
        <w:shd w:val="clear" w:color="auto" w:fill="FFFFFF"/>
        <w:jc w:val="center"/>
        <w:rPr>
          <w:rFonts w:eastAsia="Times New Roman" w:cs="Times New Roman"/>
          <w:b/>
          <w:color w:val="080809"/>
          <w:sz w:val="23"/>
          <w:szCs w:val="23"/>
        </w:rPr>
      </w:pPr>
      <w:r w:rsidRPr="00B23F5C">
        <w:rPr>
          <w:rFonts w:eastAsia="Times New Roman" w:cs="Times New Roman"/>
          <w:b/>
          <w:color w:val="080809"/>
          <w:sz w:val="23"/>
          <w:szCs w:val="23"/>
        </w:rPr>
        <w:drawing>
          <wp:inline distT="0" distB="0" distL="0" distR="0" wp14:anchorId="24FA0043" wp14:editId="18FA6B76">
            <wp:extent cx="5760720" cy="432308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4323080"/>
                    </a:xfrm>
                    <a:prstGeom prst="rect">
                      <a:avLst/>
                    </a:prstGeom>
                  </pic:spPr>
                </pic:pic>
              </a:graphicData>
            </a:graphic>
          </wp:inline>
        </w:drawing>
      </w:r>
    </w:p>
    <w:p w:rsidR="008433E7" w:rsidRPr="00B23F5C" w:rsidRDefault="008433E7" w:rsidP="00B23F5C">
      <w:pPr>
        <w:jc w:val="center"/>
        <w:rPr>
          <w:rFonts w:cs="Times New Roman"/>
          <w:b/>
        </w:rPr>
      </w:pPr>
    </w:p>
    <w:sectPr w:rsidR="008433E7" w:rsidRPr="00B23F5C" w:rsidSect="00A51E96">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alt="✅" style="width:12.05pt;height:12.05pt;visibility:visible;mso-wrap-style:square" o:bullet="t">
        <v:imagedata r:id="rId1" o:title="✅"/>
      </v:shape>
    </w:pict>
  </w:numPicBullet>
  <w:abstractNum w:abstractNumId="0" w15:restartNumberingAfterBreak="0">
    <w:nsid w:val="4E91588B"/>
    <w:multiLevelType w:val="hybridMultilevel"/>
    <w:tmpl w:val="3190AEB0"/>
    <w:lvl w:ilvl="0" w:tplc="40965090">
      <w:start w:val="1"/>
      <w:numFmt w:val="bullet"/>
      <w:lvlText w:val=""/>
      <w:lvlPicBulletId w:val="0"/>
      <w:lvlJc w:val="left"/>
      <w:pPr>
        <w:tabs>
          <w:tab w:val="num" w:pos="720"/>
        </w:tabs>
        <w:ind w:left="720" w:hanging="360"/>
      </w:pPr>
      <w:rPr>
        <w:rFonts w:ascii="Symbol" w:hAnsi="Symbol" w:hint="default"/>
      </w:rPr>
    </w:lvl>
    <w:lvl w:ilvl="1" w:tplc="0EA6311C" w:tentative="1">
      <w:start w:val="1"/>
      <w:numFmt w:val="bullet"/>
      <w:lvlText w:val=""/>
      <w:lvlJc w:val="left"/>
      <w:pPr>
        <w:tabs>
          <w:tab w:val="num" w:pos="1440"/>
        </w:tabs>
        <w:ind w:left="1440" w:hanging="360"/>
      </w:pPr>
      <w:rPr>
        <w:rFonts w:ascii="Symbol" w:hAnsi="Symbol" w:hint="default"/>
      </w:rPr>
    </w:lvl>
    <w:lvl w:ilvl="2" w:tplc="78942608" w:tentative="1">
      <w:start w:val="1"/>
      <w:numFmt w:val="bullet"/>
      <w:lvlText w:val=""/>
      <w:lvlJc w:val="left"/>
      <w:pPr>
        <w:tabs>
          <w:tab w:val="num" w:pos="2160"/>
        </w:tabs>
        <w:ind w:left="2160" w:hanging="360"/>
      </w:pPr>
      <w:rPr>
        <w:rFonts w:ascii="Symbol" w:hAnsi="Symbol" w:hint="default"/>
      </w:rPr>
    </w:lvl>
    <w:lvl w:ilvl="3" w:tplc="51105BC4" w:tentative="1">
      <w:start w:val="1"/>
      <w:numFmt w:val="bullet"/>
      <w:lvlText w:val=""/>
      <w:lvlJc w:val="left"/>
      <w:pPr>
        <w:tabs>
          <w:tab w:val="num" w:pos="2880"/>
        </w:tabs>
        <w:ind w:left="2880" w:hanging="360"/>
      </w:pPr>
      <w:rPr>
        <w:rFonts w:ascii="Symbol" w:hAnsi="Symbol" w:hint="default"/>
      </w:rPr>
    </w:lvl>
    <w:lvl w:ilvl="4" w:tplc="C5422CD0" w:tentative="1">
      <w:start w:val="1"/>
      <w:numFmt w:val="bullet"/>
      <w:lvlText w:val=""/>
      <w:lvlJc w:val="left"/>
      <w:pPr>
        <w:tabs>
          <w:tab w:val="num" w:pos="3600"/>
        </w:tabs>
        <w:ind w:left="3600" w:hanging="360"/>
      </w:pPr>
      <w:rPr>
        <w:rFonts w:ascii="Symbol" w:hAnsi="Symbol" w:hint="default"/>
      </w:rPr>
    </w:lvl>
    <w:lvl w:ilvl="5" w:tplc="AFD40BA4" w:tentative="1">
      <w:start w:val="1"/>
      <w:numFmt w:val="bullet"/>
      <w:lvlText w:val=""/>
      <w:lvlJc w:val="left"/>
      <w:pPr>
        <w:tabs>
          <w:tab w:val="num" w:pos="4320"/>
        </w:tabs>
        <w:ind w:left="4320" w:hanging="360"/>
      </w:pPr>
      <w:rPr>
        <w:rFonts w:ascii="Symbol" w:hAnsi="Symbol" w:hint="default"/>
      </w:rPr>
    </w:lvl>
    <w:lvl w:ilvl="6" w:tplc="0B8699BE" w:tentative="1">
      <w:start w:val="1"/>
      <w:numFmt w:val="bullet"/>
      <w:lvlText w:val=""/>
      <w:lvlJc w:val="left"/>
      <w:pPr>
        <w:tabs>
          <w:tab w:val="num" w:pos="5040"/>
        </w:tabs>
        <w:ind w:left="5040" w:hanging="360"/>
      </w:pPr>
      <w:rPr>
        <w:rFonts w:ascii="Symbol" w:hAnsi="Symbol" w:hint="default"/>
      </w:rPr>
    </w:lvl>
    <w:lvl w:ilvl="7" w:tplc="A9A0E346" w:tentative="1">
      <w:start w:val="1"/>
      <w:numFmt w:val="bullet"/>
      <w:lvlText w:val=""/>
      <w:lvlJc w:val="left"/>
      <w:pPr>
        <w:tabs>
          <w:tab w:val="num" w:pos="5760"/>
        </w:tabs>
        <w:ind w:left="5760" w:hanging="360"/>
      </w:pPr>
      <w:rPr>
        <w:rFonts w:ascii="Symbol" w:hAnsi="Symbol" w:hint="default"/>
      </w:rPr>
    </w:lvl>
    <w:lvl w:ilvl="8" w:tplc="A558AFD0"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6BB559FB"/>
    <w:multiLevelType w:val="hybridMultilevel"/>
    <w:tmpl w:val="8F12276A"/>
    <w:lvl w:ilvl="0" w:tplc="8AD0B9F0">
      <w:start w:val="1"/>
      <w:numFmt w:val="bullet"/>
      <w:lvlText w:val=""/>
      <w:lvlPicBulletId w:val="0"/>
      <w:lvlJc w:val="left"/>
      <w:pPr>
        <w:tabs>
          <w:tab w:val="num" w:pos="720"/>
        </w:tabs>
        <w:ind w:left="720" w:hanging="360"/>
      </w:pPr>
      <w:rPr>
        <w:rFonts w:ascii="Symbol" w:hAnsi="Symbol" w:hint="default"/>
      </w:rPr>
    </w:lvl>
    <w:lvl w:ilvl="1" w:tplc="A8E86E88" w:tentative="1">
      <w:start w:val="1"/>
      <w:numFmt w:val="bullet"/>
      <w:lvlText w:val=""/>
      <w:lvlJc w:val="left"/>
      <w:pPr>
        <w:tabs>
          <w:tab w:val="num" w:pos="1440"/>
        </w:tabs>
        <w:ind w:left="1440" w:hanging="360"/>
      </w:pPr>
      <w:rPr>
        <w:rFonts w:ascii="Symbol" w:hAnsi="Symbol" w:hint="default"/>
      </w:rPr>
    </w:lvl>
    <w:lvl w:ilvl="2" w:tplc="D32E458E" w:tentative="1">
      <w:start w:val="1"/>
      <w:numFmt w:val="bullet"/>
      <w:lvlText w:val=""/>
      <w:lvlJc w:val="left"/>
      <w:pPr>
        <w:tabs>
          <w:tab w:val="num" w:pos="2160"/>
        </w:tabs>
        <w:ind w:left="2160" w:hanging="360"/>
      </w:pPr>
      <w:rPr>
        <w:rFonts w:ascii="Symbol" w:hAnsi="Symbol" w:hint="default"/>
      </w:rPr>
    </w:lvl>
    <w:lvl w:ilvl="3" w:tplc="D954E2CC" w:tentative="1">
      <w:start w:val="1"/>
      <w:numFmt w:val="bullet"/>
      <w:lvlText w:val=""/>
      <w:lvlJc w:val="left"/>
      <w:pPr>
        <w:tabs>
          <w:tab w:val="num" w:pos="2880"/>
        </w:tabs>
        <w:ind w:left="2880" w:hanging="360"/>
      </w:pPr>
      <w:rPr>
        <w:rFonts w:ascii="Symbol" w:hAnsi="Symbol" w:hint="default"/>
      </w:rPr>
    </w:lvl>
    <w:lvl w:ilvl="4" w:tplc="544EC5F2" w:tentative="1">
      <w:start w:val="1"/>
      <w:numFmt w:val="bullet"/>
      <w:lvlText w:val=""/>
      <w:lvlJc w:val="left"/>
      <w:pPr>
        <w:tabs>
          <w:tab w:val="num" w:pos="3600"/>
        </w:tabs>
        <w:ind w:left="3600" w:hanging="360"/>
      </w:pPr>
      <w:rPr>
        <w:rFonts w:ascii="Symbol" w:hAnsi="Symbol" w:hint="default"/>
      </w:rPr>
    </w:lvl>
    <w:lvl w:ilvl="5" w:tplc="60DC3BF2" w:tentative="1">
      <w:start w:val="1"/>
      <w:numFmt w:val="bullet"/>
      <w:lvlText w:val=""/>
      <w:lvlJc w:val="left"/>
      <w:pPr>
        <w:tabs>
          <w:tab w:val="num" w:pos="4320"/>
        </w:tabs>
        <w:ind w:left="4320" w:hanging="360"/>
      </w:pPr>
      <w:rPr>
        <w:rFonts w:ascii="Symbol" w:hAnsi="Symbol" w:hint="default"/>
      </w:rPr>
    </w:lvl>
    <w:lvl w:ilvl="6" w:tplc="0CF0BB7A" w:tentative="1">
      <w:start w:val="1"/>
      <w:numFmt w:val="bullet"/>
      <w:lvlText w:val=""/>
      <w:lvlJc w:val="left"/>
      <w:pPr>
        <w:tabs>
          <w:tab w:val="num" w:pos="5040"/>
        </w:tabs>
        <w:ind w:left="5040" w:hanging="360"/>
      </w:pPr>
      <w:rPr>
        <w:rFonts w:ascii="Symbol" w:hAnsi="Symbol" w:hint="default"/>
      </w:rPr>
    </w:lvl>
    <w:lvl w:ilvl="7" w:tplc="CBF40792" w:tentative="1">
      <w:start w:val="1"/>
      <w:numFmt w:val="bullet"/>
      <w:lvlText w:val=""/>
      <w:lvlJc w:val="left"/>
      <w:pPr>
        <w:tabs>
          <w:tab w:val="num" w:pos="5760"/>
        </w:tabs>
        <w:ind w:left="5760" w:hanging="360"/>
      </w:pPr>
      <w:rPr>
        <w:rFonts w:ascii="Symbol" w:hAnsi="Symbol" w:hint="default"/>
      </w:rPr>
    </w:lvl>
    <w:lvl w:ilvl="8" w:tplc="DD826894" w:tentative="1">
      <w:start w:val="1"/>
      <w:numFmt w:val="bullet"/>
      <w:lvlText w:val=""/>
      <w:lvlJc w:val="left"/>
      <w:pPr>
        <w:tabs>
          <w:tab w:val="num" w:pos="6480"/>
        </w:tabs>
        <w:ind w:left="6480" w:hanging="360"/>
      </w:pPr>
      <w:rPr>
        <w:rFonts w:ascii="Symbol" w:hAnsi="Symbol"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drawingGridHorizontalSpacing w:val="140"/>
  <w:drawingGridVerticalSpacing w:val="381"/>
  <w:displayHorizont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7993"/>
    <w:rsid w:val="008433E7"/>
    <w:rsid w:val="00A51E96"/>
    <w:rsid w:val="00B23F5C"/>
    <w:rsid w:val="00E77993"/>
    <w:rsid w:val="00EE23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C8C276"/>
  <w15:chartTrackingRefBased/>
  <w15:docId w15:val="{4E7A45AC-4B2A-437C-96CC-57A976FEFB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23F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23F5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0390552">
      <w:bodyDiv w:val="1"/>
      <w:marLeft w:val="0"/>
      <w:marRight w:val="0"/>
      <w:marTop w:val="0"/>
      <w:marBottom w:val="0"/>
      <w:divBdr>
        <w:top w:val="none" w:sz="0" w:space="0" w:color="auto"/>
        <w:left w:val="none" w:sz="0" w:space="0" w:color="auto"/>
        <w:bottom w:val="none" w:sz="0" w:space="0" w:color="auto"/>
        <w:right w:val="none" w:sz="0" w:space="0" w:color="auto"/>
      </w:divBdr>
      <w:divsChild>
        <w:div w:id="772822034">
          <w:marLeft w:val="0"/>
          <w:marRight w:val="0"/>
          <w:marTop w:val="0"/>
          <w:marBottom w:val="0"/>
          <w:divBdr>
            <w:top w:val="none" w:sz="0" w:space="0" w:color="auto"/>
            <w:left w:val="none" w:sz="0" w:space="0" w:color="auto"/>
            <w:bottom w:val="none" w:sz="0" w:space="0" w:color="auto"/>
            <w:right w:val="none" w:sz="0" w:space="0" w:color="auto"/>
          </w:divBdr>
        </w:div>
        <w:div w:id="1296763991">
          <w:marLeft w:val="0"/>
          <w:marRight w:val="0"/>
          <w:marTop w:val="0"/>
          <w:marBottom w:val="0"/>
          <w:divBdr>
            <w:top w:val="none" w:sz="0" w:space="0" w:color="auto"/>
            <w:left w:val="none" w:sz="0" w:space="0" w:color="auto"/>
            <w:bottom w:val="none" w:sz="0" w:space="0" w:color="auto"/>
            <w:right w:val="none" w:sz="0" w:space="0" w:color="auto"/>
          </w:divBdr>
        </w:div>
        <w:div w:id="1628392414">
          <w:marLeft w:val="0"/>
          <w:marRight w:val="0"/>
          <w:marTop w:val="0"/>
          <w:marBottom w:val="0"/>
          <w:divBdr>
            <w:top w:val="none" w:sz="0" w:space="0" w:color="auto"/>
            <w:left w:val="none" w:sz="0" w:space="0" w:color="auto"/>
            <w:bottom w:val="none" w:sz="0" w:space="0" w:color="auto"/>
            <w:right w:val="none" w:sz="0" w:space="0" w:color="auto"/>
          </w:divBdr>
        </w:div>
        <w:div w:id="648828987">
          <w:marLeft w:val="0"/>
          <w:marRight w:val="0"/>
          <w:marTop w:val="0"/>
          <w:marBottom w:val="0"/>
          <w:divBdr>
            <w:top w:val="none" w:sz="0" w:space="0" w:color="auto"/>
            <w:left w:val="none" w:sz="0" w:space="0" w:color="auto"/>
            <w:bottom w:val="none" w:sz="0" w:space="0" w:color="auto"/>
            <w:right w:val="none" w:sz="0" w:space="0" w:color="auto"/>
          </w:divBdr>
        </w:div>
        <w:div w:id="1883321877">
          <w:marLeft w:val="0"/>
          <w:marRight w:val="0"/>
          <w:marTop w:val="0"/>
          <w:marBottom w:val="0"/>
          <w:divBdr>
            <w:top w:val="none" w:sz="0" w:space="0" w:color="auto"/>
            <w:left w:val="none" w:sz="0" w:space="0" w:color="auto"/>
            <w:bottom w:val="none" w:sz="0" w:space="0" w:color="auto"/>
            <w:right w:val="none" w:sz="0" w:space="0" w:color="auto"/>
          </w:divBdr>
        </w:div>
        <w:div w:id="1684550443">
          <w:marLeft w:val="0"/>
          <w:marRight w:val="0"/>
          <w:marTop w:val="0"/>
          <w:marBottom w:val="0"/>
          <w:divBdr>
            <w:top w:val="none" w:sz="0" w:space="0" w:color="auto"/>
            <w:left w:val="none" w:sz="0" w:space="0" w:color="auto"/>
            <w:bottom w:val="none" w:sz="0" w:space="0" w:color="auto"/>
            <w:right w:val="none" w:sz="0" w:space="0" w:color="auto"/>
          </w:divBdr>
        </w:div>
        <w:div w:id="149251617">
          <w:marLeft w:val="0"/>
          <w:marRight w:val="0"/>
          <w:marTop w:val="0"/>
          <w:marBottom w:val="0"/>
          <w:divBdr>
            <w:top w:val="none" w:sz="0" w:space="0" w:color="auto"/>
            <w:left w:val="none" w:sz="0" w:space="0" w:color="auto"/>
            <w:bottom w:val="none" w:sz="0" w:space="0" w:color="auto"/>
            <w:right w:val="none" w:sz="0" w:space="0" w:color="auto"/>
          </w:divBdr>
        </w:div>
        <w:div w:id="504561928">
          <w:marLeft w:val="0"/>
          <w:marRight w:val="0"/>
          <w:marTop w:val="0"/>
          <w:marBottom w:val="0"/>
          <w:divBdr>
            <w:top w:val="none" w:sz="0" w:space="0" w:color="auto"/>
            <w:left w:val="none" w:sz="0" w:space="0" w:color="auto"/>
            <w:bottom w:val="none" w:sz="0" w:space="0" w:color="auto"/>
            <w:right w:val="none" w:sz="0" w:space="0" w:color="auto"/>
          </w:divBdr>
        </w:div>
        <w:div w:id="56387775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7.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3</Pages>
  <Words>178</Words>
  <Characters>1020</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office139</dc:creator>
  <cp:keywords/>
  <dc:description/>
  <cp:lastModifiedBy>office139</cp:lastModifiedBy>
  <cp:revision>2</cp:revision>
  <dcterms:created xsi:type="dcterms:W3CDTF">2024-12-11T02:21:00Z</dcterms:created>
  <dcterms:modified xsi:type="dcterms:W3CDTF">2024-12-11T02:51:00Z</dcterms:modified>
</cp:coreProperties>
</file>