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0927" w14:textId="319F2211" w:rsidR="00871378" w:rsidRDefault="00871378"/>
    <w:p w14:paraId="0EE9D4C5" w14:textId="4D4A56F8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223CC4">
        <w:rPr>
          <w:rFonts w:ascii="inherit" w:eastAsia="Times New Roman" w:hAnsi="inherit" w:cs="Segoe UI Historic"/>
          <w:b/>
          <w:bCs/>
          <w:color w:val="FF0000"/>
          <w:sz w:val="23"/>
          <w:szCs w:val="23"/>
        </w:rPr>
        <w:t xml:space="preserve">                                       </w:t>
      </w:r>
      <w:r w:rsidRPr="00223CC4">
        <w:rPr>
          <w:rFonts w:eastAsia="Times New Roman" w:cs="Times New Roman"/>
          <w:b/>
          <w:bCs/>
          <w:color w:val="FF0000"/>
          <w:sz w:val="28"/>
          <w:szCs w:val="28"/>
        </w:rPr>
        <w:t>"ÁO TẾT"</w:t>
      </w:r>
      <w:r w:rsidRPr="00223CC4">
        <w:rPr>
          <w:rFonts w:eastAsia="Times New Roman" w:cs="Times New Roman"/>
          <w:b/>
          <w:bCs/>
          <w:noProof/>
          <w:color w:val="FF0000"/>
          <w:sz w:val="28"/>
          <w:szCs w:val="28"/>
        </w:rPr>
        <w:drawing>
          <wp:inline distT="0" distB="0" distL="0" distR="0" wp14:anchorId="15737D4E" wp14:editId="32E921EB">
            <wp:extent cx="151130" cy="151130"/>
            <wp:effectExtent l="0" t="0" r="1270" b="1270"/>
            <wp:docPr id="6" name="Picture 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b/>
          <w:bCs/>
          <w:color w:val="FF0000"/>
          <w:sz w:val="28"/>
          <w:szCs w:val="28"/>
        </w:rPr>
        <w:t xml:space="preserve">(Nguyễn Ngọc </w:t>
      </w:r>
      <w:proofErr w:type="spellStart"/>
      <w:r w:rsidRPr="00223CC4">
        <w:rPr>
          <w:rFonts w:eastAsia="Times New Roman" w:cs="Times New Roman"/>
          <w:b/>
          <w:bCs/>
          <w:color w:val="FF0000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b/>
          <w:bCs/>
          <w:color w:val="FF0000"/>
          <w:sz w:val="28"/>
          <w:szCs w:val="28"/>
        </w:rPr>
        <w:t>)</w:t>
      </w:r>
    </w:p>
    <w:p w14:paraId="3B9437B9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tỉm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402A89D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AF73B4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9A9C66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Con Bích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hẻm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bắp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ngoài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hẻm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Hôm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mươi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nếu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ngoại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giờ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kim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tuyến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tụi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412DD67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đang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bắp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cặn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heo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liền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gièm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1689FDD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hen,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chưa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?</w:t>
      </w:r>
    </w:p>
    <w:p w14:paraId="46DBA35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mươi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73169EC4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?</w:t>
      </w:r>
    </w:p>
    <w:p w14:paraId="45D5B4B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281F54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3EAC15E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?</w:t>
      </w:r>
    </w:p>
    <w:p w14:paraId="6AD1796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Mót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Tao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nhường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tụi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012BB55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à?</w:t>
      </w:r>
    </w:p>
    <w:p w14:paraId="04D7CE27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660C6CF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rõ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05BCE09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?</w:t>
      </w:r>
    </w:p>
    <w:p w14:paraId="3A008C18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Trong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sẩy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420B580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483BC553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mèm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mỏng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tang,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kéo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lo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chớ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so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”.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nhìn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lom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lom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cúi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bắp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380DEC6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hen?</w:t>
      </w:r>
    </w:p>
    <w:p w14:paraId="0931F5F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Hai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sen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in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tụi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khen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5CB4FAF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60BA19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Hai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bè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chớ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274377AD" w14:textId="08BE759A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                  </w:t>
      </w:r>
      <w:r w:rsidRPr="00223CC4">
        <w:rPr>
          <w:rFonts w:eastAsia="Times New Roman" w:cs="Times New Roman"/>
          <w:color w:val="080809"/>
          <w:sz w:val="28"/>
          <w:szCs w:val="28"/>
        </w:rPr>
        <w:t xml:space="preserve">(Nguyễn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in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"Bánh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xưa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",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Nxb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Văn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)</w:t>
      </w:r>
    </w:p>
    <w:p w14:paraId="6252DC7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 xml:space="preserve">*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1976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Mau.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Việt Nam.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niềm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đam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mê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tỏa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nghiệm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gũi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mềm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éo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le,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nước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đẫm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hậu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gặp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FDFEEE3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-------------</w:t>
      </w:r>
    </w:p>
    <w:p w14:paraId="6CDC3C66" w14:textId="51B8750A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0A9AC4A6" wp14:editId="75DD9C0C">
            <wp:extent cx="151130" cy="151130"/>
            <wp:effectExtent l="0" t="0" r="1270" b="1270"/>
            <wp:docPr id="5" name="Picture 5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color w:val="080809"/>
          <w:sz w:val="28"/>
          <w:szCs w:val="28"/>
        </w:rPr>
        <w:t xml:space="preserve">ĐỀ 1: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58060F43" w14:textId="6CEB3C2C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6E76C754" wp14:editId="702595A8">
            <wp:extent cx="151130" cy="151130"/>
            <wp:effectExtent l="0" t="0" r="1270" b="1270"/>
            <wp:docPr id="4" name="Picture 4" descr="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color w:val="080809"/>
          <w:sz w:val="28"/>
          <w:szCs w:val="28"/>
        </w:rPr>
        <w:t>DÀN Ý:</w:t>
      </w:r>
    </w:p>
    <w:p w14:paraId="7B846111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1.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208CC05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”.</w:t>
      </w:r>
    </w:p>
    <w:p w14:paraId="52BA8FB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vấn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5A27FA01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2. Thân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4AAEDDB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Tóm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</w:p>
    <w:p w14:paraId="317D92A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xoay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thêm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96FAEDD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0C9435D8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Thông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2CE265F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046EFEB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thực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niềm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12F671C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Khi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sung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chộn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rộn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02937DD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phát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6F4F13F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47BED948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 xml:space="preserve">+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7FA2802F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3,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hóa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cụ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yếu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vi,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proofErr w:type="gram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..</w:t>
      </w:r>
      <w:proofErr w:type="gramEnd"/>
    </w:p>
    <w:p w14:paraId="181C93E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Suy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;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B6285BF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thoại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hợp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;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DB1A3C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Chi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2E54717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3.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00E4F48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6A84C6B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02C829C3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------------------------</w:t>
      </w:r>
    </w:p>
    <w:p w14:paraId="53F6BD29" w14:textId="0F59ED53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5DC9D61A" wp14:editId="3CD69689">
            <wp:extent cx="151130" cy="151130"/>
            <wp:effectExtent l="0" t="0" r="1270" b="1270"/>
            <wp:docPr id="3" name="Picture 3" descr="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color w:val="080809"/>
          <w:sz w:val="28"/>
          <w:szCs w:val="28"/>
        </w:rPr>
        <w:t>BÀI VIẾT THAM KHẢO (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)</w:t>
      </w:r>
    </w:p>
    <w:p w14:paraId="3BC3A4E4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nặng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thổ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gũi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…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hậu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éo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le,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Trong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ngọt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trìu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5B9984E2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thiếu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xảy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bao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sẩy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dung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khen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tụi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ra…”.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thường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nhường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thòi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,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Hai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riêng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>xuống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B8BCBF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thay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lẫy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sen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in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.” Trong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quyết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proofErr w:type="gram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“</w:t>
      </w:r>
      <w:proofErr w:type="gram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!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nớt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bè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niềm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D1B7701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dung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bao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chênh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lệch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đỗi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Tuy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trưởng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thực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thụ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thêm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1B1196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–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ngoại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ngẫm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bè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thức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5228A5E3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------------------</w:t>
      </w:r>
    </w:p>
    <w:p w14:paraId="7C70E002" w14:textId="25319C83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23279590" wp14:editId="4A8681E2">
            <wp:extent cx="151130" cy="151130"/>
            <wp:effectExtent l="0" t="0" r="1270" b="1270"/>
            <wp:docPr id="2" name="Picture 2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color w:val="080809"/>
          <w:sz w:val="28"/>
          <w:szCs w:val="28"/>
        </w:rPr>
        <w:t xml:space="preserve">ĐỀ 2: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14EB82C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I.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</w:p>
    <w:p w14:paraId="13FC24D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4B1CF53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–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vấn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luận</w:t>
      </w:r>
      <w:proofErr w:type="spellEnd"/>
    </w:p>
    <w:p w14:paraId="30F7F48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II. Thân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</w:p>
    <w:p w14:paraId="336DC08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1.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Tóm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xoay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thêm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480E0A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2.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</w:p>
    <w:p w14:paraId="2F38259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1805E18D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Thông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34AAA8B4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*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</w:p>
    <w:p w14:paraId="1216CA0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chăng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0F5015D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Tuy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Trong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hãy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tổn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Khi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0E631A59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</w:p>
    <w:p w14:paraId="0AF68D1F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thực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niềm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F90880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Khi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sung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chộn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rộn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56BE222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+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nói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xịu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phát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5730BD7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3.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03E201F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huống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1070F708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3,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hóa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cụ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yếu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vi,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proofErr w:type="gram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..</w:t>
      </w:r>
      <w:proofErr w:type="gramEnd"/>
    </w:p>
    <w:p w14:paraId="58C1B324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Suy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;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1A023FA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thoại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hợp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điểm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;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634FA4E8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Chi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01763293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III.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</w:t>
      </w:r>
    </w:p>
    <w:p w14:paraId="2E7EE029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nét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546A458F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0BFB5AED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 xml:space="preserve">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44DBFB5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---------------------</w:t>
      </w:r>
    </w:p>
    <w:p w14:paraId="4645BF6D" w14:textId="75EB8558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 wp14:anchorId="40A1814A" wp14:editId="2D8C2EC8">
            <wp:extent cx="151130" cy="151130"/>
            <wp:effectExtent l="0" t="0" r="1270" b="1270"/>
            <wp:docPr id="1" name="Picture 1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CC4">
        <w:rPr>
          <w:rFonts w:eastAsia="Times New Roman" w:cs="Times New Roman"/>
          <w:color w:val="080809"/>
          <w:sz w:val="28"/>
          <w:szCs w:val="28"/>
        </w:rPr>
        <w:t xml:space="preserve">ĐỀ 3.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"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"</w:t>
      </w:r>
    </w:p>
    <w:p w14:paraId="7CCD8060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BÀI VIẾT THAM KHẢO (PHÂN TÍCH TRUYỆN “ÁO TẾT”)</w:t>
      </w:r>
    </w:p>
    <w:p w14:paraId="72C2E38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náu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đang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trước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loài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chọn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–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hướng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Hữu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: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nhìn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máu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"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"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hữu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99F873D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hút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Nam,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nhìn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bao dung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"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".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gửi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3813F6DE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xoay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Bích. Hai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may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rồi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tủi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cố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cổ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in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mèo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thêm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khen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xắn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hẳn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lắm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70F275F7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 xml:space="preserve">Thông qua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chiếc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thực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chia. Tuy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bản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chẳng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thua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xung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lớn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hiếm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gạt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sở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dịp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lễ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diện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lánh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phục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trưởng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chúng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ngẫm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20A48456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Bích, ca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Hai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,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bộ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đầm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bè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chớ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sao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coi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hội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khoe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lastRenderedPageBreak/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hỏi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nghĩ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nếu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đồ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chăng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Bích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vẫn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Tuy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hai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Dù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nhau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chiến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!</w:t>
      </w:r>
    </w:p>
    <w:p w14:paraId="6275979B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dừng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, "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"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nhập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bởi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dàng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bài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cuộc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thía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đặc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biệt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-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cô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bé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nhạy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!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muốn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thì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chính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họ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Cho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luật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sức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hiển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đem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xự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tinh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xử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bền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chặt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tốt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5445F045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nhớ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lần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quên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dòng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Nguyễn Ngọc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vun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đắp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thấu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phải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chăng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bụi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gian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xóa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nhòa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quý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mà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Áo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tết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223CC4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223CC4">
        <w:rPr>
          <w:rFonts w:eastAsia="Times New Roman" w:cs="Times New Roman"/>
          <w:color w:val="080809"/>
          <w:sz w:val="28"/>
          <w:szCs w:val="28"/>
        </w:rPr>
        <w:t>.</w:t>
      </w:r>
    </w:p>
    <w:p w14:paraId="1A1F748A" w14:textId="77777777" w:rsidR="00223CC4" w:rsidRPr="00223CC4" w:rsidRDefault="00223CC4" w:rsidP="00223CC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223CC4">
        <w:rPr>
          <w:rFonts w:eastAsia="Times New Roman" w:cs="Times New Roman"/>
          <w:color w:val="080809"/>
          <w:sz w:val="28"/>
          <w:szCs w:val="28"/>
        </w:rPr>
        <w:t>-------------</w:t>
      </w:r>
    </w:p>
    <w:p w14:paraId="40EAC02A" w14:textId="77777777" w:rsidR="00223CC4" w:rsidRPr="00223CC4" w:rsidRDefault="00223CC4" w:rsidP="00223CC4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sectPr w:rsidR="00223CC4" w:rsidRPr="00223CC4" w:rsidSect="00223CC4">
      <w:pgSz w:w="11907" w:h="16840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C4"/>
    <w:rsid w:val="00223CC4"/>
    <w:rsid w:val="00684550"/>
    <w:rsid w:val="0087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9C1153"/>
  <w15:chartTrackingRefBased/>
  <w15:docId w15:val="{3D8583B0-984C-4C75-8330-037CD130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7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0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0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3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5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2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7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7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3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6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7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0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0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27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2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67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2954</Words>
  <Characters>16843</Characters>
  <Application>Microsoft Office Word</Application>
  <DocSecurity>0</DocSecurity>
  <Lines>140</Lines>
  <Paragraphs>39</Paragraphs>
  <ScaleCrop>false</ScaleCrop>
  <Company/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2024-12-25T14:22:00Z</dcterms:created>
  <dcterms:modified xsi:type="dcterms:W3CDTF">2024-12-25T14:24:00Z</dcterms:modified>
</cp:coreProperties>
</file>