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E1006" w14:textId="0745A538" w:rsidR="00B2767D" w:rsidRDefault="00B2767D"/>
    <w:p w14:paraId="3D60615F" w14:textId="77777777" w:rsidR="00383D33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ascii="inherit" w:eastAsia="Times New Roman" w:hAnsi="inherit" w:cs="Segoe UI Historic"/>
          <w:color w:val="080809"/>
          <w:sz w:val="23"/>
          <w:szCs w:val="23"/>
        </w:rPr>
        <w:t xml:space="preserve">                 </w:t>
      </w:r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PHÂN TÍCH TRUYỆN BÀ MẸ VÀ THẦN CHẾT</w:t>
      </w:r>
    </w:p>
    <w:p w14:paraId="1ECEFF11" w14:textId="4DBB6412" w:rsidR="00DA7D19" w:rsidRPr="00DA7D19" w:rsidRDefault="00383D33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>
        <w:rPr>
          <w:rFonts w:eastAsia="Times New Roman" w:cs="Times New Roman"/>
          <w:b/>
          <w:bCs/>
          <w:color w:val="FF0000"/>
          <w:sz w:val="28"/>
          <w:szCs w:val="28"/>
        </w:rPr>
        <w:t xml:space="preserve">                                                                                        </w:t>
      </w:r>
      <w:r w:rsidR="00DA7D19"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(An-dec-xen)</w:t>
      </w:r>
    </w:p>
    <w:p w14:paraId="061BE1FB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 w:val="28"/>
          <w:szCs w:val="28"/>
        </w:rPr>
      </w:pPr>
      <w:r w:rsidRPr="00DA7D19">
        <w:rPr>
          <w:rFonts w:eastAsia="Times New Roman" w:cs="Times New Roman"/>
          <w:color w:val="FF0000"/>
          <w:sz w:val="28"/>
          <w:szCs w:val="28"/>
        </w:rPr>
        <w:t xml:space="preserve">MB: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Giới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thiệu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Tg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-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tp</w:t>
      </w:r>
      <w:proofErr w:type="spellEnd"/>
    </w:p>
    <w:p w14:paraId="76B91380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1/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buồn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ốm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bệnh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chóc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rớm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máu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hi </w:t>
      </w:r>
      <w:proofErr w:type="spellStart"/>
      <w:proofErr w:type="gram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,…</w:t>
      </w:r>
      <w:proofErr w:type="gram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hồn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Song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nỗi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đọng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thiẽng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352E13FB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2/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vầng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bao la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trụ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lẽ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 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bao la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như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biển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Thái Bình”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luôn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tài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thơ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ngợi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ca.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học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giá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bao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Andersen ta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càng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rõ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hơn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43C14F09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TB: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Phân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tích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nội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dung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nghệ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thuật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truyện</w:t>
      </w:r>
      <w:proofErr w:type="spellEnd"/>
    </w:p>
    <w:p w14:paraId="6A01F7B7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FF0000"/>
          <w:sz w:val="28"/>
          <w:szCs w:val="28"/>
        </w:rPr>
      </w:pPr>
      <w:r w:rsidRPr="00DA7D19">
        <w:rPr>
          <w:rFonts w:eastAsia="Times New Roman" w:cs="Times New Roman"/>
          <w:color w:val="FF0000"/>
          <w:sz w:val="28"/>
          <w:szCs w:val="28"/>
        </w:rPr>
        <w:t xml:space="preserve">Luận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điểm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1: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Giới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thiệu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khái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quát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chủ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đề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chính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FF0000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FF0000"/>
          <w:sz w:val="28"/>
          <w:szCs w:val="28"/>
        </w:rPr>
        <w:t xml:space="preserve"> </w:t>
      </w:r>
    </w:p>
    <w:p w14:paraId="68891373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ngắn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năm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1847,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khéo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léo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yếu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tố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thoại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huyền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tỏa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</w:p>
    <w:p w14:paraId="6DBC1929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Nội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dung: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vượt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ôm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bụi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gai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cuối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cùng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ở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đòi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</w:t>
      </w:r>
    </w:p>
    <w:p w14:paraId="641E39CC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niệm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định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rõ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chỉ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rằng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gắn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quan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hệ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phai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nhạt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rõ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vượt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sẵn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sàng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bản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bảo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vệ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</w:p>
    <w:p w14:paraId="769C2358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Luận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điểm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2: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cao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các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thử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thách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ngày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tăng</w:t>
      </w:r>
      <w:proofErr w:type="spellEnd"/>
    </w:p>
    <w:p w14:paraId="5F04D7CF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lastRenderedPageBreak/>
        <w:t xml:space="preserve">Sau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đêm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thức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khuya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chăm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ốm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ngủ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thiếp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điểm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Andersen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ẩn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diện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lực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Khi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cõi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nữa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phép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ẩn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này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tạo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gũi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hiểu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tuổi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trẻ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còn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tạo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ra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ngày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tăng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mức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nguy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nổi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chủ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cướp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chấp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đổi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vượt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chặng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đường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đầy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đòi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chút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do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ủ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bụi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gai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băng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tuyết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bám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đầy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đường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ôm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ghì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bụi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gai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sưởi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Gai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đâm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da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thịt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máu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nhỏ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xuống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từng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giọt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đậm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giọt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máu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đẹp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Thậm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ngay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việc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đôi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lẽo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chút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khiến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trọng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57D80F51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Luận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điểm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3: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chiến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thắng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cái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xấu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ngay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cái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chết</w:t>
      </w:r>
      <w:proofErr w:type="spellEnd"/>
    </w:p>
    <w:p w14:paraId="16D07E94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>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hảo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sẽ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hoàn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hảo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nguy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hiểm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cứu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cậu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trai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dùng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gì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van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xin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thậm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đổi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sống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đứng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giữ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tính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chiến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cứu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trai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trở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từ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cõi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lẽo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tâm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tối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 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gian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bao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mòn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”.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biểu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liêng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bờ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giữa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5794B9AC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b/>
          <w:bCs/>
          <w:color w:val="FF0000"/>
          <w:sz w:val="28"/>
          <w:szCs w:val="28"/>
        </w:rPr>
      </w:pPr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Luận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điểm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4: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Nghệ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>thuật</w:t>
      </w:r>
      <w:proofErr w:type="spellEnd"/>
      <w:r w:rsidRPr="00DA7D19">
        <w:rPr>
          <w:rFonts w:eastAsia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7FA3E761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Ngôn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ngữ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đơn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đựng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xúc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giúp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dễ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dàng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dung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nhận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4DF063A8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lastRenderedPageBreak/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xây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dựng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khéo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léo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nhân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biểu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thường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nhưng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tầm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thường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áp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che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chở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chiến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miêu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lùng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tàn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bạo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ta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thấy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sức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chiến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kẻ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xấu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thậm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1A2C01C5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Thông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điệp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điệp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mẽ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biên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giới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lợi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sẵn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sàng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tất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vì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Đây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cũng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chứng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sức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mạnh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phi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thường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vượt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qua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mọi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rào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thậm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254C9EF6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tiết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giàu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Chi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tiết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"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nước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mắt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"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trưng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vô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bờ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dành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con.</w:t>
      </w:r>
    </w:p>
    <w:p w14:paraId="077B0648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→ Chi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tiết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"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"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tượng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trưng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tàn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khốc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của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15ACB381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Cách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hấp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dẫn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: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chuyện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được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kể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theo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ngôi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thứ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với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giọng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văn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nhàng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dị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1D6F09F2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 xml:space="preserve">-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dụng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yếu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tố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kỳ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ảo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tạo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hấp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dẫn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47DD5797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>KB:</w:t>
      </w:r>
    </w:p>
    <w:p w14:paraId="11760B0F" w14:textId="77777777" w:rsidR="00DA7D19" w:rsidRPr="00DA7D19" w:rsidRDefault="00DA7D19" w:rsidP="00DA7D19">
      <w:pPr>
        <w:shd w:val="clear" w:color="auto" w:fill="FFFFFF"/>
        <w:spacing w:after="0" w:line="360" w:lineRule="auto"/>
        <w:jc w:val="both"/>
        <w:rPr>
          <w:rFonts w:eastAsia="Times New Roman" w:cs="Times New Roman"/>
          <w:color w:val="080809"/>
          <w:sz w:val="28"/>
          <w:szCs w:val="28"/>
        </w:rPr>
      </w:pPr>
      <w:r w:rsidRPr="00DA7D19">
        <w:rPr>
          <w:rFonts w:eastAsia="Times New Roman" w:cs="Times New Roman"/>
          <w:color w:val="080809"/>
          <w:sz w:val="28"/>
          <w:szCs w:val="28"/>
        </w:rPr>
        <w:t>“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Người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mẹ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thần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chết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”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đến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cho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độc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giả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những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thông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điệp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yêu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thương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tình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mẫu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tử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về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sự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hy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sinh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cao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cả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.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Đây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một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tác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phẩm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nghệ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thuật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mang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ý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nghĩa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sâu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sắc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,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ghi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dấu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ấn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trong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lòng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bạn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đọc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và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nhiều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thế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 xml:space="preserve"> </w:t>
      </w:r>
      <w:proofErr w:type="spellStart"/>
      <w:r w:rsidRPr="00DA7D19">
        <w:rPr>
          <w:rFonts w:eastAsia="Times New Roman" w:cs="Times New Roman"/>
          <w:color w:val="080809"/>
          <w:sz w:val="28"/>
          <w:szCs w:val="28"/>
        </w:rPr>
        <w:t>sau</w:t>
      </w:r>
      <w:proofErr w:type="spellEnd"/>
      <w:r w:rsidRPr="00DA7D19">
        <w:rPr>
          <w:rFonts w:eastAsia="Times New Roman" w:cs="Times New Roman"/>
          <w:color w:val="080809"/>
          <w:sz w:val="28"/>
          <w:szCs w:val="28"/>
        </w:rPr>
        <w:t>.</w:t>
      </w:r>
    </w:p>
    <w:p w14:paraId="15E003E1" w14:textId="77777777" w:rsidR="00DA7D19" w:rsidRPr="00DA7D19" w:rsidRDefault="00DA7D19" w:rsidP="00DA7D19">
      <w:pPr>
        <w:spacing w:after="0" w:line="360" w:lineRule="auto"/>
        <w:jc w:val="both"/>
        <w:rPr>
          <w:rFonts w:cs="Times New Roman"/>
          <w:sz w:val="28"/>
          <w:szCs w:val="28"/>
        </w:rPr>
      </w:pPr>
    </w:p>
    <w:sectPr w:rsidR="00DA7D19" w:rsidRPr="00DA7D19" w:rsidSect="00383D33">
      <w:pgSz w:w="11907" w:h="16840" w:code="9"/>
      <w:pgMar w:top="85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19"/>
    <w:rsid w:val="00383D33"/>
    <w:rsid w:val="00684550"/>
    <w:rsid w:val="00B2767D"/>
    <w:rsid w:val="00DA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C1729E"/>
  <w15:chartTrackingRefBased/>
  <w15:docId w15:val="{4E6991E7-78F4-4F1F-8787-58DB01FC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9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35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65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0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9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2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3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2024-12-25T14:18:00Z</dcterms:created>
  <dcterms:modified xsi:type="dcterms:W3CDTF">2024-12-25T14:21:00Z</dcterms:modified>
</cp:coreProperties>
</file>