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9" w:type="dxa"/>
        <w:tblLook w:val="01E0" w:firstRow="1" w:lastRow="1" w:firstColumn="1" w:lastColumn="1" w:noHBand="0" w:noVBand="0"/>
      </w:tblPr>
      <w:tblGrid>
        <w:gridCol w:w="4346"/>
        <w:gridCol w:w="5743"/>
      </w:tblGrid>
      <w:tr w:rsidR="001F3F79" w:rsidRPr="001F3F79" w14:paraId="35697901" w14:textId="77777777" w:rsidTr="007B6AA6">
        <w:trPr>
          <w:trHeight w:val="1421"/>
        </w:trPr>
        <w:tc>
          <w:tcPr>
            <w:tcW w:w="4346" w:type="dxa"/>
          </w:tcPr>
          <w:p w14:paraId="0E21622E" w14:textId="77777777" w:rsidR="00E03683" w:rsidRPr="001F3F79" w:rsidRDefault="00E03683" w:rsidP="00EE76A4">
            <w:pPr>
              <w:jc w:val="center"/>
              <w:rPr>
                <w:lang w:val="nl-NL"/>
              </w:rPr>
            </w:pPr>
            <w:r w:rsidRPr="001F3F79">
              <w:rPr>
                <w:lang w:val="nl-NL"/>
              </w:rPr>
              <w:t>UBND HUYỆN TIÊN LÃNG</w:t>
            </w:r>
          </w:p>
          <w:p w14:paraId="31C041C6" w14:textId="77777777" w:rsidR="00E03683" w:rsidRDefault="00AE4FD2" w:rsidP="00EE76A4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TRƯỜ</w:t>
            </w:r>
            <w:r w:rsidR="007B6AA6">
              <w:rPr>
                <w:b/>
                <w:bCs/>
                <w:lang w:val="nl-NL"/>
              </w:rPr>
              <w:t xml:space="preserve">NG TRUNG HỌC CƠ SỞ </w:t>
            </w:r>
          </w:p>
          <w:p w14:paraId="37A81236" w14:textId="77777777" w:rsidR="007B6AA6" w:rsidRPr="001F3F79" w:rsidRDefault="007B6AA6" w:rsidP="00EE76A4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TIÊN THẮNG-TOÀN THẮNG</w:t>
            </w:r>
          </w:p>
          <w:p w14:paraId="45CF6DD2" w14:textId="77777777" w:rsidR="00E03683" w:rsidRPr="001F3F79" w:rsidRDefault="00305352" w:rsidP="00EE76A4">
            <w:pPr>
              <w:ind w:right="-164"/>
              <w:jc w:val="center"/>
              <w:rPr>
                <w:sz w:val="26"/>
                <w:szCs w:val="26"/>
                <w:lang w:val="nl-NL"/>
              </w:rPr>
            </w:pPr>
            <w:r w:rsidRPr="001F3F7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258F93" wp14:editId="2001D88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36830</wp:posOffset>
                      </wp:positionV>
                      <wp:extent cx="720090" cy="0"/>
                      <wp:effectExtent l="13335" t="11430" r="9525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CC3ED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2.9pt" to="127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zqGAIAADE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"/>
                  </w:pict>
                </mc:Fallback>
              </mc:AlternateContent>
            </w:r>
          </w:p>
          <w:p w14:paraId="41B4E0B7" w14:textId="25637E0C" w:rsidR="00E03683" w:rsidRPr="001F3F79" w:rsidRDefault="00E03683" w:rsidP="007B6AA6">
            <w:pPr>
              <w:ind w:right="-16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743" w:type="dxa"/>
          </w:tcPr>
          <w:p w14:paraId="531D94A3" w14:textId="77777777" w:rsidR="00E03683" w:rsidRPr="001F3F79" w:rsidRDefault="007B6AA6" w:rsidP="00093C9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 </w:t>
            </w:r>
            <w:r w:rsidR="00E03683" w:rsidRPr="001F3F79">
              <w:rPr>
                <w:b/>
                <w:bCs/>
                <w:lang w:val="nl-NL"/>
              </w:rPr>
              <w:t>CỘNG HOÀ XÃ HỘI CHỦ NGHĨA VIỆT NAM</w:t>
            </w:r>
          </w:p>
          <w:p w14:paraId="30DC07FC" w14:textId="77777777" w:rsidR="00E03683" w:rsidRPr="001F3F79" w:rsidRDefault="007B6AA6" w:rsidP="00093C98">
            <w:pPr>
              <w:tabs>
                <w:tab w:val="center" w:pos="2667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      </w:t>
            </w:r>
            <w:r w:rsidR="00E03683" w:rsidRPr="001F3F79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042B0F10" w14:textId="77777777" w:rsidR="00E03683" w:rsidRPr="001F3F79" w:rsidRDefault="00305352" w:rsidP="00093C9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F3F79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DBF8D4" wp14:editId="6EE58B52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10160</wp:posOffset>
                      </wp:positionV>
                      <wp:extent cx="1942465" cy="0"/>
                      <wp:effectExtent l="6350" t="9525" r="13335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2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71886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5pt,.8pt" to="222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fA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"/>
                  </w:pict>
                </mc:Fallback>
              </mc:AlternateContent>
            </w:r>
          </w:p>
          <w:p w14:paraId="02ED9B5A" w14:textId="2922D735" w:rsidR="00E03683" w:rsidRPr="001F3F79" w:rsidRDefault="007B6AA6" w:rsidP="00093C98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>
              <w:rPr>
                <w:i/>
                <w:iCs/>
                <w:sz w:val="26"/>
                <w:szCs w:val="26"/>
                <w:lang w:val="nl-NL"/>
              </w:rPr>
              <w:t xml:space="preserve">        </w:t>
            </w:r>
            <w:r w:rsidR="00633D04" w:rsidRPr="001F3F79">
              <w:rPr>
                <w:i/>
                <w:iCs/>
                <w:sz w:val="26"/>
                <w:szCs w:val="26"/>
                <w:lang w:val="nl-NL"/>
              </w:rPr>
              <w:t xml:space="preserve">Tiên Lãng, ngày </w:t>
            </w:r>
            <w:r w:rsidR="00D04C6C">
              <w:rPr>
                <w:i/>
                <w:iCs/>
                <w:sz w:val="26"/>
                <w:szCs w:val="26"/>
                <w:lang w:val="nl-NL"/>
              </w:rPr>
              <w:t>06</w:t>
            </w:r>
            <w:r w:rsidR="00633D04" w:rsidRPr="001F3F79">
              <w:rPr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E03683" w:rsidRPr="001F3F79">
              <w:rPr>
                <w:i/>
                <w:iCs/>
                <w:sz w:val="26"/>
                <w:szCs w:val="26"/>
                <w:lang w:val="nl-NL"/>
              </w:rPr>
              <w:t xml:space="preserve">tháng </w:t>
            </w:r>
            <w:r w:rsidR="00D04C6C">
              <w:rPr>
                <w:i/>
                <w:iCs/>
                <w:sz w:val="26"/>
                <w:szCs w:val="26"/>
                <w:lang w:val="nl-NL"/>
              </w:rPr>
              <w:t>12</w:t>
            </w:r>
            <w:r w:rsidR="00321880" w:rsidRPr="001F3F79">
              <w:rPr>
                <w:i/>
                <w:iCs/>
                <w:sz w:val="26"/>
                <w:szCs w:val="26"/>
                <w:lang w:val="nl-NL"/>
              </w:rPr>
              <w:t xml:space="preserve"> năm 202</w:t>
            </w:r>
            <w:r w:rsidR="009F0022" w:rsidRPr="001F3F79">
              <w:rPr>
                <w:i/>
                <w:iCs/>
                <w:sz w:val="26"/>
                <w:szCs w:val="26"/>
                <w:lang w:val="nl-NL"/>
              </w:rPr>
              <w:t>4</w:t>
            </w:r>
          </w:p>
          <w:p w14:paraId="706D8A8F" w14:textId="77777777" w:rsidR="00E03683" w:rsidRPr="001F3F79" w:rsidRDefault="00E03683" w:rsidP="00EE76A4">
            <w:pPr>
              <w:ind w:right="-164"/>
              <w:jc w:val="center"/>
              <w:rPr>
                <w:lang w:val="nl-NL"/>
              </w:rPr>
            </w:pPr>
          </w:p>
        </w:tc>
      </w:tr>
    </w:tbl>
    <w:p w14:paraId="03D478A2" w14:textId="62CBBDF9" w:rsidR="00554946" w:rsidRDefault="008A79B3" w:rsidP="00554946">
      <w:pPr>
        <w:shd w:val="clear" w:color="auto" w:fill="FFFFFF"/>
        <w:spacing w:before="120" w:after="120" w:line="240" w:lineRule="auto"/>
        <w:ind w:firstLine="720"/>
        <w:jc w:val="both"/>
        <w:rPr>
          <w:sz w:val="28"/>
          <w:szCs w:val="26"/>
          <w:lang w:val="en-US"/>
        </w:rPr>
      </w:pPr>
      <w:r w:rsidRPr="00303690">
        <w:rPr>
          <w:rFonts w:cs="Times New Roman"/>
          <w:sz w:val="28"/>
          <w:szCs w:val="28"/>
        </w:rPr>
        <w:t>Thực hiện công văn số 6</w:t>
      </w:r>
      <w:r w:rsidR="00554946">
        <w:rPr>
          <w:rFonts w:cs="Times New Roman"/>
          <w:sz w:val="28"/>
          <w:szCs w:val="28"/>
          <w:lang w:val="en-US"/>
        </w:rPr>
        <w:t>68</w:t>
      </w:r>
      <w:r w:rsidRPr="00303690">
        <w:rPr>
          <w:rFonts w:cs="Times New Roman"/>
          <w:sz w:val="28"/>
          <w:szCs w:val="28"/>
        </w:rPr>
        <w:t>/GDĐT ngày 0</w:t>
      </w:r>
      <w:r w:rsidR="00554946">
        <w:rPr>
          <w:rFonts w:cs="Times New Roman"/>
          <w:sz w:val="28"/>
          <w:szCs w:val="28"/>
          <w:lang w:val="en-US"/>
        </w:rPr>
        <w:t>4</w:t>
      </w:r>
      <w:r w:rsidRPr="00303690">
        <w:rPr>
          <w:rFonts w:cs="Times New Roman"/>
          <w:sz w:val="28"/>
          <w:szCs w:val="28"/>
        </w:rPr>
        <w:t>/12/2024</w:t>
      </w:r>
      <w:r>
        <w:rPr>
          <w:rFonts w:cs="Times New Roman"/>
          <w:sz w:val="28"/>
          <w:szCs w:val="28"/>
        </w:rPr>
        <w:t xml:space="preserve"> của Phòng GD đt Tiên Lãng về việc </w:t>
      </w:r>
      <w:r w:rsidR="00554946" w:rsidRPr="00554946">
        <w:rPr>
          <w:sz w:val="28"/>
          <w:szCs w:val="26"/>
        </w:rPr>
        <w:t>tuyên truyền tổ chức các hoạt động kỷ niệm 80 năm Ngày thành lập Quân đội nhân dân Việt Nam (22/12/1944- 22/12/2024) và 35 năm Ngày hội Quốc phòng toàn dân (22/12/1989-22/12/2024)</w:t>
      </w:r>
      <w:r w:rsidR="00554946" w:rsidRPr="00554946">
        <w:rPr>
          <w:sz w:val="28"/>
          <w:szCs w:val="26"/>
          <w:lang w:val="en-US"/>
        </w:rPr>
        <w:t>.</w:t>
      </w:r>
    </w:p>
    <w:p w14:paraId="3D43EF8B" w14:textId="039B1E68" w:rsidR="00FF6F45" w:rsidRPr="00FF6F45" w:rsidRDefault="00FF6F45" w:rsidP="00FF6F45">
      <w:pPr>
        <w:shd w:val="clear" w:color="auto" w:fill="FFFFFF"/>
        <w:spacing w:before="120" w:after="120" w:line="240" w:lineRule="auto"/>
        <w:ind w:firstLine="720"/>
        <w:jc w:val="center"/>
        <w:rPr>
          <w:b/>
          <w:bCs/>
          <w:sz w:val="28"/>
          <w:szCs w:val="26"/>
          <w:lang w:val="en-US"/>
        </w:rPr>
      </w:pPr>
      <w:r w:rsidRPr="00FF6F45">
        <w:rPr>
          <w:b/>
          <w:bCs/>
          <w:sz w:val="28"/>
          <w:szCs w:val="26"/>
          <w:lang w:val="en-US"/>
        </w:rPr>
        <w:t>BÀI TUYÊN TRUYỀN</w:t>
      </w:r>
    </w:p>
    <w:p w14:paraId="780FA872" w14:textId="274E59B7" w:rsidR="009044CA" w:rsidRPr="00554946" w:rsidRDefault="009044CA" w:rsidP="00554946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b/>
          <w:bCs/>
          <w:color w:val="333333"/>
          <w:sz w:val="28"/>
          <w:szCs w:val="28"/>
          <w:lang w:val="en-US"/>
        </w:rPr>
      </w:pPr>
      <w:r w:rsidRPr="00554946">
        <w:rPr>
          <w:rStyle w:val="Strong"/>
          <w:rFonts w:cs="Times New Roman"/>
          <w:color w:val="121212"/>
          <w:sz w:val="28"/>
          <w:szCs w:val="28"/>
          <w:bdr w:val="none" w:sz="0" w:space="0" w:color="auto" w:frame="1"/>
        </w:rPr>
        <w:t>I. QUÂN ĐỘI NHÂN DÂN VIỆT NAM - 80 NĂM XÂY DỰNG, CHIẾN ĐẤU, CHIẾN THẮNG VÀ TRƯỞNG THÀNH</w:t>
      </w:r>
      <w:bookmarkStart w:id="0" w:name="_GoBack"/>
      <w:bookmarkEnd w:id="0"/>
    </w:p>
    <w:p w14:paraId="0BBE172D" w14:textId="77777777" w:rsidR="009044CA" w:rsidRPr="00554946" w:rsidRDefault="009044CA" w:rsidP="00554946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tiền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 ra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đời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cùng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hành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khởi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giành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(1944 - 1945)</w:t>
      </w:r>
    </w:p>
    <w:p w14:paraId="168BD345" w14:textId="48F5D789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Ngay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khi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đời</w:t>
      </w:r>
      <w:proofErr w:type="spellEnd"/>
      <w:r w:rsidRPr="00554946">
        <w:rPr>
          <w:color w:val="121212"/>
          <w:sz w:val="28"/>
          <w:szCs w:val="28"/>
        </w:rPr>
        <w:t xml:space="preserve"> (3/2/1930),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lĩnh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con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nông</w:t>
      </w:r>
      <w:proofErr w:type="spellEnd"/>
      <w:r w:rsidRPr="00554946">
        <w:rPr>
          <w:color w:val="121212"/>
          <w:sz w:val="28"/>
          <w:szCs w:val="28"/>
        </w:rPr>
        <w:t>”</w:t>
      </w:r>
      <w:r w:rsidR="00FF6F45"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Luận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(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10/1930) </w:t>
      </w:r>
      <w:proofErr w:type="spellStart"/>
      <w:r w:rsidRPr="00554946">
        <w:rPr>
          <w:color w:val="121212"/>
          <w:sz w:val="28"/>
          <w:szCs w:val="28"/>
        </w:rPr>
        <w:t>xác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yếu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rõ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>: “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nông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0D34C135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1930 - 1931,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Tĩnh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</w:t>
      </w:r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khởi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nông</w:t>
      </w:r>
      <w:proofErr w:type="spellEnd"/>
      <w:r w:rsidRPr="00554946">
        <w:rPr>
          <w:color w:val="121212"/>
          <w:sz w:val="28"/>
          <w:szCs w:val="28"/>
        </w:rPr>
        <w:t xml:space="preserve"> (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Đỏ</w:t>
      </w:r>
      <w:proofErr w:type="spellEnd"/>
      <w:r w:rsidRPr="00554946">
        <w:rPr>
          <w:color w:val="121212"/>
          <w:sz w:val="28"/>
          <w:szCs w:val="28"/>
        </w:rPr>
        <w:t xml:space="preserve">)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đời</w:t>
      </w:r>
      <w:proofErr w:type="spellEnd"/>
      <w:r w:rsidRPr="00554946">
        <w:rPr>
          <w:color w:val="121212"/>
          <w:sz w:val="28"/>
          <w:szCs w:val="28"/>
        </w:rPr>
        <w:t>.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như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du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(1940),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du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(1940),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554946">
        <w:rPr>
          <w:color w:val="121212"/>
          <w:sz w:val="28"/>
          <w:szCs w:val="28"/>
          <w:bdr w:val="none" w:sz="0" w:space="0" w:color="auto" w:frame="1"/>
        </w:rPr>
        <w:t>1941)…</w:t>
      </w:r>
      <w:proofErr w:type="gramEnd"/>
    </w:p>
    <w:p w14:paraId="3BE4B824" w14:textId="1ECCA2EE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22/12/1944,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rừng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Hưng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châu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Cao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(nay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xóm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Sang,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Tam Kim,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huyện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Cao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Hồ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Minh.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Người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rõ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: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ĐỘI VIỆT NAM TUYÊN TRUYỀN GIẢI PHÓNG QUÂN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trọng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”;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em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lúc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nhỏ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nhưng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vẻ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khởi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thể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suốt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khắp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Nam”.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Võ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Hồ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nhiệm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gồm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34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người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tiểu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trưởng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 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22/12/1944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lấy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 xml:space="preserve"> Nam.</w:t>
      </w:r>
    </w:p>
    <w:p w14:paraId="50790529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Ngay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sau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17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25/12/1944,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Khắt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07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lastRenderedPageBreak/>
        <w:t>hôm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sau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(26/12)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châu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Cao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tiêu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trưởng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Khắt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</w:t>
      </w:r>
    </w:p>
    <w:p w14:paraId="4DC7C5B1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4/1945,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1945,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khởi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1945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rồi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(1946),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1950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gọi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</w:t>
      </w:r>
    </w:p>
    <w:p w14:paraId="03F8024D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Pháp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(1945 - 1954)</w:t>
      </w:r>
    </w:p>
    <w:p w14:paraId="5C7D0622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dưới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mẽ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1946,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Hồ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Minh,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chia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12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Lúc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ở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vẫn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30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tiểu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43612F1A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Đêm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19/12/1946,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khỏi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nghìn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 </w:t>
      </w:r>
      <w:proofErr w:type="spellStart"/>
      <w:r w:rsidRPr="00554946">
        <w:rPr>
          <w:color w:val="121212"/>
          <w:sz w:val="28"/>
          <w:szCs w:val="28"/>
        </w:rPr>
        <w:t>Mùa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1947,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Minh,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258CFBE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Thu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1947,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nhuệ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máy</w:t>
      </w:r>
      <w:proofErr w:type="spellEnd"/>
      <w:r w:rsidRPr="00554946">
        <w:rPr>
          <w:color w:val="121212"/>
          <w:sz w:val="28"/>
          <w:szCs w:val="28"/>
        </w:rPr>
        <w:t xml:space="preserve"> bay, </w:t>
      </w:r>
      <w:proofErr w:type="spellStart"/>
      <w:r w:rsidRPr="00554946">
        <w:rPr>
          <w:color w:val="121212"/>
          <w:sz w:val="28"/>
          <w:szCs w:val="28"/>
        </w:rPr>
        <w:t>tàu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hỗ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trợ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ngờ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nhằm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ta. Sau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(</w:t>
      </w:r>
      <w:r w:rsidRPr="00554946">
        <w:rPr>
          <w:color w:val="121212"/>
          <w:sz w:val="28"/>
          <w:szCs w:val="28"/>
          <w:bdr w:val="none" w:sz="0" w:space="0" w:color="auto" w:frame="1"/>
        </w:rPr>
        <w:t>7/10 - 20/12/1947)</w:t>
      </w:r>
      <w:r w:rsidRPr="00554946">
        <w:rPr>
          <w:color w:val="121212"/>
          <w:sz w:val="28"/>
          <w:szCs w:val="28"/>
        </w:rPr>
        <w:t xml:space="preserve">,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khỏi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7.000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ý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ta;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nhanh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nhanh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24265097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Sau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1947,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, song </w:t>
      </w:r>
      <w:proofErr w:type="spellStart"/>
      <w:r w:rsidRPr="00554946">
        <w:rPr>
          <w:color w:val="121212"/>
          <w:sz w:val="28"/>
          <w:szCs w:val="28"/>
        </w:rPr>
        <w:t>chưa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ta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du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khắp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du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1948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1950,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20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nhỏ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Mức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mỗi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3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5 </w:t>
      </w:r>
      <w:proofErr w:type="spellStart"/>
      <w:r w:rsidRPr="00554946">
        <w:rPr>
          <w:color w:val="121212"/>
          <w:sz w:val="28"/>
          <w:szCs w:val="28"/>
        </w:rPr>
        <w:t>tiểu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sau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2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3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ngoài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6CEE7CE8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1949,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lệnh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rút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28/8/1949,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308 ra </w:t>
      </w:r>
      <w:proofErr w:type="spellStart"/>
      <w:r w:rsidRPr="00554946">
        <w:rPr>
          <w:color w:val="121212"/>
          <w:sz w:val="28"/>
          <w:szCs w:val="28"/>
        </w:rPr>
        <w:t>đời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10/3/1950,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304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. Qua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>”, “</w:t>
      </w:r>
      <w:proofErr w:type="spellStart"/>
      <w:r w:rsidRPr="00554946">
        <w:rPr>
          <w:color w:val="121212"/>
          <w:sz w:val="28"/>
          <w:szCs w:val="28"/>
        </w:rPr>
        <w:t>rèn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1948, 1949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1950,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143ACF23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6/1950,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. Sau </w:t>
      </w:r>
      <w:proofErr w:type="spellStart"/>
      <w:r w:rsidRPr="00554946">
        <w:rPr>
          <w:color w:val="121212"/>
          <w:sz w:val="28"/>
          <w:szCs w:val="28"/>
        </w:rPr>
        <w:t>gần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(16/9 - 14/10/1950), ta </w:t>
      </w:r>
      <w:proofErr w:type="spellStart"/>
      <w:r w:rsidRPr="00554946">
        <w:rPr>
          <w:color w:val="121212"/>
          <w:sz w:val="28"/>
          <w:szCs w:val="28"/>
        </w:rPr>
        <w:t>loại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khỏi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8.000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>,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Cao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</w:t>
      </w:r>
      <w:r w:rsidRPr="00554946">
        <w:rPr>
          <w:color w:val="121212"/>
          <w:sz w:val="28"/>
          <w:szCs w:val="28"/>
        </w:rPr>
        <w:t>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bao </w:t>
      </w:r>
      <w:proofErr w:type="spellStart"/>
      <w:r w:rsidRPr="00554946">
        <w:rPr>
          <w:color w:val="121212"/>
          <w:sz w:val="28"/>
          <w:szCs w:val="28"/>
        </w:rPr>
        <w:t>vây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: Ta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sang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dần</w:t>
      </w:r>
      <w:proofErr w:type="spellEnd"/>
      <w:r w:rsidRPr="00554946">
        <w:rPr>
          <w:color w:val="121212"/>
          <w:sz w:val="28"/>
          <w:szCs w:val="28"/>
        </w:rPr>
        <w:t xml:space="preserve"> sang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ngự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nhảy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vọt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ta.</w:t>
      </w:r>
    </w:p>
    <w:p w14:paraId="2F29391F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Sau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312 (12/1950),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320 (1/1951),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pháo</w:t>
      </w:r>
      <w:proofErr w:type="spellEnd"/>
      <w:r w:rsidRPr="00554946">
        <w:rPr>
          <w:color w:val="121212"/>
          <w:sz w:val="28"/>
          <w:szCs w:val="28"/>
        </w:rPr>
        <w:t xml:space="preserve"> 351 (3/1951),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316 (5/1951).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vòng</w:t>
      </w:r>
      <w:proofErr w:type="spellEnd"/>
      <w:r w:rsidRPr="00554946">
        <w:rPr>
          <w:color w:val="121212"/>
          <w:sz w:val="28"/>
          <w:szCs w:val="28"/>
        </w:rPr>
        <w:t xml:space="preserve"> 6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(12/1950 - 6/1951),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Trần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Hoàng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Thám</w:t>
      </w:r>
      <w:proofErr w:type="spellEnd"/>
      <w:r w:rsidRPr="00554946">
        <w:rPr>
          <w:color w:val="121212"/>
          <w:sz w:val="28"/>
          <w:szCs w:val="28"/>
        </w:rPr>
        <w:t xml:space="preserve">, Quang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du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.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nửa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B813812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11/1951,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hậu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du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10/12/1951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25/2/1952;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khỏi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6.000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15.000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hậu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750F444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9/1952,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. Sau </w:t>
      </w:r>
      <w:proofErr w:type="spellStart"/>
      <w:r w:rsidRPr="00554946">
        <w:rPr>
          <w:color w:val="121212"/>
          <w:sz w:val="28"/>
          <w:szCs w:val="28"/>
        </w:rPr>
        <w:t>gần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> </w:t>
      </w:r>
      <w:r w:rsidRPr="00554946">
        <w:rPr>
          <w:color w:val="121212"/>
          <w:sz w:val="28"/>
          <w:szCs w:val="28"/>
          <w:bdr w:val="none" w:sz="0" w:space="0" w:color="auto" w:frame="1"/>
        </w:rPr>
        <w:t>(14/10 - 10/12/1952), ta 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6.000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7B7937E" w14:textId="77777777" w:rsidR="009044CA" w:rsidRPr="00554946" w:rsidRDefault="009044CA" w:rsidP="009044CA">
      <w:pPr>
        <w:pStyle w:val="NormalWeb"/>
        <w:shd w:val="clear" w:color="auto" w:fill="F7F7F7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5/12/1952,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325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thêm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”.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lệnh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6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(308, 304, 312, 320, 316, 325)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1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(351).</w:t>
      </w:r>
    </w:p>
    <w:p w14:paraId="68A22ADA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so </w:t>
      </w:r>
      <w:proofErr w:type="spellStart"/>
      <w:r w:rsidRPr="00554946">
        <w:rPr>
          <w:color w:val="121212"/>
          <w:sz w:val="28"/>
          <w:szCs w:val="28"/>
        </w:rPr>
        <w:t>sánh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giữa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9/1953,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Xuân</w:t>
      </w:r>
      <w:proofErr w:type="spellEnd"/>
      <w:r w:rsidRPr="00554946">
        <w:rPr>
          <w:color w:val="121212"/>
          <w:sz w:val="28"/>
          <w:szCs w:val="28"/>
        </w:rPr>
        <w:t xml:space="preserve"> 1953 - 1954.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lệnh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lệnh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đợt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.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đòn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 Lai </w:t>
      </w:r>
      <w:proofErr w:type="spellStart"/>
      <w:r w:rsidRPr="00554946">
        <w:rPr>
          <w:color w:val="121212"/>
          <w:sz w:val="28"/>
          <w:szCs w:val="28"/>
        </w:rPr>
        <w:t>Châu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căng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khắp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nơi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3052E47C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  <w:bdr w:val="none" w:sz="0" w:space="0" w:color="auto" w:frame="1"/>
        </w:rPr>
        <w:t xml:space="preserve">Sau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6/12/1953,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họp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Sau 56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đêm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(13/3 - 7/5/1954)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khỏi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16.200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huỷ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 62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máy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bay;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ký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-ne-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vượt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bậc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sau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vẻ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(1944 - 1954).</w:t>
      </w:r>
    </w:p>
    <w:p w14:paraId="7714231D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 (1954 - 1975)</w:t>
      </w:r>
    </w:p>
    <w:p w14:paraId="5A9406F8" w14:textId="2B93402E" w:rsidR="009044CA" w:rsidRPr="00554946" w:rsidRDefault="009044CA" w:rsidP="009044CA">
      <w:pPr>
        <w:pStyle w:val="NormalWeb"/>
        <w:shd w:val="clear" w:color="auto" w:fill="F7F7F7"/>
        <w:spacing w:before="0" w:after="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can </w:t>
      </w:r>
      <w:proofErr w:type="spellStart"/>
      <w:r w:rsidRPr="00554946">
        <w:rPr>
          <w:color w:val="121212"/>
          <w:sz w:val="28"/>
          <w:szCs w:val="28"/>
        </w:rPr>
        <w:t>thiệp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Nam.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bè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tay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sai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3/1957,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12 (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) ra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rõ</w:t>
      </w:r>
      <w:proofErr w:type="spellEnd"/>
      <w:r w:rsidRPr="00554946">
        <w:rPr>
          <w:color w:val="121212"/>
          <w:sz w:val="28"/>
          <w:szCs w:val="28"/>
        </w:rPr>
        <w:t>: “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tích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cực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hùng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mạnh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dần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từng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bước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đến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quy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đại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7BDC469C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1960,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yếu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chưa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khí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còn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thiếu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gồm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Lục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C8DCBCD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Ở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phố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do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nhanh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an,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người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cướp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cộng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76D05E7F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Ở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1954 - 1960,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Diệm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gây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nặng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Nam.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15 Ban </w:t>
      </w:r>
      <w:proofErr w:type="spellStart"/>
      <w:r w:rsidRPr="00554946">
        <w:rPr>
          <w:color w:val="121212"/>
          <w:sz w:val="28"/>
          <w:szCs w:val="28"/>
        </w:rPr>
        <w:t>Chấp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khóa</w:t>
      </w:r>
      <w:proofErr w:type="spellEnd"/>
      <w:r w:rsidRPr="00554946">
        <w:rPr>
          <w:color w:val="121212"/>
          <w:sz w:val="28"/>
          <w:szCs w:val="28"/>
        </w:rPr>
        <w:t xml:space="preserve"> II (1/1959) </w:t>
      </w:r>
      <w:proofErr w:type="spellStart"/>
      <w:r w:rsidRPr="00554946">
        <w:rPr>
          <w:color w:val="121212"/>
          <w:sz w:val="28"/>
          <w:szCs w:val="28"/>
        </w:rPr>
        <w:t>nêu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rõ</w:t>
      </w:r>
      <w:proofErr w:type="spellEnd"/>
      <w:r w:rsidRPr="00554946">
        <w:rPr>
          <w:color w:val="121212"/>
          <w:sz w:val="28"/>
          <w:szCs w:val="28"/>
        </w:rPr>
        <w:t xml:space="preserve"> con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Chấp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Việc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chuẩn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xúc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. Theo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338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19/5/1959,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559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dãy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Nam.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759 </w:t>
      </w:r>
      <w:proofErr w:type="spellStart"/>
      <w:r w:rsidRPr="00554946">
        <w:rPr>
          <w:color w:val="121212"/>
          <w:sz w:val="28"/>
          <w:szCs w:val="28"/>
        </w:rPr>
        <w:t>cũng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biển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32C624F9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15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20/12/1960,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ra </w:t>
      </w:r>
      <w:proofErr w:type="spellStart"/>
      <w:r w:rsidRPr="00554946">
        <w:rPr>
          <w:color w:val="121212"/>
          <w:sz w:val="28"/>
          <w:szCs w:val="28"/>
        </w:rPr>
        <w:t>đời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15/2/1961,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</w:t>
      </w:r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trực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Nam.</w:t>
      </w:r>
    </w:p>
    <w:p w14:paraId="76854197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1961,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biệt</w:t>
      </w:r>
      <w:proofErr w:type="spellEnd"/>
      <w:r w:rsidRPr="00554946">
        <w:rPr>
          <w:color w:val="121212"/>
          <w:sz w:val="28"/>
          <w:szCs w:val="28"/>
        </w:rPr>
        <w:t xml:space="preserve">”.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hỏa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chi </w:t>
      </w:r>
      <w:proofErr w:type="spellStart"/>
      <w:r w:rsidRPr="00554946">
        <w:rPr>
          <w:color w:val="121212"/>
          <w:sz w:val="28"/>
          <w:szCs w:val="28"/>
        </w:rPr>
        <w:t>viện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gom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”.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(1/1963)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trực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>”, “</w:t>
      </w:r>
      <w:proofErr w:type="spellStart"/>
      <w:r w:rsidRPr="00554946">
        <w:rPr>
          <w:color w:val="121212"/>
          <w:sz w:val="28"/>
          <w:szCs w:val="28"/>
        </w:rPr>
        <w:t>thiết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trào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đua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sôi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khắp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Nam.</w:t>
      </w:r>
    </w:p>
    <w:p w14:paraId="71323597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5/8/1964,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sau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”, vu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tàu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nhằm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lừa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dư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luận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Mũi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suốt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ven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chuẩn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kịp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máy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bay,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bắt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 phi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giặc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2E3EC5E3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1963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1964,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10/1964,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đợt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Xuân</w:t>
      </w:r>
      <w:proofErr w:type="spellEnd"/>
      <w:r w:rsidRPr="00554946">
        <w:rPr>
          <w:color w:val="121212"/>
          <w:sz w:val="28"/>
          <w:szCs w:val="28"/>
        </w:rPr>
        <w:t xml:space="preserve"> 1964 - 1965,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. Sau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Giã</w:t>
      </w:r>
      <w:proofErr w:type="spellEnd"/>
      <w:r w:rsidRPr="00554946">
        <w:rPr>
          <w:color w:val="121212"/>
          <w:sz w:val="28"/>
          <w:szCs w:val="28"/>
        </w:rPr>
        <w:t>, Ba Gia, 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Xoài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biệt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393A5BD3" w14:textId="4B11F5A2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1965,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chuyển</w:t>
      </w:r>
      <w:proofErr w:type="spellEnd"/>
      <w:r w:rsidRPr="00554946">
        <w:rPr>
          <w:color w:val="121212"/>
          <w:sz w:val="28"/>
          <w:szCs w:val="28"/>
        </w:rPr>
        <w:t xml:space="preserve"> sang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”, ồ </w:t>
      </w:r>
      <w:proofErr w:type="spellStart"/>
      <w:r w:rsidRPr="00554946">
        <w:rPr>
          <w:color w:val="121212"/>
          <w:sz w:val="28"/>
          <w:szCs w:val="28"/>
        </w:rPr>
        <w:t>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tìm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Nam, “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buộc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ngồi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EE176A3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lastRenderedPageBreak/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9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12/1965,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5 </w:t>
      </w:r>
      <w:proofErr w:type="spellStart"/>
      <w:r w:rsidRPr="00554946">
        <w:rPr>
          <w:color w:val="121212"/>
          <w:sz w:val="28"/>
          <w:szCs w:val="28"/>
        </w:rPr>
        <w:t>sư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(9, 3, 2, 5, 1)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69.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bẻ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gãy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trào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tìm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>”, “</w:t>
      </w:r>
      <w:proofErr w:type="spellStart"/>
      <w:r w:rsidRPr="00554946">
        <w:rPr>
          <w:color w:val="121212"/>
          <w:sz w:val="28"/>
          <w:szCs w:val="28"/>
        </w:rPr>
        <w:t>tìm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7A90FB8A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Mùa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1965 - 1966,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Qua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nửa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khỏi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nghìn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10/1966,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nhằm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tiêu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chỗ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trụ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bám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khắp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chấm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dứt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mùa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1966 - 1967.</w:t>
      </w:r>
    </w:p>
    <w:p w14:paraId="270EE368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  <w:bdr w:val="none" w:sz="0" w:space="0" w:color="auto" w:frame="1"/>
        </w:rPr>
        <w:t xml:space="preserve">Sau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trọng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1/1968,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14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(12/1967),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dậy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Mậu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1968.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ngắn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loạt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tiêu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nằm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sâu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nặng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lộn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dậy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Mậu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1968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cầm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thang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rút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chấp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Paris.</w:t>
      </w:r>
    </w:p>
    <w:p w14:paraId="0136D371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ngoan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hiếu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cam </w:t>
      </w:r>
      <w:proofErr w:type="spellStart"/>
      <w:r w:rsidRPr="00554946">
        <w:rPr>
          <w:color w:val="121212"/>
          <w:sz w:val="28"/>
          <w:szCs w:val="28"/>
        </w:rPr>
        <w:t>tâm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chịu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1969,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chuyển</w:t>
      </w:r>
      <w:proofErr w:type="spellEnd"/>
      <w:r w:rsidRPr="00554946">
        <w:rPr>
          <w:color w:val="121212"/>
          <w:sz w:val="28"/>
          <w:szCs w:val="28"/>
        </w:rPr>
        <w:t xml:space="preserve"> sang </w:t>
      </w:r>
      <w:proofErr w:type="spellStart"/>
      <w:r w:rsidRPr="00554946">
        <w:rPr>
          <w:color w:val="121212"/>
          <w:sz w:val="28"/>
          <w:szCs w:val="28"/>
        </w:rPr>
        <w:t>thi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Níchxơn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”.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1969 - 1972,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quyệt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nghẹt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ta.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em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to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9 - Nam </w:t>
      </w:r>
      <w:proofErr w:type="spellStart"/>
      <w:r w:rsidRPr="00554946">
        <w:rPr>
          <w:color w:val="121212"/>
          <w:sz w:val="28"/>
          <w:szCs w:val="28"/>
        </w:rPr>
        <w:t>Lào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bằng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Đông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sông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Cửu</w:t>
      </w:r>
      <w:proofErr w:type="spellEnd"/>
      <w:r w:rsidRPr="00554946">
        <w:rPr>
          <w:color w:val="121212"/>
          <w:sz w:val="28"/>
          <w:szCs w:val="28"/>
        </w:rPr>
        <w:t xml:space="preserve"> Long,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2F5A548B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6/4/1972,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hai</w:t>
      </w:r>
      <w:proofErr w:type="spellEnd"/>
      <w:r w:rsidRPr="00554946">
        <w:rPr>
          <w:color w:val="121212"/>
          <w:sz w:val="28"/>
          <w:szCs w:val="28"/>
        </w:rPr>
        <w:t xml:space="preserve"> (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Linebacker I)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trí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, qua 7 </w:t>
      </w:r>
      <w:proofErr w:type="spellStart"/>
      <w:r w:rsidRPr="00554946">
        <w:rPr>
          <w:color w:val="121212"/>
          <w:sz w:val="28"/>
          <w:szCs w:val="28"/>
        </w:rPr>
        <w:t>tháng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rơi</w:t>
      </w:r>
      <w:proofErr w:type="spellEnd"/>
      <w:r w:rsidRPr="00554946">
        <w:rPr>
          <w:color w:val="121212"/>
          <w:sz w:val="28"/>
          <w:szCs w:val="28"/>
        </w:rPr>
        <w:t xml:space="preserve"> 654 </w:t>
      </w:r>
      <w:proofErr w:type="spellStart"/>
      <w:r w:rsidRPr="00554946">
        <w:rPr>
          <w:color w:val="121212"/>
          <w:sz w:val="28"/>
          <w:szCs w:val="28"/>
        </w:rPr>
        <w:t>máy</w:t>
      </w:r>
      <w:proofErr w:type="spellEnd"/>
      <w:r w:rsidRPr="00554946">
        <w:rPr>
          <w:color w:val="121212"/>
          <w:sz w:val="28"/>
          <w:szCs w:val="28"/>
        </w:rPr>
        <w:t xml:space="preserve"> bay, </w:t>
      </w:r>
      <w:proofErr w:type="spellStart"/>
      <w:r w:rsidRPr="00554946">
        <w:rPr>
          <w:color w:val="121212"/>
          <w:sz w:val="28"/>
          <w:szCs w:val="28"/>
        </w:rPr>
        <w:t>bắn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chìm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cháy</w:t>
      </w:r>
      <w:proofErr w:type="spellEnd"/>
      <w:r w:rsidRPr="00554946">
        <w:rPr>
          <w:color w:val="121212"/>
          <w:sz w:val="28"/>
          <w:szCs w:val="28"/>
        </w:rPr>
        <w:t xml:space="preserve"> 125 </w:t>
      </w:r>
      <w:proofErr w:type="spellStart"/>
      <w:r w:rsidRPr="00554946">
        <w:rPr>
          <w:color w:val="121212"/>
          <w:sz w:val="28"/>
          <w:szCs w:val="28"/>
        </w:rPr>
        <w:t>tàu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376A1EB5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lastRenderedPageBreak/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nặng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đêm</w:t>
      </w:r>
      <w:proofErr w:type="spellEnd"/>
      <w:r w:rsidRPr="00554946">
        <w:rPr>
          <w:color w:val="121212"/>
          <w:sz w:val="28"/>
          <w:szCs w:val="28"/>
        </w:rPr>
        <w:t xml:space="preserve"> 18/12/1972,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lĩnh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tên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Linebacker II”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ồ </w:t>
      </w:r>
      <w:proofErr w:type="spellStart"/>
      <w:r w:rsidRPr="00554946">
        <w:rPr>
          <w:color w:val="121212"/>
          <w:sz w:val="28"/>
          <w:szCs w:val="28"/>
        </w:rPr>
        <w:t>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nữa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bắn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rơi</w:t>
      </w:r>
      <w:proofErr w:type="spellEnd"/>
      <w:r w:rsidRPr="00554946">
        <w:rPr>
          <w:color w:val="121212"/>
          <w:sz w:val="28"/>
          <w:szCs w:val="28"/>
        </w:rPr>
        <w:t xml:space="preserve"> 81 </w:t>
      </w:r>
      <w:proofErr w:type="spellStart"/>
      <w:r w:rsidRPr="00554946">
        <w:rPr>
          <w:color w:val="121212"/>
          <w:sz w:val="28"/>
          <w:szCs w:val="28"/>
        </w:rPr>
        <w:t>máy</w:t>
      </w:r>
      <w:proofErr w:type="spellEnd"/>
      <w:r w:rsidRPr="00554946">
        <w:rPr>
          <w:color w:val="121212"/>
          <w:sz w:val="28"/>
          <w:szCs w:val="28"/>
        </w:rPr>
        <w:t xml:space="preserve"> bay,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34 </w:t>
      </w:r>
      <w:proofErr w:type="spellStart"/>
      <w:r w:rsidRPr="00554946">
        <w:rPr>
          <w:color w:val="121212"/>
          <w:sz w:val="28"/>
          <w:szCs w:val="28"/>
        </w:rPr>
        <w:t>chiếc</w:t>
      </w:r>
      <w:proofErr w:type="spellEnd"/>
      <w:r w:rsidRPr="00554946">
        <w:rPr>
          <w:color w:val="121212"/>
          <w:sz w:val="28"/>
          <w:szCs w:val="28"/>
        </w:rPr>
        <w:t xml:space="preserve"> B-52, 5 </w:t>
      </w:r>
      <w:proofErr w:type="spellStart"/>
      <w:r w:rsidRPr="00554946">
        <w:rPr>
          <w:color w:val="121212"/>
          <w:sz w:val="28"/>
          <w:szCs w:val="28"/>
        </w:rPr>
        <w:t>chiếc</w:t>
      </w:r>
      <w:proofErr w:type="spellEnd"/>
      <w:r w:rsidRPr="00554946">
        <w:rPr>
          <w:color w:val="121212"/>
          <w:sz w:val="28"/>
          <w:szCs w:val="28"/>
        </w:rPr>
        <w:t xml:space="preserve"> F-111.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đích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ném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bom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tuyến</w:t>
      </w:r>
      <w:proofErr w:type="spellEnd"/>
      <w:r w:rsidRPr="00554946">
        <w:rPr>
          <w:color w:val="121212"/>
          <w:sz w:val="28"/>
          <w:szCs w:val="28"/>
        </w:rPr>
        <w:t xml:space="preserve"> 20 </w:t>
      </w:r>
      <w:proofErr w:type="spellStart"/>
      <w:r w:rsidRPr="00554946">
        <w:rPr>
          <w:color w:val="121212"/>
          <w:sz w:val="28"/>
          <w:szCs w:val="28"/>
        </w:rPr>
        <w:t>trở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phán</w:t>
      </w:r>
      <w:proofErr w:type="spellEnd"/>
      <w:r w:rsidRPr="00554946">
        <w:rPr>
          <w:color w:val="121212"/>
          <w:sz w:val="28"/>
          <w:szCs w:val="28"/>
        </w:rPr>
        <w:t xml:space="preserve"> ở Paris. </w:t>
      </w:r>
      <w:proofErr w:type="spellStart"/>
      <w:r w:rsidRPr="00554946">
        <w:rPr>
          <w:color w:val="121212"/>
          <w:sz w:val="28"/>
          <w:szCs w:val="28"/>
        </w:rPr>
        <w:t>Dư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Điện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7D28CC4C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to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miền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"</w:t>
      </w:r>
      <w:proofErr w:type="spellStart"/>
      <w:r w:rsidRPr="00554946">
        <w:rPr>
          <w:color w:val="121212"/>
          <w:sz w:val="28"/>
          <w:szCs w:val="28"/>
        </w:rPr>
        <w:t>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Điện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"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Paris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dứt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(27/1/1973), </w:t>
      </w:r>
      <w:proofErr w:type="spellStart"/>
      <w:r w:rsidRPr="00554946">
        <w:rPr>
          <w:color w:val="121212"/>
          <w:sz w:val="28"/>
          <w:szCs w:val="28"/>
        </w:rPr>
        <w:t>rút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nhiên</w:t>
      </w:r>
      <w:proofErr w:type="spellEnd"/>
      <w:r w:rsidRPr="00554946">
        <w:rPr>
          <w:color w:val="121212"/>
          <w:sz w:val="28"/>
          <w:szCs w:val="28"/>
        </w:rPr>
        <w:t xml:space="preserve"> vi </w:t>
      </w:r>
      <w:proofErr w:type="spellStart"/>
      <w:r w:rsidRPr="00554946">
        <w:rPr>
          <w:color w:val="121212"/>
          <w:sz w:val="28"/>
          <w:szCs w:val="28"/>
        </w:rPr>
        <w:t>phạm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ráo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hoạch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tràn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ta.</w:t>
      </w:r>
    </w:p>
    <w:p w14:paraId="21326D28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sớm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thúc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1973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1975,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phê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chuẩn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1 (10/1973),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2 (5/1974),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4 (7/1974),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3 (3/1975)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232 (</w:t>
      </w:r>
      <w:proofErr w:type="spellStart"/>
      <w:r w:rsidRPr="00554946">
        <w:rPr>
          <w:color w:val="121212"/>
          <w:sz w:val="28"/>
          <w:szCs w:val="28"/>
        </w:rPr>
        <w:t>tương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, 2/1975). </w:t>
      </w:r>
      <w:proofErr w:type="spellStart"/>
      <w:r w:rsidRPr="00554946">
        <w:rPr>
          <w:color w:val="121212"/>
          <w:sz w:val="28"/>
          <w:szCs w:val="28"/>
        </w:rPr>
        <w:t>Việc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Nam.</w:t>
      </w:r>
    </w:p>
    <w:p w14:paraId="26926097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1973 - 1974,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trọng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10/1974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1975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rõ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nêu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4/3/1975,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đầu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dậy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1975. Sau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11/3/1975,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Buôn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Ma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tỉnh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Kon Tum, Gia Lai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58903827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Sau </w:t>
      </w:r>
      <w:proofErr w:type="spellStart"/>
      <w:r w:rsidRPr="00554946">
        <w:rPr>
          <w:color w:val="121212"/>
          <w:sz w:val="28"/>
          <w:szCs w:val="28"/>
        </w:rPr>
        <w:t>khi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nổ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5/3/1975,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Huế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26/3 - 29/3/1975,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mở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Nẵng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Nẵng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An.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Yên</w:t>
      </w:r>
      <w:proofErr w:type="spellEnd"/>
      <w:r w:rsidRPr="00554946">
        <w:rPr>
          <w:color w:val="121212"/>
          <w:sz w:val="28"/>
          <w:szCs w:val="28"/>
        </w:rPr>
        <w:t xml:space="preserve"> (1/4), </w:t>
      </w:r>
      <w:proofErr w:type="spellStart"/>
      <w:r w:rsidRPr="00554946">
        <w:rPr>
          <w:color w:val="121212"/>
          <w:sz w:val="28"/>
          <w:szCs w:val="28"/>
        </w:rPr>
        <w:t>Khánh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(3/</w:t>
      </w:r>
      <w:proofErr w:type="gramStart"/>
      <w:r w:rsidRPr="00554946">
        <w:rPr>
          <w:color w:val="121212"/>
          <w:sz w:val="28"/>
          <w:szCs w:val="28"/>
        </w:rPr>
        <w:t>4)…</w:t>
      </w:r>
      <w:proofErr w:type="gramEnd"/>
    </w:p>
    <w:p w14:paraId="2FC70BF5" w14:textId="77777777" w:rsidR="009044CA" w:rsidRPr="00554946" w:rsidRDefault="009044CA" w:rsidP="009044CA">
      <w:pPr>
        <w:pStyle w:val="NormalWeb"/>
        <w:shd w:val="clear" w:color="auto" w:fill="F7F7F7"/>
        <w:spacing w:before="0" w:after="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Sài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Sài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lấy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Hồ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Minh”.</w:t>
      </w:r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>: “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ngờ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26/4,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bao </w:t>
      </w:r>
      <w:proofErr w:type="spellStart"/>
      <w:r w:rsidRPr="00554946">
        <w:rPr>
          <w:color w:val="121212"/>
          <w:sz w:val="28"/>
          <w:szCs w:val="28"/>
        </w:rPr>
        <w:t>vây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5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, do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1, 2, 3, 4,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232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8 (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khu</w:t>
      </w:r>
      <w:proofErr w:type="spellEnd"/>
      <w:r w:rsidRPr="00554946">
        <w:rPr>
          <w:color w:val="121212"/>
          <w:sz w:val="28"/>
          <w:szCs w:val="28"/>
        </w:rPr>
        <w:t xml:space="preserve"> 8) </w:t>
      </w:r>
      <w:proofErr w:type="spellStart"/>
      <w:r w:rsidRPr="00554946">
        <w:rPr>
          <w:color w:val="121212"/>
          <w:sz w:val="28"/>
          <w:szCs w:val="28"/>
        </w:rPr>
        <w:t>đảm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. 17 </w:t>
      </w:r>
      <w:proofErr w:type="spellStart"/>
      <w:r w:rsidRPr="00554946">
        <w:rPr>
          <w:color w:val="121212"/>
          <w:sz w:val="28"/>
          <w:szCs w:val="28"/>
        </w:rPr>
        <w:t>giờ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26/4,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. Sau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ngoài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 30/4,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then </w:t>
      </w:r>
      <w:proofErr w:type="spellStart"/>
      <w:r w:rsidRPr="00554946">
        <w:rPr>
          <w:color w:val="121212"/>
          <w:sz w:val="28"/>
          <w:szCs w:val="28"/>
        </w:rPr>
        <w:t>chốt</w:t>
      </w:r>
      <w:proofErr w:type="spellEnd"/>
      <w:r w:rsidRPr="00554946">
        <w:rPr>
          <w:color w:val="121212"/>
          <w:sz w:val="28"/>
          <w:szCs w:val="28"/>
        </w:rPr>
        <w:t xml:space="preserve">; 10 </w:t>
      </w:r>
      <w:proofErr w:type="spellStart"/>
      <w:r w:rsidRPr="00554946">
        <w:rPr>
          <w:color w:val="121212"/>
          <w:sz w:val="28"/>
          <w:szCs w:val="28"/>
        </w:rPr>
        <w:t>giờ</w:t>
      </w:r>
      <w:proofErr w:type="spellEnd"/>
      <w:r w:rsidRPr="00554946">
        <w:rPr>
          <w:color w:val="121212"/>
          <w:sz w:val="28"/>
          <w:szCs w:val="28"/>
        </w:rPr>
        <w:t xml:space="preserve"> 45 </w:t>
      </w:r>
      <w:proofErr w:type="spellStart"/>
      <w:r w:rsidRPr="00554946">
        <w:rPr>
          <w:color w:val="121212"/>
          <w:sz w:val="28"/>
          <w:szCs w:val="28"/>
        </w:rPr>
        <w:t>phút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2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bắt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Gòn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Minh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kiện</w:t>
      </w:r>
      <w:proofErr w:type="spellEnd"/>
      <w:r w:rsidRPr="00554946">
        <w:rPr>
          <w:color w:val="121212"/>
          <w:sz w:val="28"/>
          <w:szCs w:val="28"/>
        </w:rPr>
        <w:t xml:space="preserve">. 11 </w:t>
      </w:r>
      <w:proofErr w:type="spellStart"/>
      <w:r w:rsidRPr="00554946">
        <w:rPr>
          <w:color w:val="121212"/>
          <w:sz w:val="28"/>
          <w:szCs w:val="28"/>
        </w:rPr>
        <w:t>giờ</w:t>
      </w:r>
      <w:proofErr w:type="spellEnd"/>
      <w:r w:rsidRPr="00554946">
        <w:rPr>
          <w:color w:val="121212"/>
          <w:sz w:val="28"/>
          <w:szCs w:val="28"/>
        </w:rPr>
        <w:t xml:space="preserve"> 30 </w:t>
      </w:r>
      <w:proofErr w:type="spellStart"/>
      <w:r w:rsidRPr="00554946">
        <w:rPr>
          <w:color w:val="121212"/>
          <w:sz w:val="28"/>
          <w:szCs w:val="28"/>
        </w:rPr>
        <w:t>phút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cờ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cắm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nóc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Minh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2227D0A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  <w:bdr w:val="none" w:sz="0" w:space="0" w:color="auto" w:frame="1"/>
        </w:rPr>
        <w:t xml:space="preserve">Song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Tư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lệnh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khẩn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chuẩn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Sa: Song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(14/4),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Ca (25/4),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(27/4),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Tồn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(28/4),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Sa (29/4).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góp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Sa.</w:t>
      </w:r>
    </w:p>
    <w:p w14:paraId="0023A39B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Minh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to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vượt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bậc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thúc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Mỹ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cứu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724822E9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nghiệp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(1975 - 2024)</w:t>
      </w:r>
    </w:p>
    <w:p w14:paraId="54703EEC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Ngay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sau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thúc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phóng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cấp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khẩn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sở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máy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trấn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,…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lao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trọng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mọi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712ABE2C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Sau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mùa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Xuân</w:t>
      </w:r>
      <w:proofErr w:type="spellEnd"/>
      <w:r w:rsidRPr="00554946">
        <w:rPr>
          <w:color w:val="121212"/>
          <w:sz w:val="28"/>
          <w:szCs w:val="28"/>
        </w:rPr>
        <w:t xml:space="preserve"> 1975,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lại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Pốt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khẩn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cứu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mẽ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Pốt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Phnôm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Pênh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07/01/1979,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10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(1979 - 1989),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Campuchia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quét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Pốt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hồi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FCE810B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Cũng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1979,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phía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ngắn</w:t>
      </w:r>
      <w:proofErr w:type="spellEnd"/>
      <w:r w:rsidRPr="00554946">
        <w:rPr>
          <w:color w:val="121212"/>
          <w:sz w:val="28"/>
          <w:szCs w:val="28"/>
        </w:rPr>
        <w:t xml:space="preserve"> (17/2 - 6/3/1979), </w:t>
      </w:r>
      <w:proofErr w:type="spellStart"/>
      <w:r w:rsidRPr="00554946">
        <w:rPr>
          <w:color w:val="121212"/>
          <w:sz w:val="28"/>
          <w:szCs w:val="28"/>
        </w:rPr>
        <w:t>nhưng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phía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kéo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80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kỷ</w:t>
      </w:r>
      <w:proofErr w:type="spellEnd"/>
      <w:r w:rsidRPr="00554946">
        <w:rPr>
          <w:color w:val="121212"/>
          <w:sz w:val="28"/>
          <w:szCs w:val="28"/>
        </w:rPr>
        <w:t xml:space="preserve"> XX.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0393B92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Tây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phía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ý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rất</w:t>
      </w:r>
      <w:proofErr w:type="spellEnd"/>
      <w:r w:rsidRPr="00554946">
        <w:rPr>
          <w:color w:val="121212"/>
          <w:sz w:val="28"/>
          <w:szCs w:val="28"/>
        </w:rPr>
        <w:t xml:space="preserve"> to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vẹn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2EAF08D6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lastRenderedPageBreak/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1980 - 1986,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đào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rèn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BF2C773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sau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</w:t>
      </w:r>
      <w:proofErr w:type="spellEnd"/>
      <w:r w:rsidRPr="00554946">
        <w:rPr>
          <w:color w:val="121212"/>
          <w:sz w:val="28"/>
          <w:szCs w:val="28"/>
        </w:rPr>
        <w:t xml:space="preserve"> VI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(12/1986)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nay,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Gần</w:t>
      </w:r>
      <w:proofErr w:type="spellEnd"/>
      <w:r w:rsidRPr="00554946">
        <w:rPr>
          <w:color w:val="121212"/>
          <w:sz w:val="28"/>
          <w:szCs w:val="28"/>
        </w:rPr>
        <w:t xml:space="preserve"> 40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lao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tựu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>:</w:t>
      </w:r>
    </w:p>
    <w:p w14:paraId="7BDA3022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nắm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đúng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lý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huống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để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ngờ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ngừa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vẹn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ổn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môi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lợi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Chấp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luật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trò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ban,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7C7592BE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ban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suốt</w:t>
      </w:r>
      <w:proofErr w:type="spellEnd"/>
      <w:r w:rsidRPr="00554946">
        <w:rPr>
          <w:color w:val="121212"/>
          <w:sz w:val="28"/>
          <w:szCs w:val="28"/>
        </w:rPr>
        <w:t>: </w:t>
      </w:r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“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Huấn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luyện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nhiệm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vụ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tâm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thường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xuyên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thời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”</w:t>
      </w:r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bám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châm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Thiết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coi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nhận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58B6FBF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nghiêm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nếp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nắm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dự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kịp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huống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ngờ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kịp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chặn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114ABB72" w14:textId="77777777" w:rsidR="009044CA" w:rsidRPr="00554946" w:rsidRDefault="009044CA" w:rsidP="009044CA">
      <w:pPr>
        <w:pStyle w:val="NormalWeb"/>
        <w:shd w:val="clear" w:color="auto" w:fill="F7F7F7"/>
        <w:spacing w:before="0" w:after="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sạch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diện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mẫu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biểu</w:t>
      </w:r>
      <w:proofErr w:type="spellEnd"/>
      <w:r w:rsidRPr="00554946">
        <w:rPr>
          <w:color w:val="121212"/>
          <w:sz w:val="28"/>
          <w:szCs w:val="28"/>
        </w:rPr>
        <w:t xml:space="preserve">”.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gọn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</w:t>
      </w:r>
      <w:r w:rsidRPr="00554946">
        <w:rPr>
          <w:color w:val="121212"/>
          <w:sz w:val="28"/>
          <w:szCs w:val="28"/>
          <w:bdr w:val="none" w:sz="0" w:space="0" w:color="auto" w:frame="1"/>
        </w:rPr>
        <w:t>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hậu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mặt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Đặc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nghiệp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hướng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mang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nổi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song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gìn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hòa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hỗ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kiếm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thảm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họa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hậu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bè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7B05BBB5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lối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đua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giúp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nghèo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biệt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khổ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 tai,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bệnh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cứu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nạn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cứu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này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yếu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giúp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thiên</w:t>
      </w:r>
      <w:proofErr w:type="spellEnd"/>
      <w:r w:rsidRPr="00554946">
        <w:rPr>
          <w:color w:val="121212"/>
          <w:sz w:val="28"/>
          <w:szCs w:val="28"/>
        </w:rPr>
        <w:t xml:space="preserve"> tai, </w:t>
      </w:r>
      <w:proofErr w:type="spellStart"/>
      <w:r w:rsidRPr="00554946">
        <w:rPr>
          <w:color w:val="121212"/>
          <w:sz w:val="28"/>
          <w:szCs w:val="28"/>
        </w:rPr>
        <w:t>dịch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bệnh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thêm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tin </w:t>
      </w:r>
      <w:proofErr w:type="spellStart"/>
      <w:r w:rsidRPr="00554946">
        <w:rPr>
          <w:color w:val="121212"/>
          <w:sz w:val="28"/>
          <w:szCs w:val="28"/>
        </w:rPr>
        <w:t>tưởng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25FF10E8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lao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ban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đảo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doanh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sắp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qua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đảm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sinh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5385B63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Truyền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thống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vẻ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vang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nhân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Nam</w:t>
      </w:r>
    </w:p>
    <w:p w14:paraId="1E16CD44" w14:textId="0B09284A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Trải</w:t>
      </w:r>
      <w:proofErr w:type="spellEnd"/>
      <w:r w:rsidRPr="00554946">
        <w:rPr>
          <w:color w:val="121212"/>
          <w:sz w:val="28"/>
          <w:szCs w:val="28"/>
        </w:rPr>
        <w:t xml:space="preserve"> qua 80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đắp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vẻ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vang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khen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Minh: </w:t>
      </w:r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“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hiếu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dân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sẵn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sàng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đấu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hy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sinh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vì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độc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lập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tự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vì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Nhiệm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vụ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nào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cũng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hoàn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khó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khăn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nào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cũng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vượt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qua,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kẻ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thù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nào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cũng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đánh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thắng</w:t>
      </w:r>
      <w:proofErr w:type="spellEnd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”</w:t>
      </w:r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>:</w:t>
      </w:r>
    </w:p>
    <w:p w14:paraId="6BCD7D8C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5564784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lastRenderedPageBreak/>
        <w:t xml:space="preserve">-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1A025CE9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máu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thịt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ý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67B314D5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giúp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nhau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ý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C332670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Kỷ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nghiêm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minh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31568894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cần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FC27333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Lối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sạch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khiêm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1CA58C6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Luôn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luôn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ham </w:t>
      </w:r>
      <w:proofErr w:type="spellStart"/>
      <w:r w:rsidRPr="00554946">
        <w:rPr>
          <w:color w:val="121212"/>
          <w:sz w:val="28"/>
          <w:szCs w:val="28"/>
        </w:rPr>
        <w:t>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hỏi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chuẩn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ABC7754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</w:rPr>
        <w:t xml:space="preserve">-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7B3A8B5B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II. LỊCH SỬ VÀ Ý NGHĨA NGÀY HỘI QUỐC PHÒNG TOÀN DÂN</w:t>
      </w:r>
    </w:p>
    <w:p w14:paraId="10012AF5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Lịch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</w:p>
    <w:p w14:paraId="17D9A716" w14:textId="795B499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vì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do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diện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dưới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lý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do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nhằm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ổn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13EBC5AB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luôn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cốt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do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gramStart"/>
      <w:r w:rsidRPr="00554946">
        <w:rPr>
          <w:color w:val="121212"/>
          <w:sz w:val="28"/>
          <w:szCs w:val="28"/>
        </w:rPr>
        <w:t>an</w:t>
      </w:r>
      <w:proofErr w:type="gram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70B0052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ta,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khởi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cuộc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do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vô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Bất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kẻ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thù</w:t>
      </w:r>
      <w:proofErr w:type="spellEnd"/>
      <w:r w:rsidRPr="00554946">
        <w:rPr>
          <w:color w:val="121212"/>
          <w:sz w:val="28"/>
          <w:szCs w:val="28"/>
        </w:rPr>
        <w:t xml:space="preserve"> hung </w:t>
      </w:r>
      <w:proofErr w:type="spellStart"/>
      <w:r w:rsidRPr="00554946">
        <w:rPr>
          <w:color w:val="121212"/>
          <w:sz w:val="28"/>
          <w:szCs w:val="28"/>
        </w:rPr>
        <w:t>bạo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đâu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nếu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viên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thì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do,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vẹn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C182367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trò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17/10/1989, Ban </w:t>
      </w:r>
      <w:proofErr w:type="spellStart"/>
      <w:r w:rsidRPr="00554946">
        <w:rPr>
          <w:color w:val="121212"/>
          <w:sz w:val="28"/>
          <w:szCs w:val="28"/>
        </w:rPr>
        <w:t>Bí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Ðảng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khóa</w:t>
      </w:r>
      <w:proofErr w:type="spellEnd"/>
      <w:r w:rsidRPr="00554946">
        <w:rPr>
          <w:color w:val="121212"/>
          <w:sz w:val="28"/>
          <w:szCs w:val="28"/>
        </w:rPr>
        <w:t xml:space="preserve"> VI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Chỉ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số</w:t>
      </w:r>
      <w:proofErr w:type="spellEnd"/>
      <w:r w:rsidRPr="00554946">
        <w:rPr>
          <w:color w:val="121212"/>
          <w:sz w:val="28"/>
          <w:szCs w:val="28"/>
        </w:rPr>
        <w:t xml:space="preserve"> 381-CT/TW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22/12 -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22/12/1989, </w:t>
      </w:r>
      <w:proofErr w:type="spellStart"/>
      <w:r w:rsidRPr="00554946">
        <w:rPr>
          <w:color w:val="121212"/>
          <w:sz w:val="28"/>
          <w:szCs w:val="28"/>
        </w:rPr>
        <w:t>lần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nay,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22/12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2513098D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2. Ý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nghĩa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toàn</w:t>
      </w:r>
      <w:proofErr w:type="spellEnd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dân</w:t>
      </w:r>
      <w:proofErr w:type="spellEnd"/>
    </w:p>
    <w:p w14:paraId="6662259C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Lấy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22/12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ta qua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cốt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nét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E49C523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giặc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phẩm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”,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từ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chăm</w:t>
      </w:r>
      <w:proofErr w:type="spellEnd"/>
      <w:r w:rsidRPr="00554946">
        <w:rPr>
          <w:color w:val="121212"/>
          <w:sz w:val="28"/>
          <w:szCs w:val="28"/>
        </w:rPr>
        <w:t xml:space="preserve"> lo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hùng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4F1CA608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Hằng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phú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kỷ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như</w:t>
      </w:r>
      <w:proofErr w:type="spellEnd"/>
      <w:r w:rsidRPr="00554946">
        <w:rPr>
          <w:color w:val="121212"/>
          <w:sz w:val="28"/>
          <w:szCs w:val="28"/>
        </w:rPr>
        <w:t xml:space="preserve">: </w:t>
      </w:r>
      <w:proofErr w:type="spellStart"/>
      <w:r w:rsidRPr="00554946">
        <w:rPr>
          <w:color w:val="121212"/>
          <w:sz w:val="28"/>
          <w:szCs w:val="28"/>
        </w:rPr>
        <w:t>Mít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thảo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nội</w:t>
      </w:r>
      <w:proofErr w:type="spellEnd"/>
      <w:r w:rsidRPr="00554946">
        <w:rPr>
          <w:color w:val="121212"/>
          <w:sz w:val="28"/>
          <w:szCs w:val="28"/>
        </w:rPr>
        <w:t xml:space="preserve"> dung,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phú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dạng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gặp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nói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chuyện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hỏi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cựu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bệnh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giao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nghệ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tặng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tưởng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niệm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hương</w:t>
      </w:r>
      <w:proofErr w:type="spellEnd"/>
      <w:r w:rsidRPr="00554946">
        <w:rPr>
          <w:color w:val="121212"/>
          <w:sz w:val="28"/>
          <w:szCs w:val="28"/>
        </w:rPr>
        <w:t xml:space="preserve">, tri </w:t>
      </w:r>
      <w:proofErr w:type="spellStart"/>
      <w:r w:rsidRPr="00554946">
        <w:rPr>
          <w:color w:val="121212"/>
          <w:sz w:val="28"/>
          <w:szCs w:val="28"/>
        </w:rPr>
        <w:t>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hùng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sĩ</w:t>
      </w:r>
      <w:proofErr w:type="spellEnd"/>
      <w:r w:rsidRPr="00554946">
        <w:rPr>
          <w:color w:val="121212"/>
          <w:sz w:val="28"/>
          <w:szCs w:val="28"/>
        </w:rPr>
        <w:t>...</w:t>
      </w:r>
    </w:p>
    <w:p w14:paraId="191A6457" w14:textId="3E23143A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ủy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đua</w:t>
      </w:r>
      <w:proofErr w:type="spellEnd"/>
      <w:r w:rsidRPr="00554946">
        <w:rPr>
          <w:color w:val="121212"/>
          <w:sz w:val="28"/>
          <w:szCs w:val="28"/>
        </w:rPr>
        <w:t xml:space="preserve"> lao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giảm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nghèo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tiềm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qua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ở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Thông</w:t>
      </w:r>
      <w:proofErr w:type="spellEnd"/>
      <w:r w:rsidRPr="00554946">
        <w:rPr>
          <w:color w:val="121212"/>
          <w:sz w:val="28"/>
          <w:szCs w:val="28"/>
        </w:rPr>
        <w:t xml:space="preserve"> qua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>, “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góp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phần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âm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mưu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địch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ổn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XIII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</w:t>
      </w:r>
      <w:proofErr w:type="spellEnd"/>
      <w:r w:rsidRPr="00554946">
        <w:rPr>
          <w:color w:val="121212"/>
          <w:sz w:val="28"/>
          <w:szCs w:val="28"/>
        </w:rPr>
        <w:t>: “</w:t>
      </w:r>
      <w:proofErr w:type="spellStart"/>
      <w:r w:rsidRPr="00554946">
        <w:rPr>
          <w:color w:val="121212"/>
          <w:sz w:val="28"/>
          <w:szCs w:val="28"/>
        </w:rPr>
        <w:t>Tiềm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được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>”.</w:t>
      </w:r>
    </w:p>
    <w:p w14:paraId="24881282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rStyle w:val="Strong"/>
          <w:color w:val="121212"/>
          <w:sz w:val="28"/>
          <w:szCs w:val="28"/>
          <w:bdr w:val="none" w:sz="0" w:space="0" w:color="auto" w:frame="1"/>
        </w:rPr>
        <w:t>III. XÂY DỰNG QUÂN ĐỘI, CỦNG CỐ QUỐC PHÒNG, ĐÁP ỨNG YÊU CẦU SỰ NGHIỆP XÂY DỰNG VÀ BẢO VỆ TỔ QUỐC TRONG TÌNH HÌNH MỚI</w:t>
      </w:r>
    </w:p>
    <w:p w14:paraId="133AC1D9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diễn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báo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Hòa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vẫn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, song </w:t>
      </w:r>
      <w:proofErr w:type="spellStart"/>
      <w:r w:rsidRPr="00554946">
        <w:rPr>
          <w:color w:val="121212"/>
          <w:sz w:val="28"/>
          <w:szCs w:val="28"/>
        </w:rPr>
        <w:t>đứng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trở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lớn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thỏa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vừa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lôi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kéo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nóng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xung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tồn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rộng</w:t>
      </w:r>
      <w:proofErr w:type="spellEnd"/>
      <w:r w:rsidRPr="00554946">
        <w:rPr>
          <w:color w:val="121212"/>
          <w:sz w:val="28"/>
          <w:szCs w:val="28"/>
        </w:rPr>
        <w:t>.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Cuộc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nghiệp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tư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mạnh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mẽ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loại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vũ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khí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kỹ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thay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phi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càng</w:t>
      </w:r>
      <w:proofErr w:type="spellEnd"/>
      <w:r w:rsidRPr="00554946">
        <w:rPr>
          <w:color w:val="121212"/>
          <w:sz w:val="28"/>
          <w:szCs w:val="28"/>
        </w:rPr>
        <w:t xml:space="preserve"> gay </w:t>
      </w:r>
      <w:proofErr w:type="spellStart"/>
      <w:r w:rsidRPr="00554946">
        <w:rPr>
          <w:color w:val="121212"/>
          <w:sz w:val="28"/>
          <w:szCs w:val="28"/>
        </w:rPr>
        <w:t>gắt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tồn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Nam.</w:t>
      </w:r>
    </w:p>
    <w:p w14:paraId="502B5349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r w:rsidRPr="00554946">
        <w:rPr>
          <w:color w:val="121212"/>
          <w:sz w:val="28"/>
          <w:szCs w:val="28"/>
          <w:bdr w:val="none" w:sz="0" w:space="0" w:color="auto" w:frame="1"/>
        </w:rPr>
        <w:t xml:space="preserve">Ở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mặc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thành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tựu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mô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ổn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nhưng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chưa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thật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tiềm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tăng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nâng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song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nhiều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Bốn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vẫn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hữu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biểu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thoái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tư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tưởng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diễn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”,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chuyển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nhũng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chưa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đẩy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lùi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cấp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một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hóa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mâu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thuẫn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xúc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diễn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phức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tạp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chấp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còn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tiềm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ẩn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nguy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mất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ổn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thù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phản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tăng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mưu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đoạn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càng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khai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vi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.</w:t>
      </w:r>
    </w:p>
    <w:p w14:paraId="2926ECDD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đặt</w:t>
      </w:r>
      <w:proofErr w:type="spellEnd"/>
      <w:r w:rsidRPr="00554946">
        <w:rPr>
          <w:color w:val="121212"/>
          <w:sz w:val="28"/>
          <w:szCs w:val="28"/>
        </w:rPr>
        <w:t xml:space="preserve"> ra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tới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đòi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hỏi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hợp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vẹn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ích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 -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môi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bình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ổn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con </w:t>
      </w:r>
      <w:proofErr w:type="spellStart"/>
      <w:r w:rsidRPr="00554946">
        <w:rPr>
          <w:color w:val="121212"/>
          <w:sz w:val="28"/>
          <w:szCs w:val="28"/>
        </w:rPr>
        <w:t>người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kỷ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cương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5559AFDA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học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báu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mặt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lý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Quán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sâu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khơi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dậy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lastRenderedPageBreak/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ý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văn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hóa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lợi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nghiệp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6CBC28AA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Đẩy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gramStart"/>
      <w:r w:rsidRPr="00554946">
        <w:rPr>
          <w:color w:val="121212"/>
          <w:sz w:val="28"/>
          <w:szCs w:val="28"/>
        </w:rPr>
        <w:t>an</w:t>
      </w:r>
      <w:proofErr w:type="gram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Đổi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hiệu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bồi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tượng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chú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tuyên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giáo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dục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Nam, </w:t>
      </w:r>
      <w:proofErr w:type="spellStart"/>
      <w:r w:rsidRPr="00554946">
        <w:rPr>
          <w:color w:val="121212"/>
          <w:sz w:val="28"/>
          <w:szCs w:val="28"/>
        </w:rPr>
        <w:t>đường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lối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điểm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bồi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dưỡng</w:t>
      </w:r>
      <w:proofErr w:type="spellEnd"/>
      <w:r w:rsidRPr="00554946">
        <w:rPr>
          <w:color w:val="121212"/>
          <w:sz w:val="28"/>
          <w:szCs w:val="28"/>
        </w:rPr>
        <w:t xml:space="preserve"> ý </w:t>
      </w:r>
      <w:proofErr w:type="spellStart"/>
      <w:r w:rsidRPr="00554946">
        <w:rPr>
          <w:color w:val="121212"/>
          <w:sz w:val="28"/>
          <w:szCs w:val="28"/>
        </w:rPr>
        <w:t>thức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971063C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Chú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trọng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tiềm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tình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huống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cấp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địa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phạm</w:t>
      </w:r>
      <w:proofErr w:type="spellEnd"/>
      <w:r w:rsidRPr="00554946">
        <w:rPr>
          <w:color w:val="121212"/>
          <w:sz w:val="28"/>
          <w:szCs w:val="28"/>
        </w:rPr>
        <w:t xml:space="preserve"> vi </w:t>
      </w:r>
      <w:proofErr w:type="spellStart"/>
      <w:r w:rsidRPr="00554946">
        <w:rPr>
          <w:color w:val="121212"/>
          <w:sz w:val="28"/>
          <w:szCs w:val="28"/>
        </w:rPr>
        <w:t>cả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>.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chặt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chẽ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đúng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điểm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chỉ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đạo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: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xây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dựng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then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hoá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nền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tảng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đảm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an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trọng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yếu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xuyên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”.</w:t>
      </w:r>
    </w:p>
    <w:p w14:paraId="5008E4AB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nhuệ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từng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bước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một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thẳng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lên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2025, </w:t>
      </w:r>
      <w:proofErr w:type="spellStart"/>
      <w:r w:rsidRPr="00554946">
        <w:rPr>
          <w:color w:val="121212"/>
          <w:sz w:val="28"/>
          <w:szCs w:val="28"/>
        </w:rPr>
        <w:t>cơ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gọn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phấn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2030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nhuệ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về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trị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tư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tưởng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đức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Điều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chỉnh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hướng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gọn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bố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hút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tạo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tài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nguồn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lượng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. </w:t>
      </w:r>
      <w:proofErr w:type="spellStart"/>
      <w:r w:rsidRPr="00554946">
        <w:rPr>
          <w:color w:val="121212"/>
          <w:sz w:val="28"/>
          <w:szCs w:val="28"/>
        </w:rPr>
        <w:t>Giữ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vẻ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vang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phẩm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Bộ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Hồ</w:t>
      </w:r>
      <w:proofErr w:type="spellEnd"/>
      <w:r w:rsidRPr="00554946">
        <w:rPr>
          <w:color w:val="121212"/>
          <w:sz w:val="28"/>
          <w:szCs w:val="28"/>
        </w:rPr>
        <w:t xml:space="preserve">”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thuật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Nam;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“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đấu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tác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lao </w:t>
      </w:r>
      <w:proofErr w:type="spellStart"/>
      <w:r w:rsidRPr="00554946">
        <w:rPr>
          <w:color w:val="121212"/>
          <w:sz w:val="28"/>
          <w:szCs w:val="28"/>
        </w:rPr>
        <w:t>động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xuất</w:t>
      </w:r>
      <w:proofErr w:type="spellEnd"/>
      <w:r w:rsidRPr="00554946">
        <w:rPr>
          <w:color w:val="121212"/>
          <w:sz w:val="28"/>
          <w:szCs w:val="28"/>
        </w:rPr>
        <w:t xml:space="preserve">”; </w:t>
      </w:r>
      <w:proofErr w:type="spellStart"/>
      <w:r w:rsidRPr="00554946">
        <w:rPr>
          <w:color w:val="121212"/>
          <w:sz w:val="28"/>
          <w:szCs w:val="28"/>
        </w:rPr>
        <w:t>sẵn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sàng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án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quyền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vẹn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lãnh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thổ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đe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dọa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phi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;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gian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thông</w:t>
      </w:r>
      <w:proofErr w:type="spellEnd"/>
      <w:r w:rsidRPr="00554946">
        <w:rPr>
          <w:color w:val="121212"/>
          <w:sz w:val="28"/>
          <w:szCs w:val="28"/>
        </w:rPr>
        <w:t xml:space="preserve"> tin. </w:t>
      </w:r>
      <w:proofErr w:type="spellStart"/>
      <w:r w:rsidRPr="00554946">
        <w:rPr>
          <w:color w:val="121212"/>
          <w:sz w:val="28"/>
          <w:szCs w:val="28"/>
        </w:rPr>
        <w:t>Đồng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quan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tâm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chăm</w:t>
      </w:r>
      <w:proofErr w:type="spellEnd"/>
      <w:r w:rsidRPr="00554946">
        <w:rPr>
          <w:color w:val="121212"/>
          <w:sz w:val="28"/>
          <w:szCs w:val="28"/>
        </w:rPr>
        <w:t xml:space="preserve"> lo </w:t>
      </w:r>
      <w:proofErr w:type="spellStart"/>
      <w:r w:rsidRPr="00554946">
        <w:rPr>
          <w:color w:val="121212"/>
          <w:sz w:val="28"/>
          <w:szCs w:val="28"/>
        </w:rPr>
        <w:t>thực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đối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hậu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phương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003948CB" w14:textId="77777777" w:rsidR="009044CA" w:rsidRPr="00554946" w:rsidRDefault="009044CA" w:rsidP="00FF6F45">
      <w:pPr>
        <w:pStyle w:val="NormalWeb"/>
        <w:shd w:val="clear" w:color="auto" w:fill="F7F7F7"/>
        <w:spacing w:before="0" w:after="0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tục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nâng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cao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luận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53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28/4/2023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Nghị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quyết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số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2662-NQ/QUTW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26/2/2024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Trung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về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2030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năm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tiếp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theo.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Quán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tốt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phương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châm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tích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chắc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chắn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hiệu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quả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”</w:t>
      </w:r>
      <w:r w:rsidRPr="00554946">
        <w:rPr>
          <w:rStyle w:val="Emphasis"/>
          <w:b/>
          <w:bCs/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nhập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và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định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chính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sách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Bốn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”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tham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minh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 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liên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kết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với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này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để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kia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 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ngoài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đặt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quân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hoặc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lãnh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Việt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để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chống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lại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nước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khác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, </w:t>
      </w:r>
      <w:proofErr w:type="spellStart"/>
      <w:r w:rsidRPr="00554946">
        <w:rPr>
          <w:rStyle w:val="Emphasis"/>
          <w:color w:val="121212"/>
          <w:sz w:val="28"/>
          <w:szCs w:val="28"/>
          <w:bdr w:val="none" w:sz="0" w:space="0" w:color="auto" w:frame="1"/>
        </w:rPr>
        <w:t>không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 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hoặc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đe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dọa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sử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dụng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vũ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lực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trong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quan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).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đó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tranh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thủ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tối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sự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ủng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hộ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của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cộng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đồng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tế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lastRenderedPageBreak/>
        <w:t>tăng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lòng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chiến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lược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giữ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vững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môi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trường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hòa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bình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hợp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tác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cùng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phát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triển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góp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phần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bảo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vệ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Tổ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quốc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sớm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từ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54946">
        <w:rPr>
          <w:color w:val="121212"/>
          <w:sz w:val="28"/>
          <w:szCs w:val="28"/>
          <w:bdr w:val="none" w:sz="0" w:space="0" w:color="auto" w:frame="1"/>
        </w:rPr>
        <w:t>xa</w:t>
      </w:r>
      <w:proofErr w:type="spellEnd"/>
      <w:r w:rsidRPr="00554946">
        <w:rPr>
          <w:color w:val="121212"/>
          <w:sz w:val="28"/>
          <w:szCs w:val="28"/>
          <w:bdr w:val="none" w:sz="0" w:space="0" w:color="auto" w:frame="1"/>
        </w:rPr>
        <w:t>”.</w:t>
      </w:r>
    </w:p>
    <w:p w14:paraId="30AA50F7" w14:textId="77777777" w:rsidR="009044CA" w:rsidRPr="00554946" w:rsidRDefault="009044CA" w:rsidP="00FF6F45">
      <w:pPr>
        <w:pStyle w:val="NormalWeb"/>
        <w:shd w:val="clear" w:color="auto" w:fill="F7F7F7"/>
        <w:ind w:firstLine="720"/>
        <w:jc w:val="both"/>
        <w:textAlignment w:val="baseline"/>
        <w:rPr>
          <w:color w:val="121212"/>
          <w:sz w:val="28"/>
          <w:szCs w:val="28"/>
        </w:rPr>
      </w:pPr>
      <w:proofErr w:type="spellStart"/>
      <w:r w:rsidRPr="00554946">
        <w:rPr>
          <w:color w:val="121212"/>
          <w:sz w:val="28"/>
          <w:szCs w:val="28"/>
        </w:rPr>
        <w:t>Kỷ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niệm</w:t>
      </w:r>
      <w:proofErr w:type="spellEnd"/>
      <w:r w:rsidRPr="00554946">
        <w:rPr>
          <w:color w:val="121212"/>
          <w:sz w:val="28"/>
          <w:szCs w:val="28"/>
        </w:rPr>
        <w:t xml:space="preserve"> 80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thành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lập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35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Ngày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dịp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để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chúng</w:t>
      </w:r>
      <w:proofErr w:type="spellEnd"/>
      <w:r w:rsidRPr="00554946">
        <w:rPr>
          <w:color w:val="121212"/>
          <w:sz w:val="28"/>
          <w:szCs w:val="28"/>
        </w:rPr>
        <w:t xml:space="preserve"> ta </w:t>
      </w:r>
      <w:proofErr w:type="spellStart"/>
      <w:r w:rsidRPr="00554946">
        <w:rPr>
          <w:color w:val="121212"/>
          <w:sz w:val="28"/>
          <w:szCs w:val="28"/>
        </w:rPr>
        <w:t>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lịch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sử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bản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chất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truyền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thống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tốt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đẹp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chiến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công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oanh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liệt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và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ta; qua </w:t>
      </w:r>
      <w:proofErr w:type="spellStart"/>
      <w:r w:rsidRPr="00554946">
        <w:rPr>
          <w:color w:val="121212"/>
          <w:sz w:val="28"/>
          <w:szCs w:val="28"/>
        </w:rPr>
        <w:t>đó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khơi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dậy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niềm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hào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tôn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tộc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phát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huy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anh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hùng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nâng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cao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nước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, ý </w:t>
      </w:r>
      <w:proofErr w:type="spellStart"/>
      <w:r w:rsidRPr="00554946">
        <w:rPr>
          <w:color w:val="121212"/>
          <w:sz w:val="28"/>
          <w:szCs w:val="28"/>
        </w:rPr>
        <w:t>chí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lực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tự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cường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vượt</w:t>
      </w:r>
      <w:proofErr w:type="spellEnd"/>
      <w:r w:rsidRPr="00554946">
        <w:rPr>
          <w:color w:val="121212"/>
          <w:sz w:val="28"/>
          <w:szCs w:val="28"/>
        </w:rPr>
        <w:t xml:space="preserve"> qua </w:t>
      </w:r>
      <w:proofErr w:type="spellStart"/>
      <w:r w:rsidRPr="00554946">
        <w:rPr>
          <w:color w:val="121212"/>
          <w:sz w:val="28"/>
          <w:szCs w:val="28"/>
        </w:rPr>
        <w:t>mọi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khăn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thử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thách</w:t>
      </w:r>
      <w:proofErr w:type="spellEnd"/>
      <w:r w:rsidRPr="00554946">
        <w:rPr>
          <w:color w:val="121212"/>
          <w:sz w:val="28"/>
          <w:szCs w:val="28"/>
        </w:rPr>
        <w:t xml:space="preserve">; ra </w:t>
      </w:r>
      <w:proofErr w:type="spellStart"/>
      <w:r w:rsidRPr="00554946">
        <w:rPr>
          <w:color w:val="121212"/>
          <w:sz w:val="28"/>
          <w:szCs w:val="28"/>
        </w:rPr>
        <w:t>sức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nền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mạnh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phòng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toàn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gắn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thế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trận</w:t>
      </w:r>
      <w:proofErr w:type="spellEnd"/>
      <w:r w:rsidRPr="00554946">
        <w:rPr>
          <w:color w:val="121212"/>
          <w:sz w:val="28"/>
          <w:szCs w:val="28"/>
        </w:rPr>
        <w:t xml:space="preserve"> an </w:t>
      </w:r>
      <w:proofErr w:type="spellStart"/>
      <w:r w:rsidRPr="00554946">
        <w:rPr>
          <w:color w:val="121212"/>
          <w:sz w:val="28"/>
          <w:szCs w:val="28"/>
        </w:rPr>
        <w:t>ninh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chắc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xây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dựng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dân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cách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mạng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chính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nhuệ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hiện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những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năm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tới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theo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tinh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thần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Nghị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quyết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Đại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XIII </w:t>
      </w:r>
      <w:proofErr w:type="spellStart"/>
      <w:r w:rsidRPr="00554946">
        <w:rPr>
          <w:color w:val="121212"/>
          <w:sz w:val="28"/>
          <w:szCs w:val="28"/>
        </w:rPr>
        <w:t>của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Đảng</w:t>
      </w:r>
      <w:proofErr w:type="spellEnd"/>
      <w:r w:rsidRPr="00554946">
        <w:rPr>
          <w:color w:val="121212"/>
          <w:sz w:val="28"/>
          <w:szCs w:val="28"/>
        </w:rPr>
        <w:t xml:space="preserve">, </w:t>
      </w:r>
      <w:proofErr w:type="spellStart"/>
      <w:r w:rsidRPr="00554946">
        <w:rPr>
          <w:color w:val="121212"/>
          <w:sz w:val="28"/>
          <w:szCs w:val="28"/>
        </w:rPr>
        <w:t>đáp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ứng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yêu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cầu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nhiệm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vụ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bảo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vệ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Tổ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quốc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Việt</w:t>
      </w:r>
      <w:proofErr w:type="spellEnd"/>
      <w:r w:rsidRPr="00554946">
        <w:rPr>
          <w:color w:val="121212"/>
          <w:sz w:val="28"/>
          <w:szCs w:val="28"/>
        </w:rPr>
        <w:t xml:space="preserve"> Nam </w:t>
      </w:r>
      <w:proofErr w:type="spellStart"/>
      <w:r w:rsidRPr="00554946">
        <w:rPr>
          <w:color w:val="121212"/>
          <w:sz w:val="28"/>
          <w:szCs w:val="28"/>
        </w:rPr>
        <w:t>xã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hội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chủ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nghĩa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trong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thời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kỳ</w:t>
      </w:r>
      <w:proofErr w:type="spellEnd"/>
      <w:r w:rsidRPr="00554946">
        <w:rPr>
          <w:color w:val="121212"/>
          <w:sz w:val="28"/>
          <w:szCs w:val="28"/>
        </w:rPr>
        <w:t xml:space="preserve"> </w:t>
      </w:r>
      <w:proofErr w:type="spellStart"/>
      <w:r w:rsidRPr="00554946">
        <w:rPr>
          <w:color w:val="121212"/>
          <w:sz w:val="28"/>
          <w:szCs w:val="28"/>
        </w:rPr>
        <w:t>mới</w:t>
      </w:r>
      <w:proofErr w:type="spellEnd"/>
      <w:r w:rsidRPr="00554946">
        <w:rPr>
          <w:color w:val="121212"/>
          <w:sz w:val="28"/>
          <w:szCs w:val="28"/>
        </w:rPr>
        <w:t>.</w:t>
      </w:r>
    </w:p>
    <w:p w14:paraId="10AE9E02" w14:textId="77777777" w:rsidR="009044CA" w:rsidRPr="00554946" w:rsidRDefault="009044CA" w:rsidP="00DB0B1F">
      <w:pPr>
        <w:widowControl w:val="0"/>
        <w:tabs>
          <w:tab w:val="left" w:pos="1649"/>
        </w:tabs>
        <w:autoSpaceDE w:val="0"/>
        <w:autoSpaceDN w:val="0"/>
        <w:spacing w:before="118" w:line="240" w:lineRule="auto"/>
        <w:rPr>
          <w:rFonts w:cs="Times New Roman"/>
          <w:b/>
          <w:sz w:val="28"/>
          <w:szCs w:val="28"/>
        </w:rPr>
      </w:pPr>
    </w:p>
    <w:sectPr w:rsidR="009044CA" w:rsidRPr="00554946" w:rsidSect="003957D8">
      <w:headerReference w:type="default" r:id="rId8"/>
      <w:pgSz w:w="11910" w:h="16850"/>
      <w:pgMar w:top="1020" w:right="1137" w:bottom="280" w:left="104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E0DA4" w14:textId="77777777" w:rsidR="00986EDD" w:rsidRDefault="00986EDD" w:rsidP="00F2549C">
      <w:pPr>
        <w:spacing w:line="240" w:lineRule="auto"/>
      </w:pPr>
      <w:r>
        <w:separator/>
      </w:r>
    </w:p>
  </w:endnote>
  <w:endnote w:type="continuationSeparator" w:id="0">
    <w:p w14:paraId="65BE8D87" w14:textId="77777777" w:rsidR="00986EDD" w:rsidRDefault="00986EDD" w:rsidP="00F25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7A59C" w14:textId="77777777" w:rsidR="00986EDD" w:rsidRDefault="00986EDD" w:rsidP="00F2549C">
      <w:pPr>
        <w:spacing w:line="240" w:lineRule="auto"/>
      </w:pPr>
      <w:r>
        <w:separator/>
      </w:r>
    </w:p>
  </w:footnote>
  <w:footnote w:type="continuationSeparator" w:id="0">
    <w:p w14:paraId="27492923" w14:textId="77777777" w:rsidR="00986EDD" w:rsidRDefault="00986EDD" w:rsidP="00F25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43294"/>
      <w:docPartObj>
        <w:docPartGallery w:val="Page Numbers (Top of Page)"/>
        <w:docPartUnique/>
      </w:docPartObj>
    </w:sdtPr>
    <w:sdtEndPr/>
    <w:sdtContent>
      <w:p w14:paraId="3A558D7F" w14:textId="77777777" w:rsidR="00EE76A4" w:rsidRDefault="00986EDD">
        <w:pPr>
          <w:pStyle w:val="Header"/>
          <w:jc w:val="center"/>
        </w:pPr>
      </w:p>
    </w:sdtContent>
  </w:sdt>
  <w:p w14:paraId="7F221EF2" w14:textId="77777777" w:rsidR="00EE76A4" w:rsidRDefault="00EE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14201"/>
    <w:multiLevelType w:val="hybridMultilevel"/>
    <w:tmpl w:val="9C8ACEE4"/>
    <w:lvl w:ilvl="0" w:tplc="69DA4D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46C"/>
    <w:multiLevelType w:val="hybridMultilevel"/>
    <w:tmpl w:val="34900A30"/>
    <w:lvl w:ilvl="0" w:tplc="4F9C71A2">
      <w:start w:val="1"/>
      <w:numFmt w:val="decimal"/>
      <w:lvlText w:val="%1."/>
      <w:lvlJc w:val="left"/>
      <w:pPr>
        <w:ind w:left="165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AFCD6F4">
      <w:numFmt w:val="bullet"/>
      <w:lvlText w:val="-"/>
      <w:lvlJc w:val="left"/>
      <w:pPr>
        <w:ind w:left="15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6F2AD00">
      <w:numFmt w:val="bullet"/>
      <w:lvlText w:val="•"/>
      <w:lvlJc w:val="left"/>
      <w:pPr>
        <w:ind w:left="2676" w:hanging="164"/>
      </w:pPr>
      <w:rPr>
        <w:rFonts w:hint="default"/>
        <w:lang w:val="vi" w:eastAsia="en-US" w:bidi="ar-SA"/>
      </w:rPr>
    </w:lvl>
    <w:lvl w:ilvl="3" w:tplc="570A8ED6">
      <w:numFmt w:val="bullet"/>
      <w:lvlText w:val="•"/>
      <w:lvlJc w:val="left"/>
      <w:pPr>
        <w:ind w:left="3692" w:hanging="164"/>
      </w:pPr>
      <w:rPr>
        <w:rFonts w:hint="default"/>
        <w:lang w:val="vi" w:eastAsia="en-US" w:bidi="ar-SA"/>
      </w:rPr>
    </w:lvl>
    <w:lvl w:ilvl="4" w:tplc="210AF8E2">
      <w:numFmt w:val="bullet"/>
      <w:lvlText w:val="•"/>
      <w:lvlJc w:val="left"/>
      <w:pPr>
        <w:ind w:left="4708" w:hanging="164"/>
      </w:pPr>
      <w:rPr>
        <w:rFonts w:hint="default"/>
        <w:lang w:val="vi" w:eastAsia="en-US" w:bidi="ar-SA"/>
      </w:rPr>
    </w:lvl>
    <w:lvl w:ilvl="5" w:tplc="826E5C28">
      <w:numFmt w:val="bullet"/>
      <w:lvlText w:val="•"/>
      <w:lvlJc w:val="left"/>
      <w:pPr>
        <w:ind w:left="5725" w:hanging="164"/>
      </w:pPr>
      <w:rPr>
        <w:rFonts w:hint="default"/>
        <w:lang w:val="vi" w:eastAsia="en-US" w:bidi="ar-SA"/>
      </w:rPr>
    </w:lvl>
    <w:lvl w:ilvl="6" w:tplc="BFD02ABE">
      <w:numFmt w:val="bullet"/>
      <w:lvlText w:val="•"/>
      <w:lvlJc w:val="left"/>
      <w:pPr>
        <w:ind w:left="6741" w:hanging="164"/>
      </w:pPr>
      <w:rPr>
        <w:rFonts w:hint="default"/>
        <w:lang w:val="vi" w:eastAsia="en-US" w:bidi="ar-SA"/>
      </w:rPr>
    </w:lvl>
    <w:lvl w:ilvl="7" w:tplc="170A42FE">
      <w:numFmt w:val="bullet"/>
      <w:lvlText w:val="•"/>
      <w:lvlJc w:val="left"/>
      <w:pPr>
        <w:ind w:left="7757" w:hanging="164"/>
      </w:pPr>
      <w:rPr>
        <w:rFonts w:hint="default"/>
        <w:lang w:val="vi" w:eastAsia="en-US" w:bidi="ar-SA"/>
      </w:rPr>
    </w:lvl>
    <w:lvl w:ilvl="8" w:tplc="6E8EACEC">
      <w:numFmt w:val="bullet"/>
      <w:lvlText w:val="•"/>
      <w:lvlJc w:val="left"/>
      <w:pPr>
        <w:ind w:left="877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C535A7D"/>
    <w:multiLevelType w:val="hybridMultilevel"/>
    <w:tmpl w:val="5FD84FE4"/>
    <w:lvl w:ilvl="0" w:tplc="1C1CE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3F48F0"/>
    <w:multiLevelType w:val="multilevel"/>
    <w:tmpl w:val="C4B4A6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83"/>
    <w:rsid w:val="000029CC"/>
    <w:rsid w:val="00002FCD"/>
    <w:rsid w:val="0000315E"/>
    <w:rsid w:val="00004C2F"/>
    <w:rsid w:val="00010F0B"/>
    <w:rsid w:val="00011C7B"/>
    <w:rsid w:val="0001311E"/>
    <w:rsid w:val="0001382A"/>
    <w:rsid w:val="00015CFE"/>
    <w:rsid w:val="00017144"/>
    <w:rsid w:val="00020067"/>
    <w:rsid w:val="00020DD4"/>
    <w:rsid w:val="00021225"/>
    <w:rsid w:val="000225DA"/>
    <w:rsid w:val="0002299D"/>
    <w:rsid w:val="00022F6B"/>
    <w:rsid w:val="00023000"/>
    <w:rsid w:val="00023B00"/>
    <w:rsid w:val="00025E4D"/>
    <w:rsid w:val="00026A1C"/>
    <w:rsid w:val="0003093D"/>
    <w:rsid w:val="00030AFE"/>
    <w:rsid w:val="00030B77"/>
    <w:rsid w:val="00030D0F"/>
    <w:rsid w:val="00032456"/>
    <w:rsid w:val="000330D8"/>
    <w:rsid w:val="000343F6"/>
    <w:rsid w:val="00034982"/>
    <w:rsid w:val="000357CE"/>
    <w:rsid w:val="0003593C"/>
    <w:rsid w:val="00035C8B"/>
    <w:rsid w:val="0003660F"/>
    <w:rsid w:val="00036EF6"/>
    <w:rsid w:val="000375AC"/>
    <w:rsid w:val="00040E84"/>
    <w:rsid w:val="00041E39"/>
    <w:rsid w:val="00042D02"/>
    <w:rsid w:val="0004361D"/>
    <w:rsid w:val="00043734"/>
    <w:rsid w:val="00044075"/>
    <w:rsid w:val="00044919"/>
    <w:rsid w:val="000454EF"/>
    <w:rsid w:val="00046168"/>
    <w:rsid w:val="00050E2C"/>
    <w:rsid w:val="0005257F"/>
    <w:rsid w:val="00052826"/>
    <w:rsid w:val="000544A5"/>
    <w:rsid w:val="00054AC9"/>
    <w:rsid w:val="00054FDA"/>
    <w:rsid w:val="00060A7F"/>
    <w:rsid w:val="00060C3B"/>
    <w:rsid w:val="000625C3"/>
    <w:rsid w:val="00063A60"/>
    <w:rsid w:val="00063F7D"/>
    <w:rsid w:val="000660E9"/>
    <w:rsid w:val="00066F44"/>
    <w:rsid w:val="00066F6B"/>
    <w:rsid w:val="00071386"/>
    <w:rsid w:val="000723A2"/>
    <w:rsid w:val="0007504A"/>
    <w:rsid w:val="000754E4"/>
    <w:rsid w:val="00075981"/>
    <w:rsid w:val="00075F98"/>
    <w:rsid w:val="00080517"/>
    <w:rsid w:val="000830ED"/>
    <w:rsid w:val="00085340"/>
    <w:rsid w:val="00085A36"/>
    <w:rsid w:val="00087EC1"/>
    <w:rsid w:val="00090307"/>
    <w:rsid w:val="00093579"/>
    <w:rsid w:val="00093C98"/>
    <w:rsid w:val="00095F8D"/>
    <w:rsid w:val="00096D05"/>
    <w:rsid w:val="00097B49"/>
    <w:rsid w:val="000A01AF"/>
    <w:rsid w:val="000A1566"/>
    <w:rsid w:val="000A37A4"/>
    <w:rsid w:val="000A62FA"/>
    <w:rsid w:val="000A7D81"/>
    <w:rsid w:val="000B3E3E"/>
    <w:rsid w:val="000B5141"/>
    <w:rsid w:val="000B5490"/>
    <w:rsid w:val="000B6173"/>
    <w:rsid w:val="000B75E4"/>
    <w:rsid w:val="000C13E3"/>
    <w:rsid w:val="000C291E"/>
    <w:rsid w:val="000C3C1C"/>
    <w:rsid w:val="000C3D32"/>
    <w:rsid w:val="000C7AC7"/>
    <w:rsid w:val="000D034A"/>
    <w:rsid w:val="000D25AC"/>
    <w:rsid w:val="000D2819"/>
    <w:rsid w:val="000D2A06"/>
    <w:rsid w:val="000D5482"/>
    <w:rsid w:val="000D558A"/>
    <w:rsid w:val="000D55B5"/>
    <w:rsid w:val="000D6C40"/>
    <w:rsid w:val="000D6E26"/>
    <w:rsid w:val="000E0C66"/>
    <w:rsid w:val="000E131C"/>
    <w:rsid w:val="000E52E2"/>
    <w:rsid w:val="000E6471"/>
    <w:rsid w:val="000F0575"/>
    <w:rsid w:val="000F135D"/>
    <w:rsid w:val="000F1FB8"/>
    <w:rsid w:val="000F50F8"/>
    <w:rsid w:val="000F7CA3"/>
    <w:rsid w:val="000F7DFD"/>
    <w:rsid w:val="00102F08"/>
    <w:rsid w:val="00103BF1"/>
    <w:rsid w:val="00103D54"/>
    <w:rsid w:val="00107108"/>
    <w:rsid w:val="00107D77"/>
    <w:rsid w:val="00107FE8"/>
    <w:rsid w:val="00111CEF"/>
    <w:rsid w:val="00111F83"/>
    <w:rsid w:val="001124B9"/>
    <w:rsid w:val="00115690"/>
    <w:rsid w:val="001164E6"/>
    <w:rsid w:val="001175D5"/>
    <w:rsid w:val="001175F0"/>
    <w:rsid w:val="00117C12"/>
    <w:rsid w:val="00120DF6"/>
    <w:rsid w:val="001224A9"/>
    <w:rsid w:val="00122B25"/>
    <w:rsid w:val="00122C41"/>
    <w:rsid w:val="0012574D"/>
    <w:rsid w:val="00126DCA"/>
    <w:rsid w:val="00126E49"/>
    <w:rsid w:val="0012739B"/>
    <w:rsid w:val="0013026E"/>
    <w:rsid w:val="00132BDC"/>
    <w:rsid w:val="0013567F"/>
    <w:rsid w:val="00135772"/>
    <w:rsid w:val="00137881"/>
    <w:rsid w:val="0014118C"/>
    <w:rsid w:val="0014287B"/>
    <w:rsid w:val="001447C7"/>
    <w:rsid w:val="00144FA4"/>
    <w:rsid w:val="001451AC"/>
    <w:rsid w:val="00151B60"/>
    <w:rsid w:val="00152D20"/>
    <w:rsid w:val="00153359"/>
    <w:rsid w:val="00156707"/>
    <w:rsid w:val="001573FF"/>
    <w:rsid w:val="001577C8"/>
    <w:rsid w:val="0015797B"/>
    <w:rsid w:val="0016610E"/>
    <w:rsid w:val="001662FE"/>
    <w:rsid w:val="00166A0F"/>
    <w:rsid w:val="001736E8"/>
    <w:rsid w:val="00174C19"/>
    <w:rsid w:val="00174FD8"/>
    <w:rsid w:val="001765BF"/>
    <w:rsid w:val="001776EF"/>
    <w:rsid w:val="00181198"/>
    <w:rsid w:val="0018205C"/>
    <w:rsid w:val="00182537"/>
    <w:rsid w:val="001830A5"/>
    <w:rsid w:val="001831B7"/>
    <w:rsid w:val="00184DF2"/>
    <w:rsid w:val="0018776A"/>
    <w:rsid w:val="00187847"/>
    <w:rsid w:val="001878E6"/>
    <w:rsid w:val="001879BC"/>
    <w:rsid w:val="0019006A"/>
    <w:rsid w:val="00192BF0"/>
    <w:rsid w:val="0019644A"/>
    <w:rsid w:val="00196A10"/>
    <w:rsid w:val="001972CA"/>
    <w:rsid w:val="001A1290"/>
    <w:rsid w:val="001A22A4"/>
    <w:rsid w:val="001A306E"/>
    <w:rsid w:val="001A3478"/>
    <w:rsid w:val="001B0078"/>
    <w:rsid w:val="001B3BA4"/>
    <w:rsid w:val="001B4088"/>
    <w:rsid w:val="001B4D9A"/>
    <w:rsid w:val="001B569A"/>
    <w:rsid w:val="001B745F"/>
    <w:rsid w:val="001B774B"/>
    <w:rsid w:val="001C351B"/>
    <w:rsid w:val="001C5A47"/>
    <w:rsid w:val="001C6653"/>
    <w:rsid w:val="001C6D6F"/>
    <w:rsid w:val="001C795D"/>
    <w:rsid w:val="001C7BC1"/>
    <w:rsid w:val="001D0118"/>
    <w:rsid w:val="001D032E"/>
    <w:rsid w:val="001D0735"/>
    <w:rsid w:val="001D0B81"/>
    <w:rsid w:val="001D20FF"/>
    <w:rsid w:val="001D2611"/>
    <w:rsid w:val="001D31CD"/>
    <w:rsid w:val="001D38C5"/>
    <w:rsid w:val="001D3969"/>
    <w:rsid w:val="001D3B54"/>
    <w:rsid w:val="001D4CAD"/>
    <w:rsid w:val="001D70B2"/>
    <w:rsid w:val="001D7559"/>
    <w:rsid w:val="001D7EC5"/>
    <w:rsid w:val="001E1A9D"/>
    <w:rsid w:val="001E1ABF"/>
    <w:rsid w:val="001E2BF0"/>
    <w:rsid w:val="001E2FC6"/>
    <w:rsid w:val="001F0916"/>
    <w:rsid w:val="001F303E"/>
    <w:rsid w:val="001F3F79"/>
    <w:rsid w:val="001F43D0"/>
    <w:rsid w:val="001F51F0"/>
    <w:rsid w:val="001F56FC"/>
    <w:rsid w:val="001F6BFB"/>
    <w:rsid w:val="001F7F13"/>
    <w:rsid w:val="0020002F"/>
    <w:rsid w:val="00201A61"/>
    <w:rsid w:val="00204408"/>
    <w:rsid w:val="00204E94"/>
    <w:rsid w:val="00206409"/>
    <w:rsid w:val="00206DF7"/>
    <w:rsid w:val="00207804"/>
    <w:rsid w:val="00207E09"/>
    <w:rsid w:val="00210C26"/>
    <w:rsid w:val="00212806"/>
    <w:rsid w:val="00212AB1"/>
    <w:rsid w:val="00212B18"/>
    <w:rsid w:val="00215666"/>
    <w:rsid w:val="0021648A"/>
    <w:rsid w:val="00216738"/>
    <w:rsid w:val="00217EAA"/>
    <w:rsid w:val="00221BB9"/>
    <w:rsid w:val="0022457C"/>
    <w:rsid w:val="00224A65"/>
    <w:rsid w:val="00225045"/>
    <w:rsid w:val="002271FA"/>
    <w:rsid w:val="002304FF"/>
    <w:rsid w:val="00230CF9"/>
    <w:rsid w:val="00230D7F"/>
    <w:rsid w:val="002314DB"/>
    <w:rsid w:val="00231F5A"/>
    <w:rsid w:val="00235235"/>
    <w:rsid w:val="00236CA4"/>
    <w:rsid w:val="00237608"/>
    <w:rsid w:val="0024063D"/>
    <w:rsid w:val="00240652"/>
    <w:rsid w:val="00240E45"/>
    <w:rsid w:val="00243C5F"/>
    <w:rsid w:val="00244480"/>
    <w:rsid w:val="00245634"/>
    <w:rsid w:val="00245860"/>
    <w:rsid w:val="0024610C"/>
    <w:rsid w:val="00247D1E"/>
    <w:rsid w:val="002509C0"/>
    <w:rsid w:val="00251C9C"/>
    <w:rsid w:val="00253633"/>
    <w:rsid w:val="00254454"/>
    <w:rsid w:val="00254E0F"/>
    <w:rsid w:val="00257309"/>
    <w:rsid w:val="002578D4"/>
    <w:rsid w:val="0026346C"/>
    <w:rsid w:val="00263EEA"/>
    <w:rsid w:val="00264E04"/>
    <w:rsid w:val="00266003"/>
    <w:rsid w:val="00266023"/>
    <w:rsid w:val="00266F57"/>
    <w:rsid w:val="0027091B"/>
    <w:rsid w:val="002729E1"/>
    <w:rsid w:val="0027372A"/>
    <w:rsid w:val="00273A49"/>
    <w:rsid w:val="00274995"/>
    <w:rsid w:val="00277700"/>
    <w:rsid w:val="00280C3B"/>
    <w:rsid w:val="00281007"/>
    <w:rsid w:val="00282274"/>
    <w:rsid w:val="00282487"/>
    <w:rsid w:val="002858BB"/>
    <w:rsid w:val="00286AF3"/>
    <w:rsid w:val="00287C80"/>
    <w:rsid w:val="00287EA8"/>
    <w:rsid w:val="00290327"/>
    <w:rsid w:val="0029063C"/>
    <w:rsid w:val="002929ED"/>
    <w:rsid w:val="00292FE9"/>
    <w:rsid w:val="0029382D"/>
    <w:rsid w:val="00294057"/>
    <w:rsid w:val="002945B0"/>
    <w:rsid w:val="0029652C"/>
    <w:rsid w:val="00296F9F"/>
    <w:rsid w:val="002A0958"/>
    <w:rsid w:val="002A13A1"/>
    <w:rsid w:val="002A2EE7"/>
    <w:rsid w:val="002A38CB"/>
    <w:rsid w:val="002A4C2C"/>
    <w:rsid w:val="002A6B45"/>
    <w:rsid w:val="002B0F70"/>
    <w:rsid w:val="002B205C"/>
    <w:rsid w:val="002B34A0"/>
    <w:rsid w:val="002C0862"/>
    <w:rsid w:val="002C57C8"/>
    <w:rsid w:val="002C5BEA"/>
    <w:rsid w:val="002D0686"/>
    <w:rsid w:val="002D20B2"/>
    <w:rsid w:val="002D2205"/>
    <w:rsid w:val="002D3114"/>
    <w:rsid w:val="002D347D"/>
    <w:rsid w:val="002D3E53"/>
    <w:rsid w:val="002D4B02"/>
    <w:rsid w:val="002D5E16"/>
    <w:rsid w:val="002D63F5"/>
    <w:rsid w:val="002D64F5"/>
    <w:rsid w:val="002D7106"/>
    <w:rsid w:val="002E01BC"/>
    <w:rsid w:val="002E0469"/>
    <w:rsid w:val="002E27B9"/>
    <w:rsid w:val="002E31D0"/>
    <w:rsid w:val="002E6723"/>
    <w:rsid w:val="002E7BC8"/>
    <w:rsid w:val="002F1156"/>
    <w:rsid w:val="002F1532"/>
    <w:rsid w:val="002F160E"/>
    <w:rsid w:val="002F2369"/>
    <w:rsid w:val="002F2864"/>
    <w:rsid w:val="002F2D6B"/>
    <w:rsid w:val="002F2F32"/>
    <w:rsid w:val="002F33B3"/>
    <w:rsid w:val="002F4AEB"/>
    <w:rsid w:val="002F62F7"/>
    <w:rsid w:val="002F6891"/>
    <w:rsid w:val="002F7504"/>
    <w:rsid w:val="002F77BB"/>
    <w:rsid w:val="00303C76"/>
    <w:rsid w:val="00305352"/>
    <w:rsid w:val="00306075"/>
    <w:rsid w:val="003107B5"/>
    <w:rsid w:val="00310B32"/>
    <w:rsid w:val="00312DB7"/>
    <w:rsid w:val="00313821"/>
    <w:rsid w:val="00313D62"/>
    <w:rsid w:val="003163FF"/>
    <w:rsid w:val="003179EA"/>
    <w:rsid w:val="003214B8"/>
    <w:rsid w:val="00321880"/>
    <w:rsid w:val="003232DE"/>
    <w:rsid w:val="0032445E"/>
    <w:rsid w:val="00326114"/>
    <w:rsid w:val="00330AF3"/>
    <w:rsid w:val="00330BC4"/>
    <w:rsid w:val="00336CD4"/>
    <w:rsid w:val="00336E8E"/>
    <w:rsid w:val="0033746C"/>
    <w:rsid w:val="0033784E"/>
    <w:rsid w:val="00343D3D"/>
    <w:rsid w:val="00344098"/>
    <w:rsid w:val="003461DF"/>
    <w:rsid w:val="00346858"/>
    <w:rsid w:val="003502FC"/>
    <w:rsid w:val="00350F5A"/>
    <w:rsid w:val="00352F8C"/>
    <w:rsid w:val="003531A3"/>
    <w:rsid w:val="003563AB"/>
    <w:rsid w:val="00361434"/>
    <w:rsid w:val="00362432"/>
    <w:rsid w:val="0036370F"/>
    <w:rsid w:val="00363885"/>
    <w:rsid w:val="0036499A"/>
    <w:rsid w:val="00364BFF"/>
    <w:rsid w:val="00365BCD"/>
    <w:rsid w:val="00366209"/>
    <w:rsid w:val="00366307"/>
    <w:rsid w:val="003663ED"/>
    <w:rsid w:val="0036644B"/>
    <w:rsid w:val="00370159"/>
    <w:rsid w:val="003702C2"/>
    <w:rsid w:val="00370314"/>
    <w:rsid w:val="003707B0"/>
    <w:rsid w:val="0037099D"/>
    <w:rsid w:val="003728D5"/>
    <w:rsid w:val="0037314C"/>
    <w:rsid w:val="00374D1F"/>
    <w:rsid w:val="0037620B"/>
    <w:rsid w:val="0037625F"/>
    <w:rsid w:val="003768FD"/>
    <w:rsid w:val="00377072"/>
    <w:rsid w:val="00381BAA"/>
    <w:rsid w:val="0038290A"/>
    <w:rsid w:val="003832AD"/>
    <w:rsid w:val="0038408E"/>
    <w:rsid w:val="00384A46"/>
    <w:rsid w:val="00384AD4"/>
    <w:rsid w:val="003868F0"/>
    <w:rsid w:val="00392448"/>
    <w:rsid w:val="003925FD"/>
    <w:rsid w:val="003928EB"/>
    <w:rsid w:val="00394781"/>
    <w:rsid w:val="0039557E"/>
    <w:rsid w:val="003957D8"/>
    <w:rsid w:val="003968CE"/>
    <w:rsid w:val="00397C0C"/>
    <w:rsid w:val="003A17D3"/>
    <w:rsid w:val="003A19A0"/>
    <w:rsid w:val="003A2062"/>
    <w:rsid w:val="003A20E7"/>
    <w:rsid w:val="003A3F6A"/>
    <w:rsid w:val="003A63D8"/>
    <w:rsid w:val="003A6F3E"/>
    <w:rsid w:val="003A70A4"/>
    <w:rsid w:val="003B03FD"/>
    <w:rsid w:val="003B087B"/>
    <w:rsid w:val="003B177D"/>
    <w:rsid w:val="003B2AF8"/>
    <w:rsid w:val="003B3119"/>
    <w:rsid w:val="003B3A87"/>
    <w:rsid w:val="003B5401"/>
    <w:rsid w:val="003B5FAD"/>
    <w:rsid w:val="003B642D"/>
    <w:rsid w:val="003C101D"/>
    <w:rsid w:val="003C15E2"/>
    <w:rsid w:val="003C2796"/>
    <w:rsid w:val="003C3B19"/>
    <w:rsid w:val="003C5558"/>
    <w:rsid w:val="003C5A65"/>
    <w:rsid w:val="003C6934"/>
    <w:rsid w:val="003D4DD4"/>
    <w:rsid w:val="003D553D"/>
    <w:rsid w:val="003D5B8E"/>
    <w:rsid w:val="003D695F"/>
    <w:rsid w:val="003D72BF"/>
    <w:rsid w:val="003D7E59"/>
    <w:rsid w:val="003E1069"/>
    <w:rsid w:val="003E2E2A"/>
    <w:rsid w:val="003E3D1D"/>
    <w:rsid w:val="003E423B"/>
    <w:rsid w:val="003E462F"/>
    <w:rsid w:val="003E673A"/>
    <w:rsid w:val="003E792B"/>
    <w:rsid w:val="003F1907"/>
    <w:rsid w:val="003F2450"/>
    <w:rsid w:val="003F533D"/>
    <w:rsid w:val="004004C6"/>
    <w:rsid w:val="00402BC5"/>
    <w:rsid w:val="00403862"/>
    <w:rsid w:val="00404002"/>
    <w:rsid w:val="00406E9A"/>
    <w:rsid w:val="00406EAB"/>
    <w:rsid w:val="00406EBF"/>
    <w:rsid w:val="00407305"/>
    <w:rsid w:val="00410D3E"/>
    <w:rsid w:val="00411AF6"/>
    <w:rsid w:val="00412218"/>
    <w:rsid w:val="00413E5F"/>
    <w:rsid w:val="00413ED0"/>
    <w:rsid w:val="004157FF"/>
    <w:rsid w:val="00415809"/>
    <w:rsid w:val="004158BA"/>
    <w:rsid w:val="00417577"/>
    <w:rsid w:val="00420E24"/>
    <w:rsid w:val="004210F7"/>
    <w:rsid w:val="00421544"/>
    <w:rsid w:val="00421A90"/>
    <w:rsid w:val="004229B7"/>
    <w:rsid w:val="00422B83"/>
    <w:rsid w:val="0042381C"/>
    <w:rsid w:val="004238FF"/>
    <w:rsid w:val="00423C63"/>
    <w:rsid w:val="00424DF4"/>
    <w:rsid w:val="00425AE4"/>
    <w:rsid w:val="00430462"/>
    <w:rsid w:val="004306C5"/>
    <w:rsid w:val="00431AA5"/>
    <w:rsid w:val="00432CDD"/>
    <w:rsid w:val="00433F48"/>
    <w:rsid w:val="004369FF"/>
    <w:rsid w:val="004374D7"/>
    <w:rsid w:val="004415DF"/>
    <w:rsid w:val="00444999"/>
    <w:rsid w:val="0044798E"/>
    <w:rsid w:val="00447B50"/>
    <w:rsid w:val="004523DF"/>
    <w:rsid w:val="00454579"/>
    <w:rsid w:val="00454894"/>
    <w:rsid w:val="00455072"/>
    <w:rsid w:val="0045617D"/>
    <w:rsid w:val="0045643A"/>
    <w:rsid w:val="00460AC3"/>
    <w:rsid w:val="00460CF6"/>
    <w:rsid w:val="004614DA"/>
    <w:rsid w:val="0046168C"/>
    <w:rsid w:val="00462564"/>
    <w:rsid w:val="004637F0"/>
    <w:rsid w:val="00467EF1"/>
    <w:rsid w:val="00467FB3"/>
    <w:rsid w:val="00470600"/>
    <w:rsid w:val="0047063C"/>
    <w:rsid w:val="004709CF"/>
    <w:rsid w:val="00472467"/>
    <w:rsid w:val="0047295E"/>
    <w:rsid w:val="00472FCD"/>
    <w:rsid w:val="00474092"/>
    <w:rsid w:val="00475987"/>
    <w:rsid w:val="00476234"/>
    <w:rsid w:val="00476EF4"/>
    <w:rsid w:val="004772BD"/>
    <w:rsid w:val="004774C1"/>
    <w:rsid w:val="00477BFC"/>
    <w:rsid w:val="00477DA2"/>
    <w:rsid w:val="00480699"/>
    <w:rsid w:val="004814CF"/>
    <w:rsid w:val="00485686"/>
    <w:rsid w:val="004869DD"/>
    <w:rsid w:val="00492BAD"/>
    <w:rsid w:val="00493265"/>
    <w:rsid w:val="00493382"/>
    <w:rsid w:val="004940B4"/>
    <w:rsid w:val="0049619C"/>
    <w:rsid w:val="004961B6"/>
    <w:rsid w:val="0049725C"/>
    <w:rsid w:val="00497B27"/>
    <w:rsid w:val="004A36E0"/>
    <w:rsid w:val="004A489A"/>
    <w:rsid w:val="004A61E0"/>
    <w:rsid w:val="004A6837"/>
    <w:rsid w:val="004A74DF"/>
    <w:rsid w:val="004A7B02"/>
    <w:rsid w:val="004B2526"/>
    <w:rsid w:val="004B3350"/>
    <w:rsid w:val="004B5AFB"/>
    <w:rsid w:val="004B6BB3"/>
    <w:rsid w:val="004C01AA"/>
    <w:rsid w:val="004C3D13"/>
    <w:rsid w:val="004C49D4"/>
    <w:rsid w:val="004C4EFB"/>
    <w:rsid w:val="004C7071"/>
    <w:rsid w:val="004C7187"/>
    <w:rsid w:val="004C7D6E"/>
    <w:rsid w:val="004C7DFA"/>
    <w:rsid w:val="004D34CA"/>
    <w:rsid w:val="004D6856"/>
    <w:rsid w:val="004E441F"/>
    <w:rsid w:val="004E5493"/>
    <w:rsid w:val="004E6CAD"/>
    <w:rsid w:val="004E7D88"/>
    <w:rsid w:val="004F2904"/>
    <w:rsid w:val="004F2CC7"/>
    <w:rsid w:val="004F2FF3"/>
    <w:rsid w:val="004F3291"/>
    <w:rsid w:val="004F40F5"/>
    <w:rsid w:val="004F4E0A"/>
    <w:rsid w:val="004F6AF1"/>
    <w:rsid w:val="004F6CB0"/>
    <w:rsid w:val="00501AED"/>
    <w:rsid w:val="0050240F"/>
    <w:rsid w:val="0050417D"/>
    <w:rsid w:val="00505409"/>
    <w:rsid w:val="00505F27"/>
    <w:rsid w:val="00513887"/>
    <w:rsid w:val="00513C5F"/>
    <w:rsid w:val="00514B35"/>
    <w:rsid w:val="0051520F"/>
    <w:rsid w:val="00517E5B"/>
    <w:rsid w:val="00521590"/>
    <w:rsid w:val="00521DD8"/>
    <w:rsid w:val="00522103"/>
    <w:rsid w:val="00524AF1"/>
    <w:rsid w:val="0052625C"/>
    <w:rsid w:val="0052681C"/>
    <w:rsid w:val="00526AA0"/>
    <w:rsid w:val="00526C61"/>
    <w:rsid w:val="00531068"/>
    <w:rsid w:val="00533A41"/>
    <w:rsid w:val="00534E50"/>
    <w:rsid w:val="00537803"/>
    <w:rsid w:val="00537ADF"/>
    <w:rsid w:val="00537B99"/>
    <w:rsid w:val="005402F6"/>
    <w:rsid w:val="0054047A"/>
    <w:rsid w:val="00542458"/>
    <w:rsid w:val="00542508"/>
    <w:rsid w:val="00542E92"/>
    <w:rsid w:val="00543417"/>
    <w:rsid w:val="005436C3"/>
    <w:rsid w:val="0054453A"/>
    <w:rsid w:val="005450A3"/>
    <w:rsid w:val="0055153D"/>
    <w:rsid w:val="00554946"/>
    <w:rsid w:val="005568E3"/>
    <w:rsid w:val="00557216"/>
    <w:rsid w:val="005578BE"/>
    <w:rsid w:val="0056139B"/>
    <w:rsid w:val="00561976"/>
    <w:rsid w:val="005627D7"/>
    <w:rsid w:val="00565DDB"/>
    <w:rsid w:val="0057032D"/>
    <w:rsid w:val="00571B9E"/>
    <w:rsid w:val="00571DC7"/>
    <w:rsid w:val="0057248A"/>
    <w:rsid w:val="005729EA"/>
    <w:rsid w:val="00574167"/>
    <w:rsid w:val="005742B7"/>
    <w:rsid w:val="00574C8C"/>
    <w:rsid w:val="0057509F"/>
    <w:rsid w:val="005757E1"/>
    <w:rsid w:val="00576F3F"/>
    <w:rsid w:val="005839BC"/>
    <w:rsid w:val="005839BF"/>
    <w:rsid w:val="00583AE5"/>
    <w:rsid w:val="005866F3"/>
    <w:rsid w:val="00586C80"/>
    <w:rsid w:val="00592285"/>
    <w:rsid w:val="0059684D"/>
    <w:rsid w:val="0059696E"/>
    <w:rsid w:val="00597410"/>
    <w:rsid w:val="0059760C"/>
    <w:rsid w:val="00597C85"/>
    <w:rsid w:val="005A21A2"/>
    <w:rsid w:val="005A7C3D"/>
    <w:rsid w:val="005A7F69"/>
    <w:rsid w:val="005B0B72"/>
    <w:rsid w:val="005B173C"/>
    <w:rsid w:val="005B1D2C"/>
    <w:rsid w:val="005B1E03"/>
    <w:rsid w:val="005B25CA"/>
    <w:rsid w:val="005B3A03"/>
    <w:rsid w:val="005B4003"/>
    <w:rsid w:val="005B4574"/>
    <w:rsid w:val="005B61D9"/>
    <w:rsid w:val="005B7640"/>
    <w:rsid w:val="005B7B94"/>
    <w:rsid w:val="005C048B"/>
    <w:rsid w:val="005C0864"/>
    <w:rsid w:val="005C0FFA"/>
    <w:rsid w:val="005C1FCB"/>
    <w:rsid w:val="005C219A"/>
    <w:rsid w:val="005C2C98"/>
    <w:rsid w:val="005C34EE"/>
    <w:rsid w:val="005C3A27"/>
    <w:rsid w:val="005C4277"/>
    <w:rsid w:val="005C609B"/>
    <w:rsid w:val="005C63F2"/>
    <w:rsid w:val="005C677E"/>
    <w:rsid w:val="005D0488"/>
    <w:rsid w:val="005D0717"/>
    <w:rsid w:val="005D137C"/>
    <w:rsid w:val="005D229F"/>
    <w:rsid w:val="005D30AB"/>
    <w:rsid w:val="005D5A34"/>
    <w:rsid w:val="005E0E14"/>
    <w:rsid w:val="005E236A"/>
    <w:rsid w:val="005E4135"/>
    <w:rsid w:val="005E4A66"/>
    <w:rsid w:val="005E5C09"/>
    <w:rsid w:val="005E6C43"/>
    <w:rsid w:val="005E7E1D"/>
    <w:rsid w:val="005F3F28"/>
    <w:rsid w:val="005F48F8"/>
    <w:rsid w:val="005F57A8"/>
    <w:rsid w:val="005F6988"/>
    <w:rsid w:val="005F6E61"/>
    <w:rsid w:val="00601089"/>
    <w:rsid w:val="00602869"/>
    <w:rsid w:val="00602CF9"/>
    <w:rsid w:val="006031D1"/>
    <w:rsid w:val="00604274"/>
    <w:rsid w:val="00604949"/>
    <w:rsid w:val="0061042C"/>
    <w:rsid w:val="00611C7B"/>
    <w:rsid w:val="00612500"/>
    <w:rsid w:val="0061676D"/>
    <w:rsid w:val="00620FC8"/>
    <w:rsid w:val="00624C10"/>
    <w:rsid w:val="006256E7"/>
    <w:rsid w:val="006257D1"/>
    <w:rsid w:val="00625A68"/>
    <w:rsid w:val="006313F5"/>
    <w:rsid w:val="00632833"/>
    <w:rsid w:val="006329A7"/>
    <w:rsid w:val="00633D04"/>
    <w:rsid w:val="006410C9"/>
    <w:rsid w:val="00641DB2"/>
    <w:rsid w:val="0064266E"/>
    <w:rsid w:val="006437B1"/>
    <w:rsid w:val="00646530"/>
    <w:rsid w:val="00650DDB"/>
    <w:rsid w:val="0065167F"/>
    <w:rsid w:val="0065171E"/>
    <w:rsid w:val="0065171F"/>
    <w:rsid w:val="00651A3A"/>
    <w:rsid w:val="00653EA9"/>
    <w:rsid w:val="006542FF"/>
    <w:rsid w:val="00654867"/>
    <w:rsid w:val="00656E04"/>
    <w:rsid w:val="00661DB8"/>
    <w:rsid w:val="006636DA"/>
    <w:rsid w:val="00664531"/>
    <w:rsid w:val="00665DC4"/>
    <w:rsid w:val="0066606C"/>
    <w:rsid w:val="006701A6"/>
    <w:rsid w:val="00671853"/>
    <w:rsid w:val="00672D34"/>
    <w:rsid w:val="00673777"/>
    <w:rsid w:val="006758E0"/>
    <w:rsid w:val="00676AFF"/>
    <w:rsid w:val="00676C87"/>
    <w:rsid w:val="00680688"/>
    <w:rsid w:val="00682550"/>
    <w:rsid w:val="00683D15"/>
    <w:rsid w:val="00684618"/>
    <w:rsid w:val="006868DC"/>
    <w:rsid w:val="00686C89"/>
    <w:rsid w:val="00690732"/>
    <w:rsid w:val="00690B58"/>
    <w:rsid w:val="00690F7F"/>
    <w:rsid w:val="00691BC3"/>
    <w:rsid w:val="0069205F"/>
    <w:rsid w:val="006925EC"/>
    <w:rsid w:val="00692B2B"/>
    <w:rsid w:val="00694DE9"/>
    <w:rsid w:val="00696D7A"/>
    <w:rsid w:val="00697BC6"/>
    <w:rsid w:val="00697DD5"/>
    <w:rsid w:val="00697F23"/>
    <w:rsid w:val="006A004F"/>
    <w:rsid w:val="006A3D66"/>
    <w:rsid w:val="006B1EDA"/>
    <w:rsid w:val="006B3AB4"/>
    <w:rsid w:val="006B4382"/>
    <w:rsid w:val="006B5719"/>
    <w:rsid w:val="006B5D4E"/>
    <w:rsid w:val="006B5F1F"/>
    <w:rsid w:val="006B5FE2"/>
    <w:rsid w:val="006B60BE"/>
    <w:rsid w:val="006B73CE"/>
    <w:rsid w:val="006B7548"/>
    <w:rsid w:val="006B7ED5"/>
    <w:rsid w:val="006C0F98"/>
    <w:rsid w:val="006C1946"/>
    <w:rsid w:val="006C2A4B"/>
    <w:rsid w:val="006C3EC3"/>
    <w:rsid w:val="006C51AA"/>
    <w:rsid w:val="006D1243"/>
    <w:rsid w:val="006D1B88"/>
    <w:rsid w:val="006D3101"/>
    <w:rsid w:val="006D6529"/>
    <w:rsid w:val="006E04D9"/>
    <w:rsid w:val="006E3256"/>
    <w:rsid w:val="006E32EF"/>
    <w:rsid w:val="006E5708"/>
    <w:rsid w:val="006E5D8A"/>
    <w:rsid w:val="006E6945"/>
    <w:rsid w:val="006E7FF5"/>
    <w:rsid w:val="006F007E"/>
    <w:rsid w:val="006F2B80"/>
    <w:rsid w:val="006F3860"/>
    <w:rsid w:val="007002A3"/>
    <w:rsid w:val="00700465"/>
    <w:rsid w:val="00700491"/>
    <w:rsid w:val="00700EAF"/>
    <w:rsid w:val="00700ECE"/>
    <w:rsid w:val="00701F71"/>
    <w:rsid w:val="00702345"/>
    <w:rsid w:val="0070266A"/>
    <w:rsid w:val="00703524"/>
    <w:rsid w:val="00705616"/>
    <w:rsid w:val="0071017C"/>
    <w:rsid w:val="00710315"/>
    <w:rsid w:val="00713066"/>
    <w:rsid w:val="00713989"/>
    <w:rsid w:val="0071439F"/>
    <w:rsid w:val="00714402"/>
    <w:rsid w:val="0071771F"/>
    <w:rsid w:val="00717EA8"/>
    <w:rsid w:val="00717FD6"/>
    <w:rsid w:val="00720687"/>
    <w:rsid w:val="00720AB0"/>
    <w:rsid w:val="007220D5"/>
    <w:rsid w:val="0072230B"/>
    <w:rsid w:val="007237D4"/>
    <w:rsid w:val="007247F1"/>
    <w:rsid w:val="0073155C"/>
    <w:rsid w:val="00731A10"/>
    <w:rsid w:val="0073337B"/>
    <w:rsid w:val="007334B3"/>
    <w:rsid w:val="007335A8"/>
    <w:rsid w:val="007341C6"/>
    <w:rsid w:val="007352DD"/>
    <w:rsid w:val="007354CF"/>
    <w:rsid w:val="00737138"/>
    <w:rsid w:val="007413AA"/>
    <w:rsid w:val="00741849"/>
    <w:rsid w:val="00743E4A"/>
    <w:rsid w:val="00743E82"/>
    <w:rsid w:val="00743F9B"/>
    <w:rsid w:val="0074521D"/>
    <w:rsid w:val="00750455"/>
    <w:rsid w:val="00750786"/>
    <w:rsid w:val="007515CA"/>
    <w:rsid w:val="00751C71"/>
    <w:rsid w:val="00754065"/>
    <w:rsid w:val="00754221"/>
    <w:rsid w:val="00762478"/>
    <w:rsid w:val="007624AF"/>
    <w:rsid w:val="00762FD9"/>
    <w:rsid w:val="007641AE"/>
    <w:rsid w:val="00764C65"/>
    <w:rsid w:val="00765D70"/>
    <w:rsid w:val="00765FE7"/>
    <w:rsid w:val="007661A0"/>
    <w:rsid w:val="00766963"/>
    <w:rsid w:val="00770755"/>
    <w:rsid w:val="007715FC"/>
    <w:rsid w:val="00772BE5"/>
    <w:rsid w:val="00773364"/>
    <w:rsid w:val="00776828"/>
    <w:rsid w:val="00776F43"/>
    <w:rsid w:val="007811BB"/>
    <w:rsid w:val="00782E1A"/>
    <w:rsid w:val="00783243"/>
    <w:rsid w:val="007840BB"/>
    <w:rsid w:val="007842F8"/>
    <w:rsid w:val="0078439B"/>
    <w:rsid w:val="007859D4"/>
    <w:rsid w:val="00787706"/>
    <w:rsid w:val="00790B34"/>
    <w:rsid w:val="0079166D"/>
    <w:rsid w:val="00792D91"/>
    <w:rsid w:val="00792DC9"/>
    <w:rsid w:val="00794404"/>
    <w:rsid w:val="00796905"/>
    <w:rsid w:val="0079765B"/>
    <w:rsid w:val="00797EDF"/>
    <w:rsid w:val="007A089E"/>
    <w:rsid w:val="007A27BA"/>
    <w:rsid w:val="007A34A2"/>
    <w:rsid w:val="007A4BED"/>
    <w:rsid w:val="007A5064"/>
    <w:rsid w:val="007A59BC"/>
    <w:rsid w:val="007A6928"/>
    <w:rsid w:val="007B324F"/>
    <w:rsid w:val="007B3E14"/>
    <w:rsid w:val="007B41D7"/>
    <w:rsid w:val="007B42F3"/>
    <w:rsid w:val="007B6AA6"/>
    <w:rsid w:val="007B7C26"/>
    <w:rsid w:val="007C0A93"/>
    <w:rsid w:val="007C2144"/>
    <w:rsid w:val="007C23EC"/>
    <w:rsid w:val="007C47D4"/>
    <w:rsid w:val="007C6FA4"/>
    <w:rsid w:val="007C7925"/>
    <w:rsid w:val="007D2683"/>
    <w:rsid w:val="007D2B5D"/>
    <w:rsid w:val="007D2DCE"/>
    <w:rsid w:val="007D4825"/>
    <w:rsid w:val="007D67BD"/>
    <w:rsid w:val="007D6F62"/>
    <w:rsid w:val="007D7F56"/>
    <w:rsid w:val="007F038D"/>
    <w:rsid w:val="007F04ED"/>
    <w:rsid w:val="007F09C3"/>
    <w:rsid w:val="007F16A2"/>
    <w:rsid w:val="007F306D"/>
    <w:rsid w:val="007F320C"/>
    <w:rsid w:val="007F3DE8"/>
    <w:rsid w:val="007F3F91"/>
    <w:rsid w:val="007F47E5"/>
    <w:rsid w:val="007F5AED"/>
    <w:rsid w:val="00800C91"/>
    <w:rsid w:val="00802E7C"/>
    <w:rsid w:val="00803197"/>
    <w:rsid w:val="008031A7"/>
    <w:rsid w:val="008033A2"/>
    <w:rsid w:val="00803692"/>
    <w:rsid w:val="008037E4"/>
    <w:rsid w:val="00804112"/>
    <w:rsid w:val="0080470C"/>
    <w:rsid w:val="00804D3F"/>
    <w:rsid w:val="008070D1"/>
    <w:rsid w:val="00810662"/>
    <w:rsid w:val="00810774"/>
    <w:rsid w:val="00811C89"/>
    <w:rsid w:val="00814715"/>
    <w:rsid w:val="0081639F"/>
    <w:rsid w:val="00817141"/>
    <w:rsid w:val="0081740F"/>
    <w:rsid w:val="0082166E"/>
    <w:rsid w:val="00821EA8"/>
    <w:rsid w:val="008222F8"/>
    <w:rsid w:val="008236F0"/>
    <w:rsid w:val="00823F23"/>
    <w:rsid w:val="0082409A"/>
    <w:rsid w:val="00824C3D"/>
    <w:rsid w:val="008260CE"/>
    <w:rsid w:val="00827227"/>
    <w:rsid w:val="00831626"/>
    <w:rsid w:val="00832543"/>
    <w:rsid w:val="00833511"/>
    <w:rsid w:val="00834512"/>
    <w:rsid w:val="00834BAD"/>
    <w:rsid w:val="00834CA8"/>
    <w:rsid w:val="00835F06"/>
    <w:rsid w:val="00836C26"/>
    <w:rsid w:val="00836D2F"/>
    <w:rsid w:val="00840565"/>
    <w:rsid w:val="00841312"/>
    <w:rsid w:val="0084263F"/>
    <w:rsid w:val="0084362C"/>
    <w:rsid w:val="00846FA1"/>
    <w:rsid w:val="00847515"/>
    <w:rsid w:val="00847C76"/>
    <w:rsid w:val="008506D6"/>
    <w:rsid w:val="008516D3"/>
    <w:rsid w:val="008528C4"/>
    <w:rsid w:val="00854161"/>
    <w:rsid w:val="00854D32"/>
    <w:rsid w:val="00855A54"/>
    <w:rsid w:val="00855AF3"/>
    <w:rsid w:val="00855C04"/>
    <w:rsid w:val="00856808"/>
    <w:rsid w:val="0086000E"/>
    <w:rsid w:val="008605A8"/>
    <w:rsid w:val="00862B46"/>
    <w:rsid w:val="008631C1"/>
    <w:rsid w:val="00863ABE"/>
    <w:rsid w:val="00865C45"/>
    <w:rsid w:val="00866AF5"/>
    <w:rsid w:val="0086717B"/>
    <w:rsid w:val="00867432"/>
    <w:rsid w:val="00872499"/>
    <w:rsid w:val="00872C90"/>
    <w:rsid w:val="0087316B"/>
    <w:rsid w:val="00873F4E"/>
    <w:rsid w:val="00876C3C"/>
    <w:rsid w:val="00876FE9"/>
    <w:rsid w:val="00877A0D"/>
    <w:rsid w:val="00880A6A"/>
    <w:rsid w:val="00882DF1"/>
    <w:rsid w:val="00883980"/>
    <w:rsid w:val="00885C84"/>
    <w:rsid w:val="008866DF"/>
    <w:rsid w:val="008925AD"/>
    <w:rsid w:val="00892947"/>
    <w:rsid w:val="00894E40"/>
    <w:rsid w:val="00894F9F"/>
    <w:rsid w:val="00896E60"/>
    <w:rsid w:val="00897344"/>
    <w:rsid w:val="008A095D"/>
    <w:rsid w:val="008A1584"/>
    <w:rsid w:val="008A1F02"/>
    <w:rsid w:val="008A239E"/>
    <w:rsid w:val="008A3570"/>
    <w:rsid w:val="008A4170"/>
    <w:rsid w:val="008A56D2"/>
    <w:rsid w:val="008A572A"/>
    <w:rsid w:val="008A64C0"/>
    <w:rsid w:val="008A79B3"/>
    <w:rsid w:val="008B0349"/>
    <w:rsid w:val="008B14FF"/>
    <w:rsid w:val="008B1CF6"/>
    <w:rsid w:val="008B315E"/>
    <w:rsid w:val="008B3278"/>
    <w:rsid w:val="008B395B"/>
    <w:rsid w:val="008B3AFC"/>
    <w:rsid w:val="008B4670"/>
    <w:rsid w:val="008B47F6"/>
    <w:rsid w:val="008B53B6"/>
    <w:rsid w:val="008B58EC"/>
    <w:rsid w:val="008B6FB9"/>
    <w:rsid w:val="008B7225"/>
    <w:rsid w:val="008B7A02"/>
    <w:rsid w:val="008C079E"/>
    <w:rsid w:val="008C0BA7"/>
    <w:rsid w:val="008C0CD4"/>
    <w:rsid w:val="008C3782"/>
    <w:rsid w:val="008C471F"/>
    <w:rsid w:val="008C4A3D"/>
    <w:rsid w:val="008C4A88"/>
    <w:rsid w:val="008C5A58"/>
    <w:rsid w:val="008C61E8"/>
    <w:rsid w:val="008D10B9"/>
    <w:rsid w:val="008D367C"/>
    <w:rsid w:val="008D5C4A"/>
    <w:rsid w:val="008E0BA0"/>
    <w:rsid w:val="008E1213"/>
    <w:rsid w:val="008E20A8"/>
    <w:rsid w:val="008E3B10"/>
    <w:rsid w:val="008E3E11"/>
    <w:rsid w:val="008E3F35"/>
    <w:rsid w:val="008E4203"/>
    <w:rsid w:val="008E73F8"/>
    <w:rsid w:val="008E777C"/>
    <w:rsid w:val="008F19C9"/>
    <w:rsid w:val="008F274D"/>
    <w:rsid w:val="008F6A12"/>
    <w:rsid w:val="008F7D60"/>
    <w:rsid w:val="0090157F"/>
    <w:rsid w:val="00903813"/>
    <w:rsid w:val="009044CA"/>
    <w:rsid w:val="009059EF"/>
    <w:rsid w:val="009078B4"/>
    <w:rsid w:val="0091215A"/>
    <w:rsid w:val="009127CD"/>
    <w:rsid w:val="0091567B"/>
    <w:rsid w:val="0091663B"/>
    <w:rsid w:val="00917D76"/>
    <w:rsid w:val="00920A47"/>
    <w:rsid w:val="009213ED"/>
    <w:rsid w:val="00923B23"/>
    <w:rsid w:val="00925480"/>
    <w:rsid w:val="00926821"/>
    <w:rsid w:val="00926D8B"/>
    <w:rsid w:val="0092744F"/>
    <w:rsid w:val="009274A7"/>
    <w:rsid w:val="00927E23"/>
    <w:rsid w:val="00930BB5"/>
    <w:rsid w:val="00932D19"/>
    <w:rsid w:val="0093402A"/>
    <w:rsid w:val="0093438E"/>
    <w:rsid w:val="009353B4"/>
    <w:rsid w:val="00935A67"/>
    <w:rsid w:val="00935B20"/>
    <w:rsid w:val="00940FC5"/>
    <w:rsid w:val="009417A6"/>
    <w:rsid w:val="0094242F"/>
    <w:rsid w:val="0094288B"/>
    <w:rsid w:val="00942895"/>
    <w:rsid w:val="0095319E"/>
    <w:rsid w:val="009539D6"/>
    <w:rsid w:val="00953FFF"/>
    <w:rsid w:val="00956A3C"/>
    <w:rsid w:val="00957D90"/>
    <w:rsid w:val="00961177"/>
    <w:rsid w:val="00962832"/>
    <w:rsid w:val="00963387"/>
    <w:rsid w:val="00966944"/>
    <w:rsid w:val="00966FB7"/>
    <w:rsid w:val="009713B1"/>
    <w:rsid w:val="00971C71"/>
    <w:rsid w:val="009726B5"/>
    <w:rsid w:val="009734AA"/>
    <w:rsid w:val="00973BF6"/>
    <w:rsid w:val="0097495D"/>
    <w:rsid w:val="00974C3D"/>
    <w:rsid w:val="009764B0"/>
    <w:rsid w:val="009767E6"/>
    <w:rsid w:val="00976BF9"/>
    <w:rsid w:val="00977F9D"/>
    <w:rsid w:val="0098174C"/>
    <w:rsid w:val="0098344A"/>
    <w:rsid w:val="00983D5C"/>
    <w:rsid w:val="00984AEF"/>
    <w:rsid w:val="0098518C"/>
    <w:rsid w:val="0098671F"/>
    <w:rsid w:val="00986EDD"/>
    <w:rsid w:val="009874DE"/>
    <w:rsid w:val="00987932"/>
    <w:rsid w:val="0099255E"/>
    <w:rsid w:val="00992731"/>
    <w:rsid w:val="0099301E"/>
    <w:rsid w:val="009964DA"/>
    <w:rsid w:val="009A21DA"/>
    <w:rsid w:val="009A27CC"/>
    <w:rsid w:val="009A3097"/>
    <w:rsid w:val="009A466A"/>
    <w:rsid w:val="009A512F"/>
    <w:rsid w:val="009A552C"/>
    <w:rsid w:val="009A6B28"/>
    <w:rsid w:val="009B06D1"/>
    <w:rsid w:val="009B2AB2"/>
    <w:rsid w:val="009B316F"/>
    <w:rsid w:val="009B3782"/>
    <w:rsid w:val="009B40A2"/>
    <w:rsid w:val="009B5114"/>
    <w:rsid w:val="009B7CB3"/>
    <w:rsid w:val="009C31C8"/>
    <w:rsid w:val="009C3AA0"/>
    <w:rsid w:val="009C7249"/>
    <w:rsid w:val="009C79C9"/>
    <w:rsid w:val="009C7A28"/>
    <w:rsid w:val="009C7EC2"/>
    <w:rsid w:val="009D01C1"/>
    <w:rsid w:val="009D08E2"/>
    <w:rsid w:val="009D18B5"/>
    <w:rsid w:val="009D1E53"/>
    <w:rsid w:val="009D289B"/>
    <w:rsid w:val="009D4AB0"/>
    <w:rsid w:val="009D5471"/>
    <w:rsid w:val="009D5EE1"/>
    <w:rsid w:val="009D5FD5"/>
    <w:rsid w:val="009E1A04"/>
    <w:rsid w:val="009E1D48"/>
    <w:rsid w:val="009E20E2"/>
    <w:rsid w:val="009E2E25"/>
    <w:rsid w:val="009E45E0"/>
    <w:rsid w:val="009E69EF"/>
    <w:rsid w:val="009E7605"/>
    <w:rsid w:val="009F0022"/>
    <w:rsid w:val="009F0F36"/>
    <w:rsid w:val="009F3BC2"/>
    <w:rsid w:val="009F40E8"/>
    <w:rsid w:val="009F45AB"/>
    <w:rsid w:val="009F6E77"/>
    <w:rsid w:val="009F7553"/>
    <w:rsid w:val="00A007F6"/>
    <w:rsid w:val="00A0134A"/>
    <w:rsid w:val="00A01BF0"/>
    <w:rsid w:val="00A04045"/>
    <w:rsid w:val="00A0488E"/>
    <w:rsid w:val="00A06D55"/>
    <w:rsid w:val="00A06EE6"/>
    <w:rsid w:val="00A104A1"/>
    <w:rsid w:val="00A12234"/>
    <w:rsid w:val="00A125AC"/>
    <w:rsid w:val="00A12F2A"/>
    <w:rsid w:val="00A1314D"/>
    <w:rsid w:val="00A14520"/>
    <w:rsid w:val="00A157CB"/>
    <w:rsid w:val="00A178DB"/>
    <w:rsid w:val="00A20389"/>
    <w:rsid w:val="00A245E3"/>
    <w:rsid w:val="00A24F74"/>
    <w:rsid w:val="00A262B6"/>
    <w:rsid w:val="00A26AC0"/>
    <w:rsid w:val="00A30547"/>
    <w:rsid w:val="00A3063D"/>
    <w:rsid w:val="00A30675"/>
    <w:rsid w:val="00A336EF"/>
    <w:rsid w:val="00A3581D"/>
    <w:rsid w:val="00A3650A"/>
    <w:rsid w:val="00A36648"/>
    <w:rsid w:val="00A40BCF"/>
    <w:rsid w:val="00A4176F"/>
    <w:rsid w:val="00A41C9D"/>
    <w:rsid w:val="00A42116"/>
    <w:rsid w:val="00A43754"/>
    <w:rsid w:val="00A439D8"/>
    <w:rsid w:val="00A44F15"/>
    <w:rsid w:val="00A4537B"/>
    <w:rsid w:val="00A50880"/>
    <w:rsid w:val="00A518DE"/>
    <w:rsid w:val="00A51911"/>
    <w:rsid w:val="00A51E1D"/>
    <w:rsid w:val="00A5214B"/>
    <w:rsid w:val="00A52AB2"/>
    <w:rsid w:val="00A552EE"/>
    <w:rsid w:val="00A55626"/>
    <w:rsid w:val="00A56806"/>
    <w:rsid w:val="00A61109"/>
    <w:rsid w:val="00A62BBF"/>
    <w:rsid w:val="00A62CBE"/>
    <w:rsid w:val="00A62EEF"/>
    <w:rsid w:val="00A632FE"/>
    <w:rsid w:val="00A663BA"/>
    <w:rsid w:val="00A702EB"/>
    <w:rsid w:val="00A704E6"/>
    <w:rsid w:val="00A70527"/>
    <w:rsid w:val="00A733F9"/>
    <w:rsid w:val="00A75326"/>
    <w:rsid w:val="00A755CD"/>
    <w:rsid w:val="00A768E4"/>
    <w:rsid w:val="00A7731C"/>
    <w:rsid w:val="00A774B4"/>
    <w:rsid w:val="00A8236C"/>
    <w:rsid w:val="00A85400"/>
    <w:rsid w:val="00A869D2"/>
    <w:rsid w:val="00A87707"/>
    <w:rsid w:val="00A87D49"/>
    <w:rsid w:val="00A91D5F"/>
    <w:rsid w:val="00A925E4"/>
    <w:rsid w:val="00A92757"/>
    <w:rsid w:val="00A9388C"/>
    <w:rsid w:val="00A94F69"/>
    <w:rsid w:val="00A956BB"/>
    <w:rsid w:val="00AA0530"/>
    <w:rsid w:val="00AA2040"/>
    <w:rsid w:val="00AA2C51"/>
    <w:rsid w:val="00AA3D1C"/>
    <w:rsid w:val="00AA3E77"/>
    <w:rsid w:val="00AA4B4D"/>
    <w:rsid w:val="00AA61F4"/>
    <w:rsid w:val="00AA661C"/>
    <w:rsid w:val="00AA69DE"/>
    <w:rsid w:val="00AB26C9"/>
    <w:rsid w:val="00AB3892"/>
    <w:rsid w:val="00AB3E9F"/>
    <w:rsid w:val="00AB43C8"/>
    <w:rsid w:val="00AB4C08"/>
    <w:rsid w:val="00AB63FD"/>
    <w:rsid w:val="00AC0168"/>
    <w:rsid w:val="00AC0975"/>
    <w:rsid w:val="00AC0DDC"/>
    <w:rsid w:val="00AC1192"/>
    <w:rsid w:val="00AC12DE"/>
    <w:rsid w:val="00AC1FC4"/>
    <w:rsid w:val="00AC21E6"/>
    <w:rsid w:val="00AC724B"/>
    <w:rsid w:val="00AD03F5"/>
    <w:rsid w:val="00AD0B05"/>
    <w:rsid w:val="00AD1AFE"/>
    <w:rsid w:val="00AD1BE9"/>
    <w:rsid w:val="00AD4D9E"/>
    <w:rsid w:val="00AD5517"/>
    <w:rsid w:val="00AD5535"/>
    <w:rsid w:val="00AD595D"/>
    <w:rsid w:val="00AD67C9"/>
    <w:rsid w:val="00AE0C02"/>
    <w:rsid w:val="00AE3D50"/>
    <w:rsid w:val="00AE4FD2"/>
    <w:rsid w:val="00AE5587"/>
    <w:rsid w:val="00AE5CB5"/>
    <w:rsid w:val="00AE681A"/>
    <w:rsid w:val="00AE6BE2"/>
    <w:rsid w:val="00AE703C"/>
    <w:rsid w:val="00AF0D75"/>
    <w:rsid w:val="00AF0F96"/>
    <w:rsid w:val="00AF36BF"/>
    <w:rsid w:val="00AF3E5A"/>
    <w:rsid w:val="00AF4707"/>
    <w:rsid w:val="00AF5A8C"/>
    <w:rsid w:val="00AF6A34"/>
    <w:rsid w:val="00AF6C21"/>
    <w:rsid w:val="00AF7784"/>
    <w:rsid w:val="00B0099F"/>
    <w:rsid w:val="00B00E21"/>
    <w:rsid w:val="00B0212E"/>
    <w:rsid w:val="00B05799"/>
    <w:rsid w:val="00B05F60"/>
    <w:rsid w:val="00B05FCF"/>
    <w:rsid w:val="00B061A2"/>
    <w:rsid w:val="00B06FBF"/>
    <w:rsid w:val="00B10BF5"/>
    <w:rsid w:val="00B1470B"/>
    <w:rsid w:val="00B152CE"/>
    <w:rsid w:val="00B15F5A"/>
    <w:rsid w:val="00B161B3"/>
    <w:rsid w:val="00B1712A"/>
    <w:rsid w:val="00B20DE7"/>
    <w:rsid w:val="00B229AE"/>
    <w:rsid w:val="00B246EF"/>
    <w:rsid w:val="00B24D90"/>
    <w:rsid w:val="00B26331"/>
    <w:rsid w:val="00B26948"/>
    <w:rsid w:val="00B26B81"/>
    <w:rsid w:val="00B30EB9"/>
    <w:rsid w:val="00B3141A"/>
    <w:rsid w:val="00B31AD4"/>
    <w:rsid w:val="00B329F6"/>
    <w:rsid w:val="00B365C0"/>
    <w:rsid w:val="00B404EE"/>
    <w:rsid w:val="00B41072"/>
    <w:rsid w:val="00B413C3"/>
    <w:rsid w:val="00B47484"/>
    <w:rsid w:val="00B50868"/>
    <w:rsid w:val="00B52554"/>
    <w:rsid w:val="00B54C0A"/>
    <w:rsid w:val="00B568D4"/>
    <w:rsid w:val="00B56AC9"/>
    <w:rsid w:val="00B60540"/>
    <w:rsid w:val="00B63C32"/>
    <w:rsid w:val="00B63DD1"/>
    <w:rsid w:val="00B658E2"/>
    <w:rsid w:val="00B66B90"/>
    <w:rsid w:val="00B676E0"/>
    <w:rsid w:val="00B70437"/>
    <w:rsid w:val="00B70FF7"/>
    <w:rsid w:val="00B71053"/>
    <w:rsid w:val="00B723A0"/>
    <w:rsid w:val="00B749BB"/>
    <w:rsid w:val="00B771D9"/>
    <w:rsid w:val="00B772B1"/>
    <w:rsid w:val="00B77B8D"/>
    <w:rsid w:val="00B8047A"/>
    <w:rsid w:val="00B80E42"/>
    <w:rsid w:val="00B80EDB"/>
    <w:rsid w:val="00B81272"/>
    <w:rsid w:val="00B84506"/>
    <w:rsid w:val="00B85C58"/>
    <w:rsid w:val="00B85E78"/>
    <w:rsid w:val="00B86990"/>
    <w:rsid w:val="00B86A7F"/>
    <w:rsid w:val="00B874EA"/>
    <w:rsid w:val="00B875B8"/>
    <w:rsid w:val="00B90C92"/>
    <w:rsid w:val="00B90E66"/>
    <w:rsid w:val="00B92D21"/>
    <w:rsid w:val="00B934DA"/>
    <w:rsid w:val="00B96361"/>
    <w:rsid w:val="00B97EDF"/>
    <w:rsid w:val="00BA6586"/>
    <w:rsid w:val="00BA68D7"/>
    <w:rsid w:val="00BA6C5D"/>
    <w:rsid w:val="00BA74EC"/>
    <w:rsid w:val="00BA780D"/>
    <w:rsid w:val="00BB0686"/>
    <w:rsid w:val="00BB0BF3"/>
    <w:rsid w:val="00BB1203"/>
    <w:rsid w:val="00BB199D"/>
    <w:rsid w:val="00BB1A21"/>
    <w:rsid w:val="00BB4145"/>
    <w:rsid w:val="00BB5C45"/>
    <w:rsid w:val="00BB6AA2"/>
    <w:rsid w:val="00BB70C7"/>
    <w:rsid w:val="00BC028C"/>
    <w:rsid w:val="00BC158E"/>
    <w:rsid w:val="00BC174F"/>
    <w:rsid w:val="00BC195B"/>
    <w:rsid w:val="00BC2925"/>
    <w:rsid w:val="00BC43F1"/>
    <w:rsid w:val="00BC4F62"/>
    <w:rsid w:val="00BC6196"/>
    <w:rsid w:val="00BC642C"/>
    <w:rsid w:val="00BC6BB1"/>
    <w:rsid w:val="00BC77F3"/>
    <w:rsid w:val="00BD021B"/>
    <w:rsid w:val="00BD02B9"/>
    <w:rsid w:val="00BD27E9"/>
    <w:rsid w:val="00BD3AC2"/>
    <w:rsid w:val="00BD3F84"/>
    <w:rsid w:val="00BD5C2A"/>
    <w:rsid w:val="00BD7F9C"/>
    <w:rsid w:val="00BE040A"/>
    <w:rsid w:val="00BE18C0"/>
    <w:rsid w:val="00BE2128"/>
    <w:rsid w:val="00BE5F14"/>
    <w:rsid w:val="00BE6756"/>
    <w:rsid w:val="00BE75F5"/>
    <w:rsid w:val="00BF0363"/>
    <w:rsid w:val="00BF150B"/>
    <w:rsid w:val="00BF2FC2"/>
    <w:rsid w:val="00BF518D"/>
    <w:rsid w:val="00BF5DF1"/>
    <w:rsid w:val="00BF66C0"/>
    <w:rsid w:val="00BF676A"/>
    <w:rsid w:val="00BF7560"/>
    <w:rsid w:val="00C04850"/>
    <w:rsid w:val="00C04A71"/>
    <w:rsid w:val="00C04BA6"/>
    <w:rsid w:val="00C102A4"/>
    <w:rsid w:val="00C106EA"/>
    <w:rsid w:val="00C10919"/>
    <w:rsid w:val="00C113F1"/>
    <w:rsid w:val="00C1180F"/>
    <w:rsid w:val="00C12739"/>
    <w:rsid w:val="00C171D0"/>
    <w:rsid w:val="00C17A7D"/>
    <w:rsid w:val="00C205BC"/>
    <w:rsid w:val="00C21F79"/>
    <w:rsid w:val="00C23CE0"/>
    <w:rsid w:val="00C23F58"/>
    <w:rsid w:val="00C262F8"/>
    <w:rsid w:val="00C27483"/>
    <w:rsid w:val="00C278DC"/>
    <w:rsid w:val="00C27A01"/>
    <w:rsid w:val="00C27D40"/>
    <w:rsid w:val="00C30259"/>
    <w:rsid w:val="00C30D91"/>
    <w:rsid w:val="00C3277E"/>
    <w:rsid w:val="00C37090"/>
    <w:rsid w:val="00C37C36"/>
    <w:rsid w:val="00C424DD"/>
    <w:rsid w:val="00C42D83"/>
    <w:rsid w:val="00C43D45"/>
    <w:rsid w:val="00C44236"/>
    <w:rsid w:val="00C4447D"/>
    <w:rsid w:val="00C46683"/>
    <w:rsid w:val="00C47561"/>
    <w:rsid w:val="00C51C37"/>
    <w:rsid w:val="00C522E0"/>
    <w:rsid w:val="00C537C7"/>
    <w:rsid w:val="00C54652"/>
    <w:rsid w:val="00C54957"/>
    <w:rsid w:val="00C55AD7"/>
    <w:rsid w:val="00C55C89"/>
    <w:rsid w:val="00C63117"/>
    <w:rsid w:val="00C63AEB"/>
    <w:rsid w:val="00C63EA5"/>
    <w:rsid w:val="00C6444A"/>
    <w:rsid w:val="00C6509E"/>
    <w:rsid w:val="00C66FD6"/>
    <w:rsid w:val="00C713AC"/>
    <w:rsid w:val="00C7356C"/>
    <w:rsid w:val="00C7396F"/>
    <w:rsid w:val="00C74133"/>
    <w:rsid w:val="00C74578"/>
    <w:rsid w:val="00C74AB3"/>
    <w:rsid w:val="00C757E5"/>
    <w:rsid w:val="00C80D3B"/>
    <w:rsid w:val="00C81DC1"/>
    <w:rsid w:val="00C82F63"/>
    <w:rsid w:val="00C82F83"/>
    <w:rsid w:val="00C83DE8"/>
    <w:rsid w:val="00C84A02"/>
    <w:rsid w:val="00C87D47"/>
    <w:rsid w:val="00C9086C"/>
    <w:rsid w:val="00C934FB"/>
    <w:rsid w:val="00C94614"/>
    <w:rsid w:val="00C947B4"/>
    <w:rsid w:val="00C94C7F"/>
    <w:rsid w:val="00C94F12"/>
    <w:rsid w:val="00C96047"/>
    <w:rsid w:val="00C97C8F"/>
    <w:rsid w:val="00CA1B52"/>
    <w:rsid w:val="00CA2ED4"/>
    <w:rsid w:val="00CA3EB4"/>
    <w:rsid w:val="00CA6436"/>
    <w:rsid w:val="00CA644F"/>
    <w:rsid w:val="00CB0596"/>
    <w:rsid w:val="00CB11E2"/>
    <w:rsid w:val="00CB2FA3"/>
    <w:rsid w:val="00CB495D"/>
    <w:rsid w:val="00CB498E"/>
    <w:rsid w:val="00CB4F59"/>
    <w:rsid w:val="00CB6DCE"/>
    <w:rsid w:val="00CC37C9"/>
    <w:rsid w:val="00CC7DC8"/>
    <w:rsid w:val="00CD093A"/>
    <w:rsid w:val="00CD1690"/>
    <w:rsid w:val="00CD2BC2"/>
    <w:rsid w:val="00CD2D3F"/>
    <w:rsid w:val="00CD2DC0"/>
    <w:rsid w:val="00CD3AAA"/>
    <w:rsid w:val="00CD3D12"/>
    <w:rsid w:val="00CD5531"/>
    <w:rsid w:val="00CD7CEC"/>
    <w:rsid w:val="00CD7DB6"/>
    <w:rsid w:val="00CE0096"/>
    <w:rsid w:val="00CE0730"/>
    <w:rsid w:val="00CE0B51"/>
    <w:rsid w:val="00CE1E53"/>
    <w:rsid w:val="00CE1EDC"/>
    <w:rsid w:val="00CE2670"/>
    <w:rsid w:val="00CE330F"/>
    <w:rsid w:val="00CE77AB"/>
    <w:rsid w:val="00CF0627"/>
    <w:rsid w:val="00CF1BB8"/>
    <w:rsid w:val="00CF3E31"/>
    <w:rsid w:val="00CF4B90"/>
    <w:rsid w:val="00CF5B9C"/>
    <w:rsid w:val="00CF62D9"/>
    <w:rsid w:val="00CF64D4"/>
    <w:rsid w:val="00CF653D"/>
    <w:rsid w:val="00D00037"/>
    <w:rsid w:val="00D00296"/>
    <w:rsid w:val="00D00C04"/>
    <w:rsid w:val="00D02CEC"/>
    <w:rsid w:val="00D04A92"/>
    <w:rsid w:val="00D04AEB"/>
    <w:rsid w:val="00D04C6C"/>
    <w:rsid w:val="00D04F93"/>
    <w:rsid w:val="00D05103"/>
    <w:rsid w:val="00D1218A"/>
    <w:rsid w:val="00D12E86"/>
    <w:rsid w:val="00D1387B"/>
    <w:rsid w:val="00D15142"/>
    <w:rsid w:val="00D16DB5"/>
    <w:rsid w:val="00D16FBE"/>
    <w:rsid w:val="00D21E59"/>
    <w:rsid w:val="00D26A6B"/>
    <w:rsid w:val="00D3024B"/>
    <w:rsid w:val="00D3143E"/>
    <w:rsid w:val="00D322CF"/>
    <w:rsid w:val="00D32DFE"/>
    <w:rsid w:val="00D3303C"/>
    <w:rsid w:val="00D406CA"/>
    <w:rsid w:val="00D417AF"/>
    <w:rsid w:val="00D41CE6"/>
    <w:rsid w:val="00D42C13"/>
    <w:rsid w:val="00D505A9"/>
    <w:rsid w:val="00D51735"/>
    <w:rsid w:val="00D53B12"/>
    <w:rsid w:val="00D545F9"/>
    <w:rsid w:val="00D551E3"/>
    <w:rsid w:val="00D552C2"/>
    <w:rsid w:val="00D6034F"/>
    <w:rsid w:val="00D60A03"/>
    <w:rsid w:val="00D61BCD"/>
    <w:rsid w:val="00D62FD5"/>
    <w:rsid w:val="00D63F65"/>
    <w:rsid w:val="00D64CD6"/>
    <w:rsid w:val="00D656C9"/>
    <w:rsid w:val="00D66FB2"/>
    <w:rsid w:val="00D7224F"/>
    <w:rsid w:val="00D72A8D"/>
    <w:rsid w:val="00D74135"/>
    <w:rsid w:val="00D747C4"/>
    <w:rsid w:val="00D759AF"/>
    <w:rsid w:val="00D75AE2"/>
    <w:rsid w:val="00D76754"/>
    <w:rsid w:val="00D77DAF"/>
    <w:rsid w:val="00D80E4C"/>
    <w:rsid w:val="00D81985"/>
    <w:rsid w:val="00D832C4"/>
    <w:rsid w:val="00D835CE"/>
    <w:rsid w:val="00D84A01"/>
    <w:rsid w:val="00D91AB0"/>
    <w:rsid w:val="00D92E15"/>
    <w:rsid w:val="00D94AB3"/>
    <w:rsid w:val="00D962AF"/>
    <w:rsid w:val="00D97005"/>
    <w:rsid w:val="00D9720A"/>
    <w:rsid w:val="00D973E4"/>
    <w:rsid w:val="00DA0162"/>
    <w:rsid w:val="00DA100F"/>
    <w:rsid w:val="00DA31DD"/>
    <w:rsid w:val="00DA35F2"/>
    <w:rsid w:val="00DA440B"/>
    <w:rsid w:val="00DA657C"/>
    <w:rsid w:val="00DA79B6"/>
    <w:rsid w:val="00DB0B1F"/>
    <w:rsid w:val="00DB3245"/>
    <w:rsid w:val="00DB376C"/>
    <w:rsid w:val="00DB3D0A"/>
    <w:rsid w:val="00DB46BE"/>
    <w:rsid w:val="00DB7280"/>
    <w:rsid w:val="00DB7A5E"/>
    <w:rsid w:val="00DB7B84"/>
    <w:rsid w:val="00DC0429"/>
    <w:rsid w:val="00DC3E78"/>
    <w:rsid w:val="00DC4E20"/>
    <w:rsid w:val="00DC7EB0"/>
    <w:rsid w:val="00DD3255"/>
    <w:rsid w:val="00DD4F81"/>
    <w:rsid w:val="00DD5487"/>
    <w:rsid w:val="00DE1572"/>
    <w:rsid w:val="00DE4A0A"/>
    <w:rsid w:val="00DE50E6"/>
    <w:rsid w:val="00DE5CD6"/>
    <w:rsid w:val="00DE7777"/>
    <w:rsid w:val="00DF03DB"/>
    <w:rsid w:val="00DF0946"/>
    <w:rsid w:val="00DF12F5"/>
    <w:rsid w:val="00DF7C29"/>
    <w:rsid w:val="00E03683"/>
    <w:rsid w:val="00E0503C"/>
    <w:rsid w:val="00E10032"/>
    <w:rsid w:val="00E1386F"/>
    <w:rsid w:val="00E13896"/>
    <w:rsid w:val="00E13EAE"/>
    <w:rsid w:val="00E16074"/>
    <w:rsid w:val="00E214C2"/>
    <w:rsid w:val="00E234B6"/>
    <w:rsid w:val="00E235CB"/>
    <w:rsid w:val="00E2417F"/>
    <w:rsid w:val="00E24D65"/>
    <w:rsid w:val="00E24FA2"/>
    <w:rsid w:val="00E26950"/>
    <w:rsid w:val="00E26CD6"/>
    <w:rsid w:val="00E2740E"/>
    <w:rsid w:val="00E2763A"/>
    <w:rsid w:val="00E27CA7"/>
    <w:rsid w:val="00E27F03"/>
    <w:rsid w:val="00E27F77"/>
    <w:rsid w:val="00E30C73"/>
    <w:rsid w:val="00E31794"/>
    <w:rsid w:val="00E31C2A"/>
    <w:rsid w:val="00E32033"/>
    <w:rsid w:val="00E32B20"/>
    <w:rsid w:val="00E33AED"/>
    <w:rsid w:val="00E4086E"/>
    <w:rsid w:val="00E40B0B"/>
    <w:rsid w:val="00E42792"/>
    <w:rsid w:val="00E43B1F"/>
    <w:rsid w:val="00E43D9E"/>
    <w:rsid w:val="00E45300"/>
    <w:rsid w:val="00E46F9E"/>
    <w:rsid w:val="00E47D9E"/>
    <w:rsid w:val="00E5057E"/>
    <w:rsid w:val="00E50986"/>
    <w:rsid w:val="00E511E2"/>
    <w:rsid w:val="00E5181A"/>
    <w:rsid w:val="00E518A3"/>
    <w:rsid w:val="00E5198A"/>
    <w:rsid w:val="00E51AC2"/>
    <w:rsid w:val="00E51BB9"/>
    <w:rsid w:val="00E5214D"/>
    <w:rsid w:val="00E522B4"/>
    <w:rsid w:val="00E52D57"/>
    <w:rsid w:val="00E53477"/>
    <w:rsid w:val="00E543FB"/>
    <w:rsid w:val="00E55A85"/>
    <w:rsid w:val="00E565B4"/>
    <w:rsid w:val="00E57303"/>
    <w:rsid w:val="00E576B3"/>
    <w:rsid w:val="00E579C1"/>
    <w:rsid w:val="00E6104D"/>
    <w:rsid w:val="00E666D6"/>
    <w:rsid w:val="00E66CA5"/>
    <w:rsid w:val="00E671E9"/>
    <w:rsid w:val="00E67A9E"/>
    <w:rsid w:val="00E71B9C"/>
    <w:rsid w:val="00E72128"/>
    <w:rsid w:val="00E73BCF"/>
    <w:rsid w:val="00E74919"/>
    <w:rsid w:val="00E74E37"/>
    <w:rsid w:val="00E753A8"/>
    <w:rsid w:val="00E761B6"/>
    <w:rsid w:val="00E773EF"/>
    <w:rsid w:val="00E77FEB"/>
    <w:rsid w:val="00E823E0"/>
    <w:rsid w:val="00E82E30"/>
    <w:rsid w:val="00E84491"/>
    <w:rsid w:val="00E85A86"/>
    <w:rsid w:val="00E8649E"/>
    <w:rsid w:val="00E875DA"/>
    <w:rsid w:val="00E908E5"/>
    <w:rsid w:val="00E92199"/>
    <w:rsid w:val="00E95374"/>
    <w:rsid w:val="00E966E8"/>
    <w:rsid w:val="00E97DF2"/>
    <w:rsid w:val="00EA081C"/>
    <w:rsid w:val="00EA13BA"/>
    <w:rsid w:val="00EA13D1"/>
    <w:rsid w:val="00EA47A8"/>
    <w:rsid w:val="00EA6689"/>
    <w:rsid w:val="00EA6A00"/>
    <w:rsid w:val="00EA6A15"/>
    <w:rsid w:val="00EB0322"/>
    <w:rsid w:val="00EB1001"/>
    <w:rsid w:val="00EB1220"/>
    <w:rsid w:val="00EB16FB"/>
    <w:rsid w:val="00EB22F5"/>
    <w:rsid w:val="00EB335F"/>
    <w:rsid w:val="00EB3571"/>
    <w:rsid w:val="00EB38CF"/>
    <w:rsid w:val="00EB3B7B"/>
    <w:rsid w:val="00EB42C1"/>
    <w:rsid w:val="00EB5766"/>
    <w:rsid w:val="00EB716B"/>
    <w:rsid w:val="00EB719A"/>
    <w:rsid w:val="00EC0622"/>
    <w:rsid w:val="00EC0DAB"/>
    <w:rsid w:val="00EC1A21"/>
    <w:rsid w:val="00EC58EF"/>
    <w:rsid w:val="00EC6790"/>
    <w:rsid w:val="00EC6FD8"/>
    <w:rsid w:val="00EC702E"/>
    <w:rsid w:val="00EC79B1"/>
    <w:rsid w:val="00ED0001"/>
    <w:rsid w:val="00ED05F9"/>
    <w:rsid w:val="00ED1558"/>
    <w:rsid w:val="00ED24E0"/>
    <w:rsid w:val="00ED294B"/>
    <w:rsid w:val="00ED2CE8"/>
    <w:rsid w:val="00ED3986"/>
    <w:rsid w:val="00ED50DE"/>
    <w:rsid w:val="00ED5BD1"/>
    <w:rsid w:val="00EE3C88"/>
    <w:rsid w:val="00EE497E"/>
    <w:rsid w:val="00EE5676"/>
    <w:rsid w:val="00EE5CBA"/>
    <w:rsid w:val="00EE76A4"/>
    <w:rsid w:val="00EF0EA6"/>
    <w:rsid w:val="00EF2225"/>
    <w:rsid w:val="00EF2352"/>
    <w:rsid w:val="00EF5F23"/>
    <w:rsid w:val="00EF66CC"/>
    <w:rsid w:val="00EF77C3"/>
    <w:rsid w:val="00F01A32"/>
    <w:rsid w:val="00F01D29"/>
    <w:rsid w:val="00F03DD4"/>
    <w:rsid w:val="00F06005"/>
    <w:rsid w:val="00F070B7"/>
    <w:rsid w:val="00F07B53"/>
    <w:rsid w:val="00F07EC2"/>
    <w:rsid w:val="00F07F0F"/>
    <w:rsid w:val="00F103BD"/>
    <w:rsid w:val="00F10613"/>
    <w:rsid w:val="00F12B94"/>
    <w:rsid w:val="00F1405E"/>
    <w:rsid w:val="00F15923"/>
    <w:rsid w:val="00F1609B"/>
    <w:rsid w:val="00F21CA6"/>
    <w:rsid w:val="00F23E5F"/>
    <w:rsid w:val="00F252D0"/>
    <w:rsid w:val="00F2549C"/>
    <w:rsid w:val="00F25E64"/>
    <w:rsid w:val="00F3074A"/>
    <w:rsid w:val="00F30C58"/>
    <w:rsid w:val="00F30F86"/>
    <w:rsid w:val="00F32D85"/>
    <w:rsid w:val="00F35571"/>
    <w:rsid w:val="00F363AF"/>
    <w:rsid w:val="00F371FF"/>
    <w:rsid w:val="00F37895"/>
    <w:rsid w:val="00F409BA"/>
    <w:rsid w:val="00F411DB"/>
    <w:rsid w:val="00F432D9"/>
    <w:rsid w:val="00F446D5"/>
    <w:rsid w:val="00F465FE"/>
    <w:rsid w:val="00F46EB9"/>
    <w:rsid w:val="00F47250"/>
    <w:rsid w:val="00F472E2"/>
    <w:rsid w:val="00F4762C"/>
    <w:rsid w:val="00F47852"/>
    <w:rsid w:val="00F47DA6"/>
    <w:rsid w:val="00F528F7"/>
    <w:rsid w:val="00F54BB0"/>
    <w:rsid w:val="00F55B9E"/>
    <w:rsid w:val="00F56DC0"/>
    <w:rsid w:val="00F57A47"/>
    <w:rsid w:val="00F57E77"/>
    <w:rsid w:val="00F60E82"/>
    <w:rsid w:val="00F61465"/>
    <w:rsid w:val="00F6260C"/>
    <w:rsid w:val="00F62DC1"/>
    <w:rsid w:val="00F64E34"/>
    <w:rsid w:val="00F6563F"/>
    <w:rsid w:val="00F65968"/>
    <w:rsid w:val="00F65AD5"/>
    <w:rsid w:val="00F65ED1"/>
    <w:rsid w:val="00F708E7"/>
    <w:rsid w:val="00F71AA3"/>
    <w:rsid w:val="00F71D49"/>
    <w:rsid w:val="00F72000"/>
    <w:rsid w:val="00F72562"/>
    <w:rsid w:val="00F7282A"/>
    <w:rsid w:val="00F770D9"/>
    <w:rsid w:val="00F7743E"/>
    <w:rsid w:val="00F80E25"/>
    <w:rsid w:val="00F80FEA"/>
    <w:rsid w:val="00F8153A"/>
    <w:rsid w:val="00F81F88"/>
    <w:rsid w:val="00F8255D"/>
    <w:rsid w:val="00F829CB"/>
    <w:rsid w:val="00F82A93"/>
    <w:rsid w:val="00F85A1A"/>
    <w:rsid w:val="00F85B2F"/>
    <w:rsid w:val="00F85BE1"/>
    <w:rsid w:val="00F90505"/>
    <w:rsid w:val="00F92288"/>
    <w:rsid w:val="00F9563B"/>
    <w:rsid w:val="00F95B33"/>
    <w:rsid w:val="00F97CDC"/>
    <w:rsid w:val="00FA03A9"/>
    <w:rsid w:val="00FA0971"/>
    <w:rsid w:val="00FA0EE1"/>
    <w:rsid w:val="00FA1C28"/>
    <w:rsid w:val="00FA6608"/>
    <w:rsid w:val="00FA6D53"/>
    <w:rsid w:val="00FA6FB6"/>
    <w:rsid w:val="00FA7D4C"/>
    <w:rsid w:val="00FB1639"/>
    <w:rsid w:val="00FB164A"/>
    <w:rsid w:val="00FB3A20"/>
    <w:rsid w:val="00FB4016"/>
    <w:rsid w:val="00FB4937"/>
    <w:rsid w:val="00FB4BF7"/>
    <w:rsid w:val="00FB680F"/>
    <w:rsid w:val="00FB6F29"/>
    <w:rsid w:val="00FB74AE"/>
    <w:rsid w:val="00FB7919"/>
    <w:rsid w:val="00FC11C2"/>
    <w:rsid w:val="00FC2314"/>
    <w:rsid w:val="00FC23C4"/>
    <w:rsid w:val="00FC34EA"/>
    <w:rsid w:val="00FC5A18"/>
    <w:rsid w:val="00FC5B2E"/>
    <w:rsid w:val="00FC634B"/>
    <w:rsid w:val="00FC6671"/>
    <w:rsid w:val="00FC6DD4"/>
    <w:rsid w:val="00FD0134"/>
    <w:rsid w:val="00FD2478"/>
    <w:rsid w:val="00FD2CA5"/>
    <w:rsid w:val="00FD4120"/>
    <w:rsid w:val="00FD61A1"/>
    <w:rsid w:val="00FD6A49"/>
    <w:rsid w:val="00FD781D"/>
    <w:rsid w:val="00FE091A"/>
    <w:rsid w:val="00FE1322"/>
    <w:rsid w:val="00FE33E2"/>
    <w:rsid w:val="00FE349B"/>
    <w:rsid w:val="00FE3909"/>
    <w:rsid w:val="00FE4E60"/>
    <w:rsid w:val="00FE6072"/>
    <w:rsid w:val="00FE7E0E"/>
    <w:rsid w:val="00FF07BA"/>
    <w:rsid w:val="00FF0E64"/>
    <w:rsid w:val="00FF0F17"/>
    <w:rsid w:val="00FF2679"/>
    <w:rsid w:val="00FF278B"/>
    <w:rsid w:val="00FF404B"/>
    <w:rsid w:val="00FF6F45"/>
    <w:rsid w:val="00FF746F"/>
    <w:rsid w:val="00FF7B24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EB3F"/>
  <w15:docId w15:val="{4A1504F7-0CFD-4808-AA41-DEFD4F10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4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9C"/>
  </w:style>
  <w:style w:type="paragraph" w:styleId="Footer">
    <w:name w:val="footer"/>
    <w:basedOn w:val="Normal"/>
    <w:link w:val="FooterChar"/>
    <w:uiPriority w:val="99"/>
    <w:unhideWhenUsed/>
    <w:rsid w:val="00F254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49C"/>
  </w:style>
  <w:style w:type="paragraph" w:styleId="ListParagraph">
    <w:name w:val="List Paragraph"/>
    <w:basedOn w:val="Normal"/>
    <w:uiPriority w:val="1"/>
    <w:qFormat/>
    <w:rsid w:val="00A4537B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2D20B2"/>
    <w:rPr>
      <w:rFonts w:eastAsia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2D20B2"/>
    <w:pPr>
      <w:widowControl w:val="0"/>
      <w:shd w:val="clear" w:color="auto" w:fill="FFFFFF"/>
      <w:spacing w:line="264" w:lineRule="auto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81198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81198"/>
    <w:rPr>
      <w:rFonts w:eastAsia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181198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DB0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44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8EB5-03C0-4267-BF48-089D33A8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6751</Words>
  <Characters>38482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PBM</Company>
  <LinksUpToDate>false</LinksUpToDate>
  <CharactersWithSpaces>45143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NLC</cp:lastModifiedBy>
  <cp:revision>7</cp:revision>
  <dcterms:created xsi:type="dcterms:W3CDTF">2024-12-06T01:26:00Z</dcterms:created>
  <dcterms:modified xsi:type="dcterms:W3CDTF">2024-12-06T01:47:00Z</dcterms:modified>
</cp:coreProperties>
</file>