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E214F" w14:textId="77777777" w:rsidR="000F5797" w:rsidRDefault="000F5797"/>
    <w:tbl>
      <w:tblPr>
        <w:tblW w:w="10348" w:type="dxa"/>
        <w:jc w:val="center"/>
        <w:tblLook w:val="01E0" w:firstRow="1" w:lastRow="1" w:firstColumn="1" w:lastColumn="1" w:noHBand="0" w:noVBand="0"/>
      </w:tblPr>
      <w:tblGrid>
        <w:gridCol w:w="4536"/>
        <w:gridCol w:w="5812"/>
      </w:tblGrid>
      <w:tr w:rsidR="002D5DAC" w:rsidRPr="00070B3D" w14:paraId="0E2795A0" w14:textId="77777777" w:rsidTr="002D5DAC">
        <w:trPr>
          <w:trHeight w:val="1484"/>
          <w:jc w:val="center"/>
        </w:trPr>
        <w:tc>
          <w:tcPr>
            <w:tcW w:w="4536" w:type="dxa"/>
          </w:tcPr>
          <w:p w14:paraId="19E58ABB" w14:textId="34240208" w:rsidR="002D5DAC" w:rsidRPr="00070B3D" w:rsidRDefault="002D5DAC" w:rsidP="002D5DAC">
            <w:pPr>
              <w:spacing w:after="0" w:line="257" w:lineRule="auto"/>
              <w:jc w:val="center"/>
              <w:rPr>
                <w:sz w:val="27"/>
                <w:szCs w:val="27"/>
              </w:rPr>
            </w:pPr>
            <w:r w:rsidRPr="00070B3D">
              <w:rPr>
                <w:sz w:val="27"/>
                <w:szCs w:val="27"/>
              </w:rPr>
              <w:t xml:space="preserve">UBND </w:t>
            </w:r>
            <w:r w:rsidR="007D5B1C">
              <w:rPr>
                <w:sz w:val="27"/>
                <w:szCs w:val="27"/>
              </w:rPr>
              <w:t>QUẬN HẢI AN</w:t>
            </w:r>
          </w:p>
          <w:p w14:paraId="41B39BC2" w14:textId="645CFD0C" w:rsidR="006C41F8" w:rsidRDefault="006C41F8" w:rsidP="006C41F8">
            <w:pPr>
              <w:spacing w:after="0" w:line="257" w:lineRule="auto"/>
              <w:jc w:val="center"/>
              <w:rPr>
                <w:b/>
                <w:bCs/>
                <w:sz w:val="27"/>
                <w:szCs w:val="27"/>
              </w:rPr>
            </w:pPr>
            <w:r w:rsidRPr="00070B3D">
              <w:rPr>
                <w:noProof/>
                <w:sz w:val="27"/>
                <w:szCs w:val="27"/>
              </w:rPr>
              <mc:AlternateContent>
                <mc:Choice Requires="wps">
                  <w:drawing>
                    <wp:anchor distT="0" distB="0" distL="114300" distR="114300" simplePos="0" relativeHeight="251656704" behindDoc="0" locked="0" layoutInCell="1" allowOverlap="1" wp14:anchorId="1FA3DB31" wp14:editId="27A63FB0">
                      <wp:simplePos x="0" y="0"/>
                      <wp:positionH relativeFrom="column">
                        <wp:posOffset>772795</wp:posOffset>
                      </wp:positionH>
                      <wp:positionV relativeFrom="paragraph">
                        <wp:posOffset>186690</wp:posOffset>
                      </wp:positionV>
                      <wp:extent cx="969645" cy="9525"/>
                      <wp:effectExtent l="0" t="0" r="2095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964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B420B"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4.7pt" to="137.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"/>
                  </w:pict>
                </mc:Fallback>
              </mc:AlternateContent>
            </w:r>
            <w:r w:rsidR="007D5B1C">
              <w:rPr>
                <w:b/>
                <w:bCs/>
                <w:sz w:val="27"/>
                <w:szCs w:val="27"/>
              </w:rPr>
              <w:t>TRƯỜNG TIỂU HỌC ĐẰNG HẢI</w:t>
            </w:r>
          </w:p>
          <w:p w14:paraId="667BF7A3" w14:textId="3BBD3312" w:rsidR="006C41F8" w:rsidRPr="006C41F8" w:rsidRDefault="006C41F8" w:rsidP="002D5DAC">
            <w:pPr>
              <w:spacing w:after="0" w:line="257" w:lineRule="auto"/>
              <w:jc w:val="center"/>
              <w:rPr>
                <w:bCs/>
                <w:sz w:val="27"/>
                <w:szCs w:val="27"/>
              </w:rPr>
            </w:pPr>
            <w:r w:rsidRPr="006C41F8">
              <w:rPr>
                <w:bCs/>
                <w:sz w:val="27"/>
                <w:szCs w:val="27"/>
              </w:rPr>
              <w:t>Số: … /BC - THĐH</w:t>
            </w:r>
          </w:p>
        </w:tc>
        <w:tc>
          <w:tcPr>
            <w:tcW w:w="5812" w:type="dxa"/>
            <w:hideMark/>
          </w:tcPr>
          <w:p w14:paraId="3CD808A6" w14:textId="77777777" w:rsidR="002D5DAC" w:rsidRPr="00070B3D" w:rsidRDefault="002D5DAC" w:rsidP="002D5DAC">
            <w:pPr>
              <w:spacing w:after="0" w:line="257" w:lineRule="auto"/>
              <w:jc w:val="center"/>
              <w:rPr>
                <w:b/>
                <w:bCs/>
                <w:sz w:val="27"/>
                <w:szCs w:val="27"/>
              </w:rPr>
            </w:pPr>
            <w:r w:rsidRPr="00070B3D">
              <w:rPr>
                <w:b/>
                <w:bCs/>
                <w:sz w:val="27"/>
                <w:szCs w:val="27"/>
              </w:rPr>
              <w:t>CỘNG HÒA XÃ HỘI CHỦ NGHĨA VIỆT NAM</w:t>
            </w:r>
          </w:p>
          <w:p w14:paraId="2A4413CB" w14:textId="47900F45" w:rsidR="007D5B1C" w:rsidRPr="006C41F8" w:rsidRDefault="002D5DAC" w:rsidP="006C41F8">
            <w:pPr>
              <w:spacing w:after="0" w:line="257" w:lineRule="auto"/>
              <w:jc w:val="center"/>
              <w:rPr>
                <w:b/>
                <w:sz w:val="27"/>
                <w:szCs w:val="27"/>
              </w:rPr>
            </w:pPr>
            <w:r w:rsidRPr="00070B3D">
              <w:rPr>
                <w:b/>
                <w:sz w:val="27"/>
                <w:szCs w:val="27"/>
              </w:rPr>
              <w:t>Độc lập - Tự do - Hạnh phúc</w:t>
            </w:r>
          </w:p>
          <w:p w14:paraId="2BDB10FD" w14:textId="7CA6B19D" w:rsidR="002D5DAC" w:rsidRPr="00070B3D" w:rsidRDefault="006C41F8" w:rsidP="002D5DAC">
            <w:pPr>
              <w:spacing w:after="0" w:line="257" w:lineRule="auto"/>
              <w:jc w:val="center"/>
              <w:rPr>
                <w:sz w:val="27"/>
                <w:szCs w:val="27"/>
              </w:rPr>
            </w:pPr>
            <w:r w:rsidRPr="00070B3D">
              <w:rPr>
                <w:noProof/>
                <w:sz w:val="27"/>
                <w:szCs w:val="27"/>
              </w:rPr>
              <mc:AlternateContent>
                <mc:Choice Requires="wps">
                  <w:drawing>
                    <wp:anchor distT="0" distB="0" distL="114300" distR="114300" simplePos="0" relativeHeight="251657728" behindDoc="0" locked="0" layoutInCell="1" allowOverlap="1" wp14:anchorId="2214F36C" wp14:editId="381636DE">
                      <wp:simplePos x="0" y="0"/>
                      <wp:positionH relativeFrom="column">
                        <wp:posOffset>1209675</wp:posOffset>
                      </wp:positionH>
                      <wp:positionV relativeFrom="paragraph">
                        <wp:posOffset>5715</wp:posOffset>
                      </wp:positionV>
                      <wp:extent cx="11747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4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AE3BB"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25pt,.45pt" to="187.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"/>
                  </w:pict>
                </mc:Fallback>
              </mc:AlternateContent>
            </w:r>
            <w:r w:rsidR="007D5B1C">
              <w:rPr>
                <w:i/>
                <w:iCs/>
                <w:sz w:val="27"/>
                <w:szCs w:val="27"/>
              </w:rPr>
              <w:t>Đằng Hải</w:t>
            </w:r>
            <w:r w:rsidR="002D5DAC" w:rsidRPr="00070B3D">
              <w:rPr>
                <w:i/>
                <w:iCs/>
                <w:sz w:val="27"/>
                <w:szCs w:val="27"/>
              </w:rPr>
              <w:t xml:space="preserve">, ngày   </w:t>
            </w:r>
            <w:r w:rsidR="007D5B1C">
              <w:rPr>
                <w:i/>
                <w:iCs/>
                <w:sz w:val="27"/>
                <w:szCs w:val="27"/>
              </w:rPr>
              <w:t>11</w:t>
            </w:r>
            <w:r w:rsidR="002D5DAC" w:rsidRPr="00070B3D">
              <w:rPr>
                <w:i/>
                <w:iCs/>
                <w:sz w:val="27"/>
                <w:szCs w:val="27"/>
              </w:rPr>
              <w:t xml:space="preserve"> </w:t>
            </w:r>
            <w:r w:rsidR="002D5DAC">
              <w:rPr>
                <w:i/>
                <w:iCs/>
                <w:sz w:val="27"/>
                <w:szCs w:val="27"/>
              </w:rPr>
              <w:t xml:space="preserve"> </w:t>
            </w:r>
            <w:r w:rsidR="002D5DAC" w:rsidRPr="00070B3D">
              <w:rPr>
                <w:i/>
                <w:iCs/>
                <w:sz w:val="27"/>
                <w:szCs w:val="27"/>
              </w:rPr>
              <w:t xml:space="preserve">  tháng</w:t>
            </w:r>
            <w:r w:rsidR="002D5DAC">
              <w:rPr>
                <w:i/>
                <w:iCs/>
                <w:sz w:val="27"/>
                <w:szCs w:val="27"/>
              </w:rPr>
              <w:t xml:space="preserve"> </w:t>
            </w:r>
            <w:r w:rsidR="007D5B1C">
              <w:rPr>
                <w:i/>
                <w:iCs/>
                <w:sz w:val="27"/>
                <w:szCs w:val="27"/>
              </w:rPr>
              <w:t xml:space="preserve"> 6  </w:t>
            </w:r>
            <w:r w:rsidR="002D5DAC">
              <w:rPr>
                <w:i/>
                <w:iCs/>
                <w:sz w:val="27"/>
                <w:szCs w:val="27"/>
              </w:rPr>
              <w:t xml:space="preserve"> </w:t>
            </w:r>
            <w:r w:rsidR="002D5DAC" w:rsidRPr="00070B3D">
              <w:rPr>
                <w:i/>
                <w:iCs/>
                <w:sz w:val="27"/>
                <w:szCs w:val="27"/>
              </w:rPr>
              <w:t>năm 2024</w:t>
            </w:r>
          </w:p>
        </w:tc>
      </w:tr>
    </w:tbl>
    <w:p w14:paraId="5759A86E" w14:textId="4743BD89" w:rsidR="002D5DAC" w:rsidRPr="002D5DAC" w:rsidRDefault="002D5DAC" w:rsidP="006C41F8">
      <w:pPr>
        <w:spacing w:after="0"/>
        <w:jc w:val="center"/>
        <w:rPr>
          <w:b/>
          <w:bCs/>
        </w:rPr>
      </w:pPr>
      <w:r w:rsidRPr="002D5DAC">
        <w:rPr>
          <w:b/>
          <w:bCs/>
        </w:rPr>
        <w:t>BÁO CÁO</w:t>
      </w:r>
    </w:p>
    <w:p w14:paraId="16C6371F" w14:textId="6339D6F6" w:rsidR="002D5DAC" w:rsidRPr="00264FCF" w:rsidRDefault="00264FCF" w:rsidP="002D5DAC">
      <w:pPr>
        <w:spacing w:after="0"/>
        <w:jc w:val="center"/>
        <w:rPr>
          <w:b/>
        </w:rPr>
      </w:pPr>
      <w:r w:rsidRPr="006C41F8">
        <w:rPr>
          <w:b/>
        </w:rPr>
        <w:t>V/</w:t>
      </w:r>
      <w:r w:rsidRPr="00264FCF">
        <w:rPr>
          <w:b/>
        </w:rPr>
        <w:t>v triển khai thực hiện Học bạ số năm học 2023 - 2024</w:t>
      </w:r>
    </w:p>
    <w:p w14:paraId="1C3C37C6" w14:textId="2A3FA822" w:rsidR="002D5DAC" w:rsidRDefault="002D5DAC" w:rsidP="00264FCF">
      <w:pPr>
        <w:spacing w:after="0"/>
      </w:pPr>
      <w:r w:rsidRPr="00070B3D">
        <w:rPr>
          <w:noProof/>
          <w:sz w:val="27"/>
          <w:szCs w:val="27"/>
        </w:rPr>
        <mc:AlternateContent>
          <mc:Choice Requires="wps">
            <w:drawing>
              <wp:anchor distT="0" distB="0" distL="114300" distR="114300" simplePos="0" relativeHeight="251658752" behindDoc="0" locked="0" layoutInCell="1" allowOverlap="1" wp14:anchorId="251BA9D0" wp14:editId="0522F20F">
                <wp:simplePos x="0" y="0"/>
                <wp:positionH relativeFrom="margin">
                  <wp:align>center</wp:align>
                </wp:positionH>
                <wp:positionV relativeFrom="paragraph">
                  <wp:posOffset>46990</wp:posOffset>
                </wp:positionV>
                <wp:extent cx="969645" cy="9525"/>
                <wp:effectExtent l="0" t="0" r="20955" b="28575"/>
                <wp:wrapNone/>
                <wp:docPr id="1195239046" name="Straight Connector 1195239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964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FE3FB" id="Straight Connector 1195239046" o:spid="_x0000_s1026" style="position:absolute;flip:y;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7pt" to="76.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">
                <w10:wrap anchorx="margin"/>
              </v:line>
            </w:pict>
          </mc:Fallback>
        </mc:AlternateContent>
      </w:r>
    </w:p>
    <w:p w14:paraId="09345254" w14:textId="0CA259D7" w:rsidR="00AC4FD9" w:rsidRPr="00AC4FD9" w:rsidRDefault="00AC4FD9" w:rsidP="00264FCF">
      <w:pPr>
        <w:spacing w:after="0" w:line="336" w:lineRule="auto"/>
        <w:ind w:firstLine="567"/>
        <w:jc w:val="both"/>
        <w:rPr>
          <w:b/>
          <w:bCs/>
        </w:rPr>
      </w:pPr>
      <w:r>
        <w:rPr>
          <w:b/>
          <w:bCs/>
        </w:rPr>
        <w:t>I.</w:t>
      </w:r>
      <w:r w:rsidR="002D5DAC" w:rsidRPr="00AC4FD9">
        <w:rPr>
          <w:b/>
          <w:bCs/>
        </w:rPr>
        <w:t>Các căn cứ triển khai</w:t>
      </w:r>
    </w:p>
    <w:p w14:paraId="0848D836" w14:textId="23CD45BE" w:rsidR="00AC4FD9" w:rsidRPr="00057931" w:rsidRDefault="00AC4FD9" w:rsidP="00264FCF">
      <w:pPr>
        <w:spacing w:after="0" w:line="336" w:lineRule="auto"/>
        <w:ind w:firstLine="567"/>
        <w:jc w:val="both"/>
      </w:pPr>
      <w:r>
        <w:t xml:space="preserve">  </w:t>
      </w:r>
      <w:r w:rsidRPr="00057931">
        <w:t xml:space="preserve">Chỉ thị số 04/CT-TTg ngày 11/02/2024 của Thủ tướng Chính phủ về Tiếp tục đẩy mạnh triển khai Đề án phát triển ứng dụng dữ liệu về bàn cư, định danh và xác thực điện tử phục vụ chuyển đổi số quốc gia giai đoạn 2022 - 2025, tầm nhìn đến năm 2030 tại các bộ, ngành, địa phương năm 2024 và những năm tiếp theo đổi với nhiệm vụ Triển khai triển khai Học bạ số; </w:t>
      </w:r>
    </w:p>
    <w:p w14:paraId="7278038F" w14:textId="14F94DE9" w:rsidR="00AC4FD9" w:rsidRDefault="00AC4FD9" w:rsidP="00264FCF">
      <w:pPr>
        <w:spacing w:after="0" w:line="336" w:lineRule="auto"/>
        <w:ind w:firstLine="567"/>
        <w:jc w:val="both"/>
      </w:pPr>
      <w:r w:rsidRPr="00057931">
        <w:t>Kế hoạch số 213/KH-BGDĐT ngày 01/3/2024 của Bộ Giáo dục và Đào tạo về triển khai triển khai Học bạ số cấp Tiểu học;</w:t>
      </w:r>
    </w:p>
    <w:p w14:paraId="012D68C2" w14:textId="3B2EACDA" w:rsidR="00AC4FD9" w:rsidRPr="00852976" w:rsidRDefault="00AC4FD9" w:rsidP="00264FCF">
      <w:pPr>
        <w:spacing w:after="0" w:line="336" w:lineRule="auto"/>
        <w:ind w:firstLine="567"/>
        <w:jc w:val="both"/>
        <w:rPr>
          <w:bCs/>
          <w:spacing w:val="4"/>
          <w:szCs w:val="28"/>
        </w:rPr>
      </w:pPr>
      <w:r w:rsidRPr="00852976">
        <w:t xml:space="preserve"> Kế hoạch số 437/KH-SGDĐT ngày 12/4/2024 của Sở Giáo dục và Đào tạo về triển khai Học bạ số cấp Tiểu học tại Thành phố Hải Phòng;</w:t>
      </w:r>
    </w:p>
    <w:p w14:paraId="529A9046" w14:textId="0DBF212B" w:rsidR="00AC4FD9" w:rsidRPr="00264FCF" w:rsidRDefault="00264FCF" w:rsidP="00264FCF">
      <w:pPr>
        <w:spacing w:after="0" w:line="336" w:lineRule="auto"/>
        <w:ind w:firstLine="567"/>
        <w:jc w:val="both"/>
      </w:pPr>
      <w:r>
        <w:t xml:space="preserve">   </w:t>
      </w:r>
      <w:r w:rsidR="00AC4FD9" w:rsidRPr="00852976">
        <w:t>Kế hoạch số 16/KH-GDĐT ngày 16/4/2024 của Phòng Giáo dục và Đào tạo về triển khai Học bạ số Giáo dục Tiểu học ngành Giáo dục và Đào tạo quận Hả</w:t>
      </w:r>
      <w:r>
        <w:t>i An.</w:t>
      </w:r>
    </w:p>
    <w:p w14:paraId="3893F0FF" w14:textId="4B5D3A83" w:rsidR="002D5DAC" w:rsidRPr="00EF74E7" w:rsidRDefault="002D5DAC" w:rsidP="00264FCF">
      <w:pPr>
        <w:spacing w:after="0" w:line="336" w:lineRule="auto"/>
        <w:ind w:firstLine="567"/>
        <w:jc w:val="both"/>
        <w:rPr>
          <w:b/>
          <w:bCs/>
        </w:rPr>
      </w:pPr>
      <w:r w:rsidRPr="00EF74E7">
        <w:rPr>
          <w:b/>
          <w:bCs/>
        </w:rPr>
        <w:t>II. Công tác triển khai tại đơn vị</w:t>
      </w:r>
    </w:p>
    <w:p w14:paraId="5F247F14" w14:textId="17FEFDCC" w:rsidR="0069447F" w:rsidRPr="00264FCF" w:rsidRDefault="0069447F" w:rsidP="00264FCF">
      <w:pPr>
        <w:spacing w:after="0" w:line="336" w:lineRule="auto"/>
        <w:ind w:firstLine="567"/>
        <w:jc w:val="both"/>
        <w:rPr>
          <w:b/>
          <w:i/>
        </w:rPr>
      </w:pPr>
      <w:r w:rsidRPr="00264FCF">
        <w:rPr>
          <w:b/>
          <w:i/>
        </w:rPr>
        <w:t>*</w:t>
      </w:r>
      <w:r w:rsidR="00055D6E">
        <w:rPr>
          <w:b/>
          <w:i/>
        </w:rPr>
        <w:t xml:space="preserve"> </w:t>
      </w:r>
      <w:r w:rsidRPr="00264FCF">
        <w:rPr>
          <w:b/>
          <w:i/>
        </w:rPr>
        <w:t xml:space="preserve">Xây dựng kế hoạch: </w:t>
      </w:r>
    </w:p>
    <w:p w14:paraId="7909A7E6" w14:textId="3076F868" w:rsidR="00AC4FD9" w:rsidRDefault="0069447F" w:rsidP="00264FCF">
      <w:pPr>
        <w:spacing w:after="0" w:line="336" w:lineRule="auto"/>
        <w:ind w:firstLine="567"/>
        <w:jc w:val="both"/>
      </w:pPr>
      <w:r>
        <w:t>-</w:t>
      </w:r>
      <w:r w:rsidR="007850DF">
        <w:t>Trường Tiểu học Đằng Hải</w:t>
      </w:r>
      <w:r w:rsidR="00AC4FD9">
        <w:t xml:space="preserve"> xây dựng kế hoạch số 14/KH-THĐH  ngày 3/5/2024 về Triển khai học bạ số của </w:t>
      </w:r>
      <w:r w:rsidR="007850DF">
        <w:t>nhà trường</w:t>
      </w:r>
      <w:r w:rsidR="00AC4FD9">
        <w:t xml:space="preserve">; </w:t>
      </w:r>
      <w:r w:rsidR="007850DF">
        <w:t>xây dựng quy chế quản lý, sử dụng học bạ số; Quyết định số 27/QĐ-THĐH ngày 3/5/2024 về việc thành lập tổ công tác triển khai học bạ số của nhà trường.</w:t>
      </w:r>
    </w:p>
    <w:p w14:paraId="4872F8A6" w14:textId="2C295FB5" w:rsidR="0069447F" w:rsidRPr="00264FCF" w:rsidRDefault="0069447F" w:rsidP="00264FCF">
      <w:pPr>
        <w:spacing w:after="0" w:line="336" w:lineRule="auto"/>
        <w:ind w:firstLine="567"/>
        <w:jc w:val="both"/>
        <w:rPr>
          <w:b/>
          <w:i/>
        </w:rPr>
      </w:pPr>
      <w:r w:rsidRPr="00264FCF">
        <w:rPr>
          <w:b/>
          <w:i/>
        </w:rPr>
        <w:t>*</w:t>
      </w:r>
      <w:r w:rsidR="002D5DAC" w:rsidRPr="00264FCF">
        <w:rPr>
          <w:b/>
          <w:i/>
        </w:rPr>
        <w:t xml:space="preserve"> Các văn bản tr</w:t>
      </w:r>
      <w:r w:rsidR="000F5797" w:rsidRPr="00264FCF">
        <w:rPr>
          <w:b/>
          <w:i/>
        </w:rPr>
        <w:t>iể</w:t>
      </w:r>
      <w:r w:rsidRPr="00264FCF">
        <w:rPr>
          <w:b/>
          <w:i/>
        </w:rPr>
        <w:t>n khai:</w:t>
      </w:r>
    </w:p>
    <w:p w14:paraId="29140211" w14:textId="4AC88106" w:rsidR="0069447F" w:rsidRDefault="0069447F" w:rsidP="00264FCF">
      <w:pPr>
        <w:spacing w:after="0" w:line="336" w:lineRule="auto"/>
        <w:ind w:firstLine="567"/>
        <w:jc w:val="both"/>
      </w:pPr>
      <w:r>
        <w:t>+</w:t>
      </w:r>
      <w:r w:rsidRPr="00057931">
        <w:t>Kế hoạch số 213/KH-BGDĐT ngày 01/3/2024 của Bộ Giáo dục và Đào tạo về triển khai triển khai Học bạ số cấp Tiểu học;</w:t>
      </w:r>
    </w:p>
    <w:p w14:paraId="7FA00A6F" w14:textId="7661E40E" w:rsidR="0069447F" w:rsidRPr="00852976" w:rsidRDefault="0069447F" w:rsidP="00264FCF">
      <w:pPr>
        <w:spacing w:after="0" w:line="336" w:lineRule="auto"/>
        <w:ind w:firstLine="567"/>
        <w:jc w:val="both"/>
        <w:rPr>
          <w:bCs/>
          <w:spacing w:val="4"/>
          <w:szCs w:val="28"/>
        </w:rPr>
      </w:pPr>
      <w:r w:rsidRPr="00852976">
        <w:t xml:space="preserve"> </w:t>
      </w:r>
      <w:r>
        <w:t>+</w:t>
      </w:r>
      <w:r w:rsidRPr="00852976">
        <w:t xml:space="preserve"> Kế hoạch số 437/KH-SGDĐT ngày 12/4/2024 của Sở Giáo dục và Đào tạo về triển khai Học bạ số cấp Tiểu học tại Thành phố Hải Phòng;</w:t>
      </w:r>
    </w:p>
    <w:p w14:paraId="39BD305F" w14:textId="2C563E1F" w:rsidR="0069447F" w:rsidRPr="00852976" w:rsidRDefault="0069447F" w:rsidP="00264FCF">
      <w:pPr>
        <w:spacing w:after="0" w:line="336" w:lineRule="auto"/>
        <w:ind w:firstLine="567"/>
        <w:jc w:val="both"/>
      </w:pPr>
      <w:r>
        <w:t xml:space="preserve">  + </w:t>
      </w:r>
      <w:r w:rsidRPr="00852976">
        <w:t xml:space="preserve"> Kế hoạch số 16/KH-GDĐT ngày 16/4/2024 của Phòng Giáo dục và Đào tạo về triển khai Học bạ số Giáo dục Tiểu học ngành Giáo dục và Đào tạo quận Hải An.</w:t>
      </w:r>
    </w:p>
    <w:p w14:paraId="1FA9BAFA" w14:textId="77777777" w:rsidR="00264FCF" w:rsidRDefault="00264FCF" w:rsidP="00264FCF">
      <w:pPr>
        <w:spacing w:after="0" w:line="336" w:lineRule="auto"/>
        <w:ind w:firstLine="567"/>
        <w:jc w:val="both"/>
      </w:pPr>
    </w:p>
    <w:p w14:paraId="66489E7C" w14:textId="77777777" w:rsidR="006C41F8" w:rsidRDefault="006C41F8" w:rsidP="00264FCF">
      <w:pPr>
        <w:spacing w:after="0" w:line="336" w:lineRule="auto"/>
        <w:ind w:firstLine="567"/>
        <w:jc w:val="both"/>
      </w:pPr>
    </w:p>
    <w:p w14:paraId="24D7E829" w14:textId="0CCB1746" w:rsidR="0069447F" w:rsidRDefault="0069447F" w:rsidP="00264FCF">
      <w:pPr>
        <w:spacing w:after="0" w:line="336" w:lineRule="auto"/>
        <w:ind w:firstLine="567"/>
        <w:jc w:val="both"/>
      </w:pPr>
      <w:r>
        <w:t>+ K</w:t>
      </w:r>
      <w:r>
        <w:t>ế hoạch số 14/KH-THĐH  ngày 3/5/2024 về Triển khai học bạ số của nhà trường; xây dựng quy chế quản lý, sử dụng học bạ số; Quyết định số 27/QĐ-THĐH ngày 3/5/2024 về việc thành lập tổ công tác triển khai học bạ số của nhà trường.</w:t>
      </w:r>
    </w:p>
    <w:p w14:paraId="3F2D6F61" w14:textId="12DBA051" w:rsidR="002D5DAC" w:rsidRPr="00264FCF" w:rsidRDefault="002D5DAC" w:rsidP="00264FCF">
      <w:pPr>
        <w:spacing w:after="0" w:line="336" w:lineRule="auto"/>
        <w:ind w:firstLine="567"/>
        <w:jc w:val="both"/>
        <w:rPr>
          <w:b/>
          <w:i/>
        </w:rPr>
      </w:pPr>
      <w:r w:rsidRPr="00264FCF">
        <w:rPr>
          <w:b/>
          <w:i/>
        </w:rPr>
        <w:t xml:space="preserve"> </w:t>
      </w:r>
      <w:r w:rsidR="0069447F" w:rsidRPr="00264FCF">
        <w:rPr>
          <w:b/>
          <w:i/>
        </w:rPr>
        <w:t>*T</w:t>
      </w:r>
      <w:r w:rsidRPr="00264FCF">
        <w:rPr>
          <w:b/>
          <w:i/>
        </w:rPr>
        <w:t>ập huấn</w:t>
      </w:r>
      <w:r w:rsidR="000F5797" w:rsidRPr="00264FCF">
        <w:rPr>
          <w:b/>
          <w:i/>
        </w:rPr>
        <w:t xml:space="preserve"> tại đơn vị</w:t>
      </w:r>
    </w:p>
    <w:p w14:paraId="06D9CE45" w14:textId="77777777" w:rsidR="0069447F" w:rsidRDefault="0069447F" w:rsidP="00264FCF">
      <w:pPr>
        <w:spacing w:after="0" w:line="336" w:lineRule="auto"/>
        <w:ind w:firstLine="567"/>
        <w:jc w:val="both"/>
      </w:pPr>
      <w:r>
        <w:t>- Triển khai các văn bản kế hoạch về việc thực hiện triển khai học bạ số đến 100% cán bộ, giáo viên, nhân viên; lựa chọn giáo viên có trình độ ứng dụng công nghệ thông tin, chuyển đổi số làm nòng cốt để thực hiện tốt công tác Học bạ số.</w:t>
      </w:r>
    </w:p>
    <w:p w14:paraId="2A20C392" w14:textId="77777777" w:rsidR="0069447F" w:rsidRDefault="0069447F" w:rsidP="00264FCF">
      <w:pPr>
        <w:spacing w:after="0" w:line="336" w:lineRule="auto"/>
        <w:ind w:firstLine="567"/>
        <w:jc w:val="both"/>
      </w:pPr>
      <w:r>
        <w:t>- Phân công nhiệm vụ cụ thể, trách nhiệm của từng cá nhân trong việc triển khai thực hiện Học bạ số.</w:t>
      </w:r>
    </w:p>
    <w:p w14:paraId="20C2FE31" w14:textId="38D5B4D9" w:rsidR="0069447F" w:rsidRDefault="0069447F" w:rsidP="00264FCF">
      <w:pPr>
        <w:spacing w:after="0" w:line="336" w:lineRule="auto"/>
        <w:ind w:firstLine="567"/>
        <w:jc w:val="both"/>
      </w:pPr>
      <w:r>
        <w:t xml:space="preserve">- Cập nhật, rà soát, bổ sung thông tin dữ liệu về cán bộ quản lý, giáo viên, học sinh và kết quả đánh giá học tập trên cơ sở dữ liệu ngành chuẩn xác. </w:t>
      </w:r>
    </w:p>
    <w:p w14:paraId="7987B794" w14:textId="74D00E8A" w:rsidR="0069447F" w:rsidRDefault="0069447F" w:rsidP="00264FCF">
      <w:pPr>
        <w:spacing w:after="0" w:line="336" w:lineRule="auto"/>
        <w:ind w:firstLine="567"/>
        <w:jc w:val="both"/>
      </w:pPr>
      <w:r>
        <w:t>- Liên hệ đơn vị cung cấp để cấp chữ kí số và tập huấn cho 100% CB-GV về việc sử dụng chữ kí số và đóng dấu học bạ.</w:t>
      </w:r>
    </w:p>
    <w:p w14:paraId="18BDCF95" w14:textId="0E6D2187" w:rsidR="00AC4FD9" w:rsidRDefault="0069447F" w:rsidP="00264FCF">
      <w:pPr>
        <w:spacing w:after="0" w:line="336" w:lineRule="auto"/>
        <w:ind w:firstLine="567"/>
        <w:jc w:val="both"/>
      </w:pPr>
      <w:r>
        <w:t>- Phân công nhân sự quản trị, quản lý và sử dụng phần mềm học bạ số.</w:t>
      </w:r>
    </w:p>
    <w:p w14:paraId="2F08682F" w14:textId="77777777" w:rsidR="0069447F" w:rsidRPr="00264FCF" w:rsidRDefault="0069447F" w:rsidP="00264FCF">
      <w:pPr>
        <w:spacing w:after="0" w:line="336" w:lineRule="auto"/>
        <w:ind w:firstLine="567"/>
        <w:jc w:val="both"/>
        <w:rPr>
          <w:b/>
          <w:i/>
        </w:rPr>
      </w:pPr>
      <w:r w:rsidRPr="00264FCF">
        <w:rPr>
          <w:b/>
          <w:i/>
        </w:rPr>
        <w:t>*</w:t>
      </w:r>
      <w:r w:rsidR="002D5DAC" w:rsidRPr="00264FCF">
        <w:rPr>
          <w:b/>
          <w:i/>
        </w:rPr>
        <w:t xml:space="preserve"> Công tác tuyên truyền</w:t>
      </w:r>
    </w:p>
    <w:p w14:paraId="2ED9ED3A" w14:textId="1B54EC59" w:rsidR="00264FCF" w:rsidRDefault="00264FCF" w:rsidP="00264FCF">
      <w:pPr>
        <w:spacing w:after="0" w:line="336" w:lineRule="auto"/>
        <w:ind w:firstLine="567"/>
        <w:jc w:val="both"/>
      </w:pPr>
      <w:r>
        <w:t>- Nhà trường triển khai và tập huấn công tác thực hiện Học bạ số cho 100% CBQL, GV.</w:t>
      </w:r>
    </w:p>
    <w:p w14:paraId="551D8616" w14:textId="2D8B4C39" w:rsidR="00AC4FD9" w:rsidRPr="00264FCF" w:rsidRDefault="0069447F" w:rsidP="00264FCF">
      <w:pPr>
        <w:spacing w:after="0" w:line="336" w:lineRule="auto"/>
        <w:ind w:firstLine="567"/>
        <w:jc w:val="both"/>
      </w:pPr>
      <w:r>
        <w:t xml:space="preserve">- Nhà trường công khai kế hoạch triển khai học bạ số trên cổng thông tin điện tử của nhà trường, thông báo tại cuộc họp PHHS các lớp. </w:t>
      </w:r>
    </w:p>
    <w:p w14:paraId="4D1BF681" w14:textId="0E9DC1B9" w:rsidR="002D5DAC" w:rsidRPr="00EF74E7" w:rsidRDefault="002D5DAC" w:rsidP="00264FCF">
      <w:pPr>
        <w:spacing w:after="0" w:line="336" w:lineRule="auto"/>
        <w:ind w:firstLine="567"/>
        <w:jc w:val="both"/>
        <w:rPr>
          <w:b/>
          <w:bCs/>
        </w:rPr>
      </w:pPr>
      <w:r w:rsidRPr="00EF74E7">
        <w:rPr>
          <w:b/>
          <w:bCs/>
        </w:rPr>
        <w:t>III. Kết quả triển khai:</w:t>
      </w:r>
    </w:p>
    <w:p w14:paraId="72AA8BF9" w14:textId="263B3A09" w:rsidR="00353AEA" w:rsidRPr="00264FCF" w:rsidRDefault="002D5DAC" w:rsidP="00264FCF">
      <w:pPr>
        <w:spacing w:after="0" w:line="336" w:lineRule="auto"/>
        <w:ind w:firstLine="567"/>
        <w:jc w:val="both"/>
        <w:rPr>
          <w:sz w:val="26"/>
        </w:rPr>
      </w:pPr>
      <w:r w:rsidRPr="00264FCF">
        <w:rPr>
          <w:sz w:val="26"/>
        </w:rPr>
        <w:t>- Số CBQL được cấp chữ ký số</w:t>
      </w:r>
      <w:r w:rsidR="00AC4FD9" w:rsidRPr="00264FCF">
        <w:rPr>
          <w:sz w:val="26"/>
        </w:rPr>
        <w:t>:</w:t>
      </w:r>
      <w:r w:rsidRPr="00264FCF">
        <w:rPr>
          <w:sz w:val="26"/>
        </w:rPr>
        <w:t xml:space="preserve">  </w:t>
      </w:r>
      <w:r w:rsidR="00AC4FD9" w:rsidRPr="00264FCF">
        <w:rPr>
          <w:sz w:val="26"/>
        </w:rPr>
        <w:t>3/3</w:t>
      </w:r>
      <w:r w:rsidR="00353AEA" w:rsidRPr="00264FCF">
        <w:rPr>
          <w:sz w:val="26"/>
        </w:rPr>
        <w:t xml:space="preserve">    Đạt tỷ lệ: </w:t>
      </w:r>
      <w:r w:rsidR="00AC4FD9" w:rsidRPr="00264FCF">
        <w:rPr>
          <w:sz w:val="26"/>
        </w:rPr>
        <w:t xml:space="preserve">100 </w:t>
      </w:r>
      <w:r w:rsidR="00353AEA" w:rsidRPr="00264FCF">
        <w:rPr>
          <w:sz w:val="26"/>
        </w:rPr>
        <w:t>%</w:t>
      </w:r>
      <w:r w:rsidRPr="00264FCF">
        <w:rPr>
          <w:sz w:val="26"/>
        </w:rPr>
        <w:t xml:space="preserve"> </w:t>
      </w:r>
      <w:r w:rsidR="00353AEA" w:rsidRPr="00264FCF">
        <w:rPr>
          <w:sz w:val="26"/>
        </w:rPr>
        <w:t>;</w:t>
      </w:r>
      <w:r w:rsidRPr="00264FCF">
        <w:rPr>
          <w:sz w:val="26"/>
        </w:rPr>
        <w:t xml:space="preserve">           </w:t>
      </w:r>
    </w:p>
    <w:p w14:paraId="6D20973C" w14:textId="00180D55" w:rsidR="00353AEA" w:rsidRPr="00264FCF" w:rsidRDefault="00353AEA" w:rsidP="00264FCF">
      <w:pPr>
        <w:spacing w:after="0" w:line="336" w:lineRule="auto"/>
        <w:ind w:firstLine="567"/>
        <w:jc w:val="both"/>
        <w:rPr>
          <w:sz w:val="26"/>
        </w:rPr>
      </w:pPr>
      <w:r w:rsidRPr="00264FCF">
        <w:rPr>
          <w:sz w:val="26"/>
        </w:rPr>
        <w:t>-</w:t>
      </w:r>
      <w:r w:rsidR="002D5DAC" w:rsidRPr="00264FCF">
        <w:rPr>
          <w:sz w:val="26"/>
        </w:rPr>
        <w:t xml:space="preserve"> </w:t>
      </w:r>
      <w:r w:rsidRPr="00264FCF">
        <w:rPr>
          <w:sz w:val="26"/>
        </w:rPr>
        <w:t>Tổng s</w:t>
      </w:r>
      <w:r w:rsidR="002D5DAC" w:rsidRPr="00264FCF">
        <w:rPr>
          <w:sz w:val="26"/>
        </w:rPr>
        <w:t xml:space="preserve">ố GV </w:t>
      </w:r>
      <w:r w:rsidR="000F5797" w:rsidRPr="00264FCF">
        <w:rPr>
          <w:sz w:val="26"/>
        </w:rPr>
        <w:t xml:space="preserve">(các đối tượng) </w:t>
      </w:r>
      <w:r w:rsidR="002D5DAC" w:rsidRPr="00264FCF">
        <w:rPr>
          <w:sz w:val="26"/>
        </w:rPr>
        <w:t xml:space="preserve">được cấp chữ ký số: </w:t>
      </w:r>
      <w:r w:rsidRPr="00264FCF">
        <w:rPr>
          <w:sz w:val="26"/>
        </w:rPr>
        <w:t xml:space="preserve"> </w:t>
      </w:r>
      <w:r w:rsidR="00AC4FD9" w:rsidRPr="00264FCF">
        <w:rPr>
          <w:sz w:val="26"/>
        </w:rPr>
        <w:t xml:space="preserve">65/65  </w:t>
      </w:r>
      <w:r w:rsidRPr="00264FCF">
        <w:rPr>
          <w:sz w:val="26"/>
        </w:rPr>
        <w:t xml:space="preserve">  Đạt tỷ lệ: </w:t>
      </w:r>
      <w:r w:rsidR="00AC4FD9" w:rsidRPr="00264FCF">
        <w:rPr>
          <w:sz w:val="26"/>
        </w:rPr>
        <w:t xml:space="preserve"> 100 </w:t>
      </w:r>
      <w:r w:rsidRPr="00264FCF">
        <w:rPr>
          <w:sz w:val="26"/>
        </w:rPr>
        <w:t xml:space="preserve">% ;             </w:t>
      </w:r>
    </w:p>
    <w:p w14:paraId="50A003C5" w14:textId="53E00AD2" w:rsidR="00353AEA" w:rsidRPr="00264FCF" w:rsidRDefault="00353AEA" w:rsidP="00264FCF">
      <w:pPr>
        <w:spacing w:after="0" w:line="336" w:lineRule="auto"/>
        <w:ind w:firstLine="567"/>
        <w:jc w:val="both"/>
        <w:rPr>
          <w:sz w:val="26"/>
        </w:rPr>
      </w:pPr>
      <w:r w:rsidRPr="00264FCF">
        <w:rPr>
          <w:sz w:val="26"/>
        </w:rPr>
        <w:t xml:space="preserve">- Số GV chủ nhiệm đã ký số trên học bạ: </w:t>
      </w:r>
      <w:r w:rsidR="00AC4FD9" w:rsidRPr="00264FCF">
        <w:rPr>
          <w:sz w:val="26"/>
        </w:rPr>
        <w:t xml:space="preserve"> 40   </w:t>
      </w:r>
      <w:r w:rsidRPr="00264FCF">
        <w:rPr>
          <w:sz w:val="26"/>
        </w:rPr>
        <w:t>Đạt tỷ lệ</w:t>
      </w:r>
      <w:r w:rsidR="00AC4FD9" w:rsidRPr="00264FCF">
        <w:rPr>
          <w:sz w:val="26"/>
        </w:rPr>
        <w:t xml:space="preserve">: 61,5 </w:t>
      </w:r>
      <w:r w:rsidRPr="00264FCF">
        <w:rPr>
          <w:sz w:val="26"/>
        </w:rPr>
        <w:t xml:space="preserve">% ;             </w:t>
      </w:r>
    </w:p>
    <w:p w14:paraId="560B7715" w14:textId="744475BB" w:rsidR="002D5DAC" w:rsidRPr="00264FCF" w:rsidRDefault="002D5DAC" w:rsidP="00264FCF">
      <w:pPr>
        <w:spacing w:after="0" w:line="336" w:lineRule="auto"/>
        <w:ind w:firstLine="567"/>
        <w:jc w:val="both"/>
        <w:rPr>
          <w:sz w:val="26"/>
        </w:rPr>
      </w:pPr>
      <w:r w:rsidRPr="00264FCF">
        <w:rPr>
          <w:sz w:val="26"/>
        </w:rPr>
        <w:t>- Số học bạ được ký</w:t>
      </w:r>
      <w:r w:rsidR="00353AEA" w:rsidRPr="00264FCF">
        <w:rPr>
          <w:sz w:val="26"/>
        </w:rPr>
        <w:t xml:space="preserve"> gửi về Sở đúng thời gian quy đị</w:t>
      </w:r>
      <w:r w:rsidR="00AC4FD9" w:rsidRPr="00264FCF">
        <w:rPr>
          <w:sz w:val="26"/>
        </w:rPr>
        <w:t>nh:</w:t>
      </w:r>
      <w:r w:rsidR="00353AEA" w:rsidRPr="00264FCF">
        <w:rPr>
          <w:sz w:val="26"/>
        </w:rPr>
        <w:t xml:space="preserve"> </w:t>
      </w:r>
      <w:r w:rsidR="007D5B1C" w:rsidRPr="00264FCF">
        <w:rPr>
          <w:sz w:val="26"/>
        </w:rPr>
        <w:t>1885/ 1888</w:t>
      </w:r>
      <w:r w:rsidR="00264FCF">
        <w:rPr>
          <w:sz w:val="26"/>
        </w:rPr>
        <w:t>.</w:t>
      </w:r>
      <w:r w:rsidR="00353AEA" w:rsidRPr="00264FCF">
        <w:rPr>
          <w:sz w:val="26"/>
        </w:rPr>
        <w:t xml:space="preserve">Đạt tỷ lệ: </w:t>
      </w:r>
      <w:r w:rsidR="007D5B1C" w:rsidRPr="00264FCF">
        <w:rPr>
          <w:sz w:val="26"/>
        </w:rPr>
        <w:t>99,8</w:t>
      </w:r>
      <w:r w:rsidR="00353AEA" w:rsidRPr="00264FCF">
        <w:rPr>
          <w:sz w:val="26"/>
        </w:rPr>
        <w:t xml:space="preserve"> %;</w:t>
      </w:r>
    </w:p>
    <w:p w14:paraId="4C733E92" w14:textId="04FC121C" w:rsidR="002D5DAC" w:rsidRPr="00264FCF" w:rsidRDefault="00353AEA" w:rsidP="00264FCF">
      <w:pPr>
        <w:spacing w:after="0" w:line="336" w:lineRule="auto"/>
        <w:ind w:firstLine="567"/>
        <w:jc w:val="both"/>
        <w:rPr>
          <w:sz w:val="26"/>
        </w:rPr>
      </w:pPr>
      <w:r w:rsidRPr="00264FCF">
        <w:rPr>
          <w:sz w:val="26"/>
        </w:rPr>
        <w:t>- Số học bạ được ký gửi về Sở c</w:t>
      </w:r>
      <w:bookmarkStart w:id="0" w:name="_GoBack"/>
      <w:bookmarkEnd w:id="0"/>
      <w:r w:rsidRPr="00264FCF">
        <w:rPr>
          <w:sz w:val="26"/>
        </w:rPr>
        <w:t>hậm thời gian quy định</w:t>
      </w:r>
      <w:r w:rsidR="00AC4FD9" w:rsidRPr="00264FCF">
        <w:rPr>
          <w:sz w:val="26"/>
        </w:rPr>
        <w:t>:</w:t>
      </w:r>
      <w:r w:rsidRPr="00264FCF">
        <w:rPr>
          <w:sz w:val="26"/>
        </w:rPr>
        <w:t xml:space="preserve"> </w:t>
      </w:r>
      <w:r w:rsidR="007D5B1C" w:rsidRPr="00264FCF">
        <w:rPr>
          <w:sz w:val="26"/>
        </w:rPr>
        <w:t>0</w:t>
      </w:r>
      <w:r w:rsidRPr="00264FCF">
        <w:rPr>
          <w:sz w:val="26"/>
        </w:rPr>
        <w:t xml:space="preserve">    Đạt tỷ lệ:   </w:t>
      </w:r>
      <w:r w:rsidR="007D5B1C" w:rsidRPr="00264FCF">
        <w:rPr>
          <w:sz w:val="26"/>
        </w:rPr>
        <w:t>0</w:t>
      </w:r>
      <w:r w:rsidRPr="00264FCF">
        <w:rPr>
          <w:sz w:val="26"/>
        </w:rPr>
        <w:t xml:space="preserve">  %;</w:t>
      </w:r>
    </w:p>
    <w:p w14:paraId="5B6155BA" w14:textId="735D3325" w:rsidR="00353AEA" w:rsidRPr="00264FCF" w:rsidRDefault="00353AEA" w:rsidP="00264FCF">
      <w:pPr>
        <w:spacing w:after="0" w:line="336" w:lineRule="auto"/>
        <w:ind w:firstLine="567"/>
        <w:jc w:val="both"/>
        <w:rPr>
          <w:sz w:val="26"/>
        </w:rPr>
      </w:pPr>
      <w:r w:rsidRPr="00264FCF">
        <w:rPr>
          <w:sz w:val="26"/>
        </w:rPr>
        <w:t>- Số học bạ chưa đượ</w:t>
      </w:r>
      <w:r w:rsidR="007D5B1C" w:rsidRPr="00264FCF">
        <w:rPr>
          <w:sz w:val="26"/>
        </w:rPr>
        <w:t>c ký  :  3</w:t>
      </w:r>
      <w:r w:rsidRPr="00264FCF">
        <w:rPr>
          <w:sz w:val="26"/>
        </w:rPr>
        <w:t xml:space="preserve">    ; lý do: </w:t>
      </w:r>
      <w:r w:rsidR="007D5B1C" w:rsidRPr="00264FCF">
        <w:rPr>
          <w:sz w:val="26"/>
        </w:rPr>
        <w:t>3 học sinh rèn luyện lại trong hè.</w:t>
      </w:r>
    </w:p>
    <w:p w14:paraId="1DC31EDF" w14:textId="31B4EB8B" w:rsidR="007D5B1C" w:rsidRPr="00264FCF" w:rsidRDefault="00EF74E7" w:rsidP="00264FCF">
      <w:pPr>
        <w:spacing w:after="0" w:line="336" w:lineRule="auto"/>
        <w:ind w:firstLine="567"/>
        <w:jc w:val="both"/>
        <w:rPr>
          <w:b/>
          <w:bCs/>
        </w:rPr>
      </w:pPr>
      <w:r w:rsidRPr="00EF74E7">
        <w:rPr>
          <w:b/>
          <w:bCs/>
        </w:rPr>
        <w:t>IV. Tồn tại - Khó khăn</w:t>
      </w:r>
      <w:r w:rsidR="00264FCF">
        <w:rPr>
          <w:b/>
          <w:bCs/>
        </w:rPr>
        <w:t xml:space="preserve">: </w:t>
      </w:r>
      <w:r w:rsidR="00AC4FD9" w:rsidRPr="00AC4FD9">
        <w:rPr>
          <w:bCs/>
        </w:rPr>
        <w:t>Không</w:t>
      </w:r>
      <w:r w:rsidR="00AC4FD9">
        <w:rPr>
          <w:bCs/>
        </w:rPr>
        <w:t>.</w:t>
      </w:r>
    </w:p>
    <w:p w14:paraId="11B3FC36" w14:textId="4BEB9432" w:rsidR="00AC4FD9" w:rsidRDefault="00EF74E7" w:rsidP="00264FCF">
      <w:pPr>
        <w:spacing w:after="0" w:line="336" w:lineRule="auto"/>
        <w:ind w:firstLine="567"/>
        <w:jc w:val="both"/>
        <w:rPr>
          <w:b/>
          <w:bCs/>
        </w:rPr>
      </w:pPr>
      <w:r w:rsidRPr="00EF74E7">
        <w:rPr>
          <w:b/>
          <w:bCs/>
        </w:rPr>
        <w:t>V. Kiến nghị</w:t>
      </w:r>
      <w:r w:rsidR="00264FCF">
        <w:rPr>
          <w:b/>
          <w:bCs/>
        </w:rPr>
        <w:t xml:space="preserve">: </w:t>
      </w:r>
      <w:r w:rsidR="00AC4FD9" w:rsidRPr="00AC4FD9">
        <w:rPr>
          <w:bCs/>
        </w:rPr>
        <w:t>Không</w:t>
      </w:r>
      <w:r>
        <w:rPr>
          <w:b/>
          <w:bCs/>
        </w:rPr>
        <w:tab/>
      </w:r>
    </w:p>
    <w:p w14:paraId="27A11111" w14:textId="77777777" w:rsidR="00264FCF" w:rsidRDefault="00264FCF" w:rsidP="00264FCF">
      <w:pPr>
        <w:spacing w:after="0" w:line="336" w:lineRule="auto"/>
        <w:ind w:firstLine="567"/>
        <w:jc w:val="both"/>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C4FD9" w14:paraId="13A017A1" w14:textId="77777777" w:rsidTr="00264FCF">
        <w:tc>
          <w:tcPr>
            <w:tcW w:w="4508" w:type="dxa"/>
          </w:tcPr>
          <w:p w14:paraId="2E16DA98" w14:textId="77777777" w:rsidR="00AC4FD9" w:rsidRPr="00AC4FD9" w:rsidRDefault="00AC4FD9" w:rsidP="00AC4FD9">
            <w:pPr>
              <w:pStyle w:val="BodyTextIndent3"/>
              <w:widowControl w:val="0"/>
              <w:tabs>
                <w:tab w:val="left" w:pos="540"/>
              </w:tabs>
              <w:ind w:firstLine="0"/>
              <w:rPr>
                <w:rFonts w:ascii="Times New Roman" w:hAnsi="Times New Roman"/>
                <w:bCs w:val="0"/>
                <w:i/>
                <w:sz w:val="22"/>
                <w:szCs w:val="22"/>
                <w:lang w:val="es-BO"/>
              </w:rPr>
            </w:pPr>
            <w:r w:rsidRPr="00AC4FD9">
              <w:rPr>
                <w:rFonts w:ascii="Times New Roman" w:hAnsi="Times New Roman"/>
                <w:bCs w:val="0"/>
                <w:i/>
                <w:sz w:val="22"/>
                <w:szCs w:val="22"/>
                <w:lang w:val="es-BO"/>
              </w:rPr>
              <w:t>Nơi nhận:</w:t>
            </w:r>
          </w:p>
          <w:p w14:paraId="3DCCB9E2" w14:textId="77777777" w:rsidR="00AC4FD9" w:rsidRPr="00A01446" w:rsidRDefault="00AC4FD9" w:rsidP="00AC4FD9">
            <w:pPr>
              <w:pStyle w:val="BodyTextIndent3"/>
              <w:widowControl w:val="0"/>
              <w:tabs>
                <w:tab w:val="left" w:pos="540"/>
              </w:tabs>
              <w:ind w:firstLine="0"/>
              <w:rPr>
                <w:rFonts w:ascii="Times New Roman" w:hAnsi="Times New Roman"/>
                <w:b w:val="0"/>
                <w:bCs w:val="0"/>
                <w:sz w:val="22"/>
                <w:szCs w:val="22"/>
                <w:lang w:val="es-BO"/>
              </w:rPr>
            </w:pPr>
            <w:r w:rsidRPr="00A01446">
              <w:rPr>
                <w:rFonts w:ascii="Times New Roman" w:hAnsi="Times New Roman"/>
                <w:b w:val="0"/>
                <w:bCs w:val="0"/>
                <w:sz w:val="22"/>
                <w:szCs w:val="22"/>
                <w:lang w:val="es-BO"/>
              </w:rPr>
              <w:t>- Phòng GD&amp;ĐT (b/cáo);</w:t>
            </w:r>
          </w:p>
          <w:p w14:paraId="1A3E5B64" w14:textId="77777777" w:rsidR="00AC4FD9" w:rsidRPr="00A01446" w:rsidRDefault="00AC4FD9" w:rsidP="00AC4FD9">
            <w:pPr>
              <w:pStyle w:val="BodyTextIndent3"/>
              <w:widowControl w:val="0"/>
              <w:tabs>
                <w:tab w:val="left" w:pos="540"/>
              </w:tabs>
              <w:ind w:firstLine="0"/>
              <w:rPr>
                <w:rFonts w:ascii="Times New Roman" w:hAnsi="Times New Roman"/>
                <w:b w:val="0"/>
                <w:bCs w:val="0"/>
                <w:sz w:val="22"/>
                <w:szCs w:val="22"/>
                <w:lang w:val="es-BO"/>
              </w:rPr>
            </w:pPr>
            <w:r w:rsidRPr="00A01446">
              <w:rPr>
                <w:rFonts w:ascii="Times New Roman" w:hAnsi="Times New Roman"/>
                <w:b w:val="0"/>
                <w:bCs w:val="0"/>
                <w:sz w:val="22"/>
                <w:szCs w:val="22"/>
                <w:lang w:val="es-BO"/>
              </w:rPr>
              <w:t>- Lưu: VT.</w:t>
            </w:r>
          </w:p>
          <w:p w14:paraId="18B9D763" w14:textId="77777777" w:rsidR="00AC4FD9" w:rsidRDefault="00AC4FD9" w:rsidP="00EF74E7">
            <w:pPr>
              <w:spacing w:line="276" w:lineRule="auto"/>
              <w:rPr>
                <w:b/>
                <w:bCs/>
              </w:rPr>
            </w:pPr>
          </w:p>
        </w:tc>
        <w:tc>
          <w:tcPr>
            <w:tcW w:w="4508" w:type="dxa"/>
          </w:tcPr>
          <w:p w14:paraId="0850DB71" w14:textId="77777777" w:rsidR="00AC4FD9" w:rsidRDefault="00AC4FD9" w:rsidP="00AC4FD9">
            <w:pPr>
              <w:spacing w:line="276" w:lineRule="auto"/>
              <w:jc w:val="center"/>
              <w:rPr>
                <w:b/>
                <w:bCs/>
              </w:rPr>
            </w:pPr>
            <w:r>
              <w:rPr>
                <w:b/>
                <w:bCs/>
              </w:rPr>
              <w:t>HIỆU TRƯỞNG</w:t>
            </w:r>
          </w:p>
          <w:p w14:paraId="1BBFDAD6" w14:textId="77777777" w:rsidR="00AC4FD9" w:rsidRDefault="00AC4FD9" w:rsidP="00AC4FD9">
            <w:pPr>
              <w:spacing w:line="276" w:lineRule="auto"/>
              <w:jc w:val="center"/>
              <w:rPr>
                <w:b/>
                <w:bCs/>
              </w:rPr>
            </w:pPr>
          </w:p>
          <w:p w14:paraId="1D9FCFB2" w14:textId="691876EA" w:rsidR="00AC4FD9" w:rsidRDefault="00AC4FD9" w:rsidP="00264FCF">
            <w:pPr>
              <w:spacing w:line="276" w:lineRule="auto"/>
              <w:rPr>
                <w:b/>
                <w:bCs/>
              </w:rPr>
            </w:pPr>
          </w:p>
          <w:p w14:paraId="2C88B54D" w14:textId="2818CBCF" w:rsidR="00AC4FD9" w:rsidRDefault="00AC4FD9" w:rsidP="00AC4FD9">
            <w:pPr>
              <w:spacing w:line="276" w:lineRule="auto"/>
              <w:jc w:val="center"/>
              <w:rPr>
                <w:b/>
                <w:bCs/>
              </w:rPr>
            </w:pPr>
            <w:r>
              <w:rPr>
                <w:b/>
                <w:bCs/>
              </w:rPr>
              <w:t>Trần Thị Minh Huệ</w:t>
            </w:r>
          </w:p>
        </w:tc>
      </w:tr>
    </w:tbl>
    <w:p w14:paraId="373B568F" w14:textId="2809500D" w:rsidR="00EF74E7" w:rsidRDefault="00EF74E7" w:rsidP="00EF74E7">
      <w:pPr>
        <w:spacing w:after="0" w:line="276" w:lineRule="auto"/>
        <w:rPr>
          <w:b/>
          <w:bCs/>
        </w:rPr>
      </w:pPr>
      <w:r>
        <w:rPr>
          <w:b/>
          <w:bCs/>
        </w:rPr>
        <w:lastRenderedPageBreak/>
        <w:tab/>
      </w:r>
      <w:r>
        <w:rPr>
          <w:b/>
          <w:bCs/>
        </w:rPr>
        <w:tab/>
      </w:r>
      <w:r>
        <w:rPr>
          <w:b/>
          <w:bCs/>
        </w:rPr>
        <w:tab/>
      </w:r>
      <w:r>
        <w:rPr>
          <w:b/>
          <w:bCs/>
        </w:rPr>
        <w:tab/>
      </w:r>
      <w:r>
        <w:rPr>
          <w:b/>
          <w:bCs/>
        </w:rPr>
        <w:tab/>
      </w:r>
      <w:r>
        <w:rPr>
          <w:b/>
          <w:bCs/>
        </w:rPr>
        <w:tab/>
      </w:r>
    </w:p>
    <w:p w14:paraId="08184EA9" w14:textId="278E6065" w:rsidR="00AC4FD9" w:rsidRDefault="00AC4FD9" w:rsidP="00EF74E7">
      <w:pPr>
        <w:spacing w:after="0" w:line="276" w:lineRule="auto"/>
        <w:rPr>
          <w:b/>
          <w:bCs/>
        </w:rPr>
      </w:pPr>
    </w:p>
    <w:p w14:paraId="1C14C29C" w14:textId="637A8BD3" w:rsidR="00AC4FD9" w:rsidRDefault="00AC4FD9" w:rsidP="00EF74E7">
      <w:pPr>
        <w:spacing w:after="0" w:line="276" w:lineRule="auto"/>
        <w:rPr>
          <w:b/>
          <w:bCs/>
        </w:rPr>
      </w:pPr>
    </w:p>
    <w:p w14:paraId="6F52FD7C" w14:textId="77777777" w:rsidR="00AC4FD9" w:rsidRPr="00EF74E7" w:rsidRDefault="00AC4FD9" w:rsidP="00EF74E7">
      <w:pPr>
        <w:spacing w:after="0" w:line="276" w:lineRule="auto"/>
        <w:rPr>
          <w:b/>
          <w:bCs/>
        </w:rPr>
      </w:pPr>
    </w:p>
    <w:p w14:paraId="0EDFA530" w14:textId="77777777" w:rsidR="00EF74E7" w:rsidRDefault="00EF74E7" w:rsidP="002D5DAC">
      <w:pPr>
        <w:spacing w:after="0"/>
      </w:pPr>
    </w:p>
    <w:sectPr w:rsidR="00EF74E7" w:rsidSect="00264FCF">
      <w:pgSz w:w="11906" w:h="16838" w:code="9"/>
      <w:pgMar w:top="567" w:right="1133" w:bottom="1440"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5ABF"/>
    <w:multiLevelType w:val="hybridMultilevel"/>
    <w:tmpl w:val="A002E7D8"/>
    <w:lvl w:ilvl="0" w:tplc="62DABE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630F5"/>
    <w:multiLevelType w:val="hybridMultilevel"/>
    <w:tmpl w:val="E2A8DFFE"/>
    <w:lvl w:ilvl="0" w:tplc="69763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AC"/>
    <w:rsid w:val="00055D6E"/>
    <w:rsid w:val="000F5797"/>
    <w:rsid w:val="001818BD"/>
    <w:rsid w:val="00264FCF"/>
    <w:rsid w:val="002D5DAC"/>
    <w:rsid w:val="00353AEA"/>
    <w:rsid w:val="00444387"/>
    <w:rsid w:val="0069447F"/>
    <w:rsid w:val="006C41F8"/>
    <w:rsid w:val="00731E38"/>
    <w:rsid w:val="007850DF"/>
    <w:rsid w:val="007D4047"/>
    <w:rsid w:val="007D5B1C"/>
    <w:rsid w:val="009162A1"/>
    <w:rsid w:val="00AC4FD9"/>
    <w:rsid w:val="00D9079B"/>
    <w:rsid w:val="00E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AC97"/>
  <w15:chartTrackingRefBased/>
  <w15:docId w15:val="{96A34E57-1E04-4079-AA04-1A191D4B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5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DA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D5D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5D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5D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5DA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5DA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5DA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DA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D5D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5D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5D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5D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5D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5D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5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DA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D5DA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D5DAC"/>
    <w:pPr>
      <w:spacing w:before="160"/>
      <w:jc w:val="center"/>
    </w:pPr>
    <w:rPr>
      <w:i/>
      <w:iCs/>
      <w:color w:val="404040" w:themeColor="text1" w:themeTint="BF"/>
    </w:rPr>
  </w:style>
  <w:style w:type="character" w:customStyle="1" w:styleId="QuoteChar">
    <w:name w:val="Quote Char"/>
    <w:basedOn w:val="DefaultParagraphFont"/>
    <w:link w:val="Quote"/>
    <w:uiPriority w:val="29"/>
    <w:rsid w:val="002D5DAC"/>
    <w:rPr>
      <w:i/>
      <w:iCs/>
      <w:color w:val="404040" w:themeColor="text1" w:themeTint="BF"/>
    </w:rPr>
  </w:style>
  <w:style w:type="paragraph" w:styleId="ListParagraph">
    <w:name w:val="List Paragraph"/>
    <w:basedOn w:val="Normal"/>
    <w:uiPriority w:val="34"/>
    <w:qFormat/>
    <w:rsid w:val="002D5DAC"/>
    <w:pPr>
      <w:ind w:left="720"/>
      <w:contextualSpacing/>
    </w:pPr>
  </w:style>
  <w:style w:type="character" w:styleId="IntenseEmphasis">
    <w:name w:val="Intense Emphasis"/>
    <w:basedOn w:val="DefaultParagraphFont"/>
    <w:uiPriority w:val="21"/>
    <w:qFormat/>
    <w:rsid w:val="002D5DAC"/>
    <w:rPr>
      <w:i/>
      <w:iCs/>
      <w:color w:val="0F4761" w:themeColor="accent1" w:themeShade="BF"/>
    </w:rPr>
  </w:style>
  <w:style w:type="paragraph" w:styleId="IntenseQuote">
    <w:name w:val="Intense Quote"/>
    <w:basedOn w:val="Normal"/>
    <w:next w:val="Normal"/>
    <w:link w:val="IntenseQuoteChar"/>
    <w:uiPriority w:val="30"/>
    <w:qFormat/>
    <w:rsid w:val="002D5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DAC"/>
    <w:rPr>
      <w:i/>
      <w:iCs/>
      <w:color w:val="0F4761" w:themeColor="accent1" w:themeShade="BF"/>
    </w:rPr>
  </w:style>
  <w:style w:type="character" w:styleId="IntenseReference">
    <w:name w:val="Intense Reference"/>
    <w:basedOn w:val="DefaultParagraphFont"/>
    <w:uiPriority w:val="32"/>
    <w:qFormat/>
    <w:rsid w:val="002D5DAC"/>
    <w:rPr>
      <w:b/>
      <w:bCs/>
      <w:smallCaps/>
      <w:color w:val="0F4761" w:themeColor="accent1" w:themeShade="BF"/>
      <w:spacing w:val="5"/>
    </w:rPr>
  </w:style>
  <w:style w:type="table" w:styleId="TableGrid">
    <w:name w:val="Table Grid"/>
    <w:basedOn w:val="TableNormal"/>
    <w:uiPriority w:val="39"/>
    <w:rsid w:val="00AC4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AC4FD9"/>
    <w:pPr>
      <w:spacing w:after="0" w:line="240" w:lineRule="auto"/>
      <w:ind w:firstLine="871"/>
      <w:jc w:val="both"/>
    </w:pPr>
    <w:rPr>
      <w:rFonts w:ascii=".VnTime" w:eastAsia="Times New Roman" w:hAnsi=".VnTime" w:cs="Times New Roman"/>
      <w:b/>
      <w:bCs/>
      <w:kern w:val="0"/>
      <w:szCs w:val="24"/>
      <w14:ligatures w14:val="none"/>
    </w:rPr>
  </w:style>
  <w:style w:type="character" w:customStyle="1" w:styleId="BodyTextIndent3Char">
    <w:name w:val="Body Text Indent 3 Char"/>
    <w:basedOn w:val="DefaultParagraphFont"/>
    <w:link w:val="BodyTextIndent3"/>
    <w:rsid w:val="00AC4FD9"/>
    <w:rPr>
      <w:rFonts w:ascii=".VnTime" w:eastAsia="Times New Roman" w:hAnsi=".VnTime" w:cs="Times New Roman"/>
      <w:b/>
      <w:bC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Hoàng Thúc</dc:creator>
  <cp:keywords/>
  <dc:description/>
  <cp:lastModifiedBy>Admin</cp:lastModifiedBy>
  <cp:revision>7</cp:revision>
  <dcterms:created xsi:type="dcterms:W3CDTF">2024-06-07T07:17:00Z</dcterms:created>
  <dcterms:modified xsi:type="dcterms:W3CDTF">2024-06-11T02:50:00Z</dcterms:modified>
</cp:coreProperties>
</file>