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63" w:rsidRDefault="00752AD0" w:rsidP="005433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TOÁN TUẦN 11</w:t>
      </w:r>
    </w:p>
    <w:p w:rsidR="00752AD0" w:rsidRPr="00C2316C" w:rsidRDefault="00752AD0" w:rsidP="00752AD0">
      <w:pPr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2316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T54. Bài 24: </w:t>
      </w:r>
      <w:r w:rsidRPr="00C2316C">
        <w:rPr>
          <w:rFonts w:ascii="Times New Roman" w:hAnsi="Times New Roman" w:cs="Times New Roman"/>
          <w:b/>
          <w:bCs/>
          <w:sz w:val="28"/>
          <w:szCs w:val="28"/>
        </w:rPr>
        <w:t>LUYỆN TẬP CHUNG (T2)</w:t>
      </w:r>
      <w:r w:rsidRPr="00C2316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752AD0" w:rsidRPr="00C2316C" w:rsidRDefault="00752AD0" w:rsidP="00752AD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2316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2316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thức, kĩ năng</w:t>
      </w:r>
    </w:p>
    <w:p w:rsidR="00752AD0" w:rsidRPr="00C2316C" w:rsidRDefault="00752AD0" w:rsidP="00752A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316C">
        <w:rPr>
          <w:rFonts w:ascii="Times New Roman" w:hAnsi="Times New Roman" w:cs="Times New Roman"/>
          <w:sz w:val="28"/>
          <w:szCs w:val="28"/>
        </w:rPr>
        <w:t xml:space="preserve">- HS tính được giá trị của biểu thức với số thập phân. </w:t>
      </w:r>
    </w:p>
    <w:p w:rsidR="00752AD0" w:rsidRPr="00C2316C" w:rsidRDefault="00752AD0" w:rsidP="00752A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316C">
        <w:rPr>
          <w:rFonts w:ascii="Times New Roman" w:hAnsi="Times New Roman" w:cs="Times New Roman"/>
          <w:sz w:val="28"/>
          <w:szCs w:val="28"/>
        </w:rPr>
        <w:t xml:space="preserve">     -  HS vận dụng được các tính chất của phép cộng, nhân số thập phân để tính toán thuận tiện. </w:t>
      </w:r>
    </w:p>
    <w:p w:rsidR="00752AD0" w:rsidRPr="00C2316C" w:rsidRDefault="00752AD0" w:rsidP="00752A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316C">
        <w:rPr>
          <w:rFonts w:ascii="Times New Roman" w:hAnsi="Times New Roman" w:cs="Times New Roman"/>
          <w:sz w:val="28"/>
          <w:szCs w:val="28"/>
        </w:rPr>
        <w:t xml:space="preserve">     - HS vận dụng được các phép tính với số thập phân để giải quyết một số vấn đề thực tiễn.</w:t>
      </w:r>
    </w:p>
    <w:p w:rsidR="00752AD0" w:rsidRPr="00C2316C" w:rsidRDefault="00752AD0" w:rsidP="00752AD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b/>
          <w:sz w:val="28"/>
          <w:szCs w:val="28"/>
        </w:rPr>
        <w:t xml:space="preserve">   2. Năng lực.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316C">
        <w:rPr>
          <w:rFonts w:ascii="Times New Roman" w:hAnsi="Times New Roman" w:cs="Times New Roman"/>
          <w:sz w:val="28"/>
          <w:szCs w:val="28"/>
        </w:rPr>
        <w:t xml:space="preserve">Chủ động tích cực tìm hiểu và viết được số thập  phân. 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6C">
        <w:rPr>
          <w:rFonts w:ascii="Times New Roman" w:hAnsi="Times New Roman" w:cs="Times New Roman"/>
          <w:sz w:val="28"/>
          <w:szCs w:val="28"/>
        </w:rPr>
        <w:t>-</w:t>
      </w:r>
      <w:r w:rsidRPr="00C2316C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C2316C">
        <w:rPr>
          <w:rFonts w:ascii="Times New Roman" w:hAnsi="Times New Roman" w:cs="Times New Roman"/>
          <w:sz w:val="28"/>
          <w:szCs w:val="28"/>
        </w:rPr>
        <w:t>các phép tính vưới số thập phân để giải quyết một số tình huống thực tế</w:t>
      </w:r>
      <w:r w:rsidRPr="00C231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316C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b/>
          <w:sz w:val="28"/>
          <w:szCs w:val="28"/>
        </w:rPr>
        <w:t xml:space="preserve">    3. Phẩm chất.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C2316C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6C">
        <w:rPr>
          <w:rFonts w:ascii="Times New Roman" w:eastAsia="Times New Roman" w:hAnsi="Times New Roman" w:cs="Times New Roman"/>
          <w:sz w:val="28"/>
          <w:szCs w:val="28"/>
        </w:rPr>
        <w:t>- Bài giảng điện tử, máy soi.</w:t>
      </w:r>
    </w:p>
    <w:p w:rsidR="00752AD0" w:rsidRPr="00C2316C" w:rsidRDefault="00752AD0" w:rsidP="00752AD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267"/>
        <w:gridCol w:w="266"/>
        <w:gridCol w:w="4766"/>
      </w:tblGrid>
      <w:tr w:rsidR="00752AD0" w:rsidRPr="00C2316C" w:rsidTr="00CA1488">
        <w:tc>
          <w:tcPr>
            <w:tcW w:w="5338" w:type="dxa"/>
            <w:gridSpan w:val="3"/>
            <w:tcBorders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66" w:type="dxa"/>
            <w:tcBorders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52AD0" w:rsidRPr="00C2316C" w:rsidTr="00CA1488">
        <w:tc>
          <w:tcPr>
            <w:tcW w:w="5338" w:type="dxa"/>
            <w:gridSpan w:val="3"/>
            <w:tcBorders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Khởi động: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2316C">
              <w:rPr>
                <w:rFonts w:ascii="Times New Roman" w:eastAsia="Times New Roman" w:hAnsi="Times New Roman" w:cs="Times New Roman"/>
                <w:sz w:val="28"/>
                <w:szCs w:val="28"/>
              </w:rPr>
              <w:t>HS hát đồng thanh</w:t>
            </w:r>
          </w:p>
          <w:p w:rsidR="00752AD0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Ôn bài cũ : Tính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nhẩm 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5,15 x 0,1  65,6 :100    267 : 0,001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6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và chốt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2316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giới thiệu bài mới.</w:t>
            </w:r>
          </w:p>
        </w:tc>
        <w:tc>
          <w:tcPr>
            <w:tcW w:w="4766" w:type="dxa"/>
            <w:tcBorders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231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52AD0" w:rsidRPr="00C2316C" w:rsidTr="00CA1488"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2316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Thực hành, luyện tập (27-29’)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t>Bài 1. N (7-8’)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cho</w:t>
            </w:r>
            <w:r>
              <w:rPr>
                <w:sz w:val="28"/>
                <w:szCs w:val="28"/>
              </w:rPr>
              <w:t xml:space="preserve"> 1</w:t>
            </w:r>
            <w:r w:rsidRPr="00C2316C">
              <w:rPr>
                <w:sz w:val="28"/>
                <w:szCs w:val="28"/>
              </w:rPr>
              <w:t>HS đọc yêu cầu bài.</w:t>
            </w:r>
          </w:p>
          <w:p w:rsidR="00752AD0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= &gt; Chốt: Nêu lại cách tính giá trị biểu thức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- 1 HS đọc yêu cầu bài, cả lớp lắng nghe.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HS làm bài vào vở- soi bài và chia sẻ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HS nêu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 xml:space="preserve">+ Với biểu thức có dấu ngoặc, ta thực hiện phép tính trong ngoặc trước, phép tính ngoài ngoặc sau. 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lastRenderedPageBreak/>
              <w:t xml:space="preserve">+ Với biểu thức không có dấu ngoặc, ta thực hiện phép tính nhân, chia trước, phép tính cộng, trừ sau. 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+ Với biểu thức chỉ có phép tính cộng, trừ hoặc phép tính nhân, chia, ta thực hiện theo thứ tự từ trái sang phải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752AD0" w:rsidRPr="00C2316C" w:rsidTr="00CA1488"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lastRenderedPageBreak/>
              <w:t>Bài 2.B (5-6’).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-=&gt; Chốt: Em đã vận dụng kiến thức nào để tính nhanh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- 1 HS đọc yêu cầu bài.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HS làm bảng và chia sẻ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6C">
              <w:rPr>
                <w:rFonts w:ascii="Times New Roman" w:hAnsi="Times New Roman" w:cs="Times New Roman"/>
                <w:sz w:val="28"/>
                <w:szCs w:val="28"/>
              </w:rPr>
              <w:t xml:space="preserve">- Tính chất giao hoán, tính chất kết hợp, tính chất phân phối của phép nhân đối với phép cộng. </w:t>
            </w: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AD0" w:rsidRPr="00C2316C" w:rsidTr="00CA1488"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</w:tcPr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t>Bài 3.  N (6-7’)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t xml:space="preserve"> 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mời đại diện các nhóm trả lời.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mời các nhóm khác nhận xét, bổ sung.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=&gt; Em đã vận dụng kiến thức nào để làm bài?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529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- 1 HS đọc yêu cầu bài.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Cho hs thảo luận nhóm 4, thực hiện theo yêu cầu.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Đại diện các nhóm trình bày.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AD0" w:rsidRPr="00C2316C" w:rsidTr="00CA1488">
        <w:tc>
          <w:tcPr>
            <w:tcW w:w="50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52AD0" w:rsidRPr="00CE772F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t xml:space="preserve">Bài 4. V (7-9’) 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HS thảo luận suy nghĩ và tìm hiểu.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=&gt; Chốt: Nêu cách tìm hai số khi biết tổng và hiệu của hai số đó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b/>
                <w:sz w:val="28"/>
                <w:szCs w:val="28"/>
              </w:rPr>
              <w:t>3. Củng cố - dặn dò: (2-3’)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GV nhận xét tiết học.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503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- 1 HS đọc yêu cầu bài, cả lớp lắng nghe.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Lớp làm nhóm đôi thảo luận tìm hiểu phân tích bài.</w:t>
            </w:r>
          </w:p>
          <w:p w:rsidR="00752AD0" w:rsidRPr="00C2316C" w:rsidRDefault="00752AD0" w:rsidP="00CA148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2316C">
              <w:rPr>
                <w:sz w:val="28"/>
                <w:szCs w:val="28"/>
              </w:rPr>
              <w:t>- HS làm bài tập vào vở</w:t>
            </w:r>
          </w:p>
          <w:p w:rsidR="00752AD0" w:rsidRPr="00C2316C" w:rsidRDefault="00752AD0" w:rsidP="00CA14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16C">
              <w:rPr>
                <w:rFonts w:ascii="Times New Roman" w:hAnsi="Times New Roman" w:cs="Times New Roman"/>
                <w:sz w:val="28"/>
                <w:szCs w:val="28"/>
              </w:rPr>
              <w:t>- HS chia sẻ với bạn cách làm</w:t>
            </w:r>
          </w:p>
          <w:p w:rsidR="00752AD0" w:rsidRPr="00C2316C" w:rsidRDefault="00752AD0" w:rsidP="00CA14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AD0" w:rsidRPr="00C2316C" w:rsidRDefault="00752AD0" w:rsidP="00752AD0">
      <w:pPr>
        <w:pStyle w:val="Heading2"/>
        <w:tabs>
          <w:tab w:val="left" w:pos="1680"/>
          <w:tab w:val="center" w:pos="4536"/>
        </w:tabs>
        <w:spacing w:before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C2316C"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>*Điều chỉnh sau bài dạy:</w:t>
      </w:r>
    </w:p>
    <w:p w:rsidR="00752AD0" w:rsidRPr="00C2316C" w:rsidRDefault="00752AD0" w:rsidP="00752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231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00EC459" wp14:editId="618F6465">
                <wp:simplePos x="0" y="0"/>
                <wp:positionH relativeFrom="column">
                  <wp:posOffset>1253490</wp:posOffset>
                </wp:positionH>
                <wp:positionV relativeFrom="paragraph">
                  <wp:posOffset>51434</wp:posOffset>
                </wp:positionV>
                <wp:extent cx="3476625" cy="0"/>
                <wp:effectExtent l="0" t="0" r="28575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32C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8.7pt;margin-top:4.05pt;width:273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5hJQIAAEwEAAAOAAAAZHJzL2Uyb0RvYy54bWysVE1v2zAMvQ/YfxB0Tx2nTpoYcYrCTnbp&#10;1gDpfoAiybEwWxQkJU4w7L+PUj7QdpdhmA8yZYqPj+ST54/HriUHaZ0CXdD0bkiJ1ByE0ruCfn9d&#10;DaaUOM+0YC1oWdCTdPRx8fnTvDe5HEEDrZCWIIh2eW8K2nhv8iRxvJEdc3dgpEZnDbZjHrd2lwjL&#10;ekTv2mQ0HE6SHqwwFrh0Dr9WZyddRPy6lty/1LWTnrQFRW4+rjau27AmiznLd5aZRvELDfYPLDqm&#10;NCa9QVXMM7K36g+oTnELDmp/x6FLoK4Vl7EGrCYdfqhm0zAjYy3YHGdubXL/D5Z/O6wtUQJnN6FE&#10;sw5ntPGWqV3jyZO10JMStMY+giV4BPvVG5djWKnXNlTMj3pjnoH/cERD2TC9k5H368kgVhoiknch&#10;YeMMZt32X0HgGbb3EJt3rG0XILEt5BhndLrNSB494fjxPnuYTEZjSvjVl7D8Gmis818kdCQYBXWX&#10;Qm4VpDENOzw7H2ix/BoQsmpYqbaNgmg16Qs6G2Oe4HHQKhGccWN327K15MCCpOITa/xwzMJeiwjW&#10;SCaWF9sz1Z5tTN7qgIeFIZ2LddbMz9lwtpwup9kgG02Wg2xYVYOnVZkNJqv0YVzdV2VZpb8CtTTL&#10;GyWE1IHdVb9p9nf6uNyks/JuCr61IXmPHvuFZK/vSDpONgzzLIstiNPaXieOko2HL9cr3Im3e7Tf&#10;/gQWvwEAAP//AwBQSwMEFAAGAAgAAAAhAKEfz7PbAAAABwEAAA8AAABkcnMvZG93bnJldi54bWxM&#10;jsFOwzAQRO9I/IO1lbgg6qQKtAlxqgqJA0faSlzdeElC43UUO03o17PthR6fZjTz8vVkW3HC3jeO&#10;FMTzCARS6UxDlYL97v1pBcIHTUa3jlDBL3pYF/d3uc6MG+kTT9tQCR4hn2kFdQhdJqUva7Taz12H&#10;xNm3660OjH0lTa9HHretXETRi7S6IX6odYdvNZbH7WAVoB+e42iT2mr/cR4fvxbnn7HbKfUwmzav&#10;IAJO4b8MF31Wh4KdDm4g40XLnC4TripYxSA4XyZJCuJwZVnk8ta/+AMAAP//AwBQSwECLQAUAAYA&#10;CAAAACEAtoM4kv4AAADhAQAAEwAAAAAAAAAAAAAAAAAAAAAAW0NvbnRlbnRfVHlwZXNdLnhtbFBL&#10;AQItABQABgAIAAAAIQA4/SH/1gAAAJQBAAALAAAAAAAAAAAAAAAAAC8BAABfcmVscy8ucmVsc1BL&#10;AQItABQABgAIAAAAIQCkCk5hJQIAAEwEAAAOAAAAAAAAAAAAAAAAAC4CAABkcnMvZTJvRG9jLnht&#10;bFBLAQItABQABgAIAAAAIQChH8+z2wAAAAcBAAAPAAAAAAAAAAAAAAAAAH8EAABkcnMvZG93bnJl&#10;di54bWxQSwUGAAAAAAQABADzAAAAhwUAAAAA&#10;"/>
            </w:pict>
          </mc:Fallback>
        </mc:AlternateConten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b/>
          <w:sz w:val="28"/>
          <w:szCs w:val="28"/>
        </w:rPr>
        <w:t>*Điều chỉnh sau bài dạy:</w:t>
      </w:r>
    </w:p>
    <w:p w:rsidR="00543363" w:rsidRPr="00953A1D" w:rsidRDefault="00543363" w:rsidP="005433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953A1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CD7CB" wp14:editId="652F3D84">
                <wp:simplePos x="0" y="0"/>
                <wp:positionH relativeFrom="column">
                  <wp:posOffset>1177290</wp:posOffset>
                </wp:positionH>
                <wp:positionV relativeFrom="paragraph">
                  <wp:posOffset>108585</wp:posOffset>
                </wp:positionV>
                <wp:extent cx="3724275" cy="0"/>
                <wp:effectExtent l="5715" t="13335" r="13335" b="57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3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2.7pt;margin-top:8.55pt;width:29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bJQIAAEoEAAAOAAAAZHJzL2Uyb0RvYy54bWysVE2P2jAQvVfqf7B8hyRs+IoIq1UCvWxb&#10;JLY/wNgOsZp4LNsQUNX/XtuEiG0vVdUcnHHG8+bNzHNWz5e2QWeujQCZ42QcY8QlBSbkMcff3raj&#10;BUbGEslIA5Ln+MoNfl5//LDqVMYnUEPDuEYORJqsUzmurVVZFBla85aYMSgunbMC3RLrtvoYMU06&#10;h9420SSOZ1EHmikNlBvjvpY3J14H/Kri1H6tKsMtanLsuNmw6rAe/BqtVyQ7aqJqQXsa5B9YtERI&#10;l3SAKokl6KTFH1CtoBoMVHZMoY2gqgTloQZXTRL/Vs2+JoqHWlxzjBraZP4fLP1y3mkkWI7nGEnS&#10;uhHtrSbiWFv0ojV0qAApXRtBo7nvVqdM5oIKudO+XnqRe/UK9LtBEoqayCMPrN+uykElPiJ6F+I3&#10;Rrmch+4zMHeGnCyE1l0q3XpI1xR0CRO6DhPiF4uo+/g0n6ST+RQjevdFJLsHKm3sJw4t8kaOTV/H&#10;UEAS0pDzq7GeFsnuAT6rhK1omiCHRqIux8vpZBoCDDSCeac/ZvTxUDQanYkXVHhCjc7zeEzDSbIA&#10;VnPCNr1tiWhutkveSI/nCnN0euummB/LeLlZbBbpKJ3MNqM0LsvRy7ZIR7NtMp+WT2VRlMlPTy1J&#10;s1owxqVnd1dvkv6dOvp7dNPdoN+hDdF79NAvR/b+DqTDZP0wb7I4ALvu9H3iTrDhcH+5/I143Dv7&#10;8Rew/gUAAP//AwBQSwMEFAAGAAgAAAAhAAOKA+/dAAAACQEAAA8AAABkcnMvZG93bnJldi54bWxM&#10;j0FvwjAMhe+T9h8iI+0yjbRorFCaIjRpB44DpF1D47WFxqmalBZ+/TztMG5+9tPz97L1aBtxwc7X&#10;jhTE0wgEUuFMTaWCw/7jZQHCB01GN45QwRU9rPPHh0ynxg30iZddKAWHkE+1giqENpXSFxVa7aeu&#10;ReLbt+usDiy7UppODxxuGzmLojdpdU38odItvldYnHe9VYC+n8fRZmnLw/Y2PH/Nbqeh3Sv1NBk3&#10;KxABx/Bvhl98RoecmY6uJ+NFw3oxf2UrD0kMgg1JEi9BHP8WMs/kfYP8BwAA//8DAFBLAQItABQA&#10;BgAIAAAAIQC2gziS/gAAAOEBAAATAAAAAAAAAAAAAAAAAAAAAABbQ29udGVudF9UeXBlc10ueG1s&#10;UEsBAi0AFAAGAAgAAAAhADj9If/WAAAAlAEAAAsAAAAAAAAAAAAAAAAALwEAAF9yZWxzLy5yZWxz&#10;UEsBAi0AFAAGAAgAAAAhAPJdYRslAgAASgQAAA4AAAAAAAAAAAAAAAAALgIAAGRycy9lMm9Eb2Mu&#10;eG1sUEsBAi0AFAAGAAgAAAAhAAOKA+/dAAAACQEAAA8AAAAAAAAAAAAAAAAAfwQAAGRycy9kb3du&#10;cmV2LnhtbFBLBQYAAAAABAAEAPMAAACJBQAAAAA=&#10;"/>
            </w:pict>
          </mc:Fallback>
        </mc:AlternateContent>
      </w:r>
    </w:p>
    <w:p w:rsidR="00475B86" w:rsidRPr="00543363" w:rsidRDefault="00475B86" w:rsidP="00543363"/>
    <w:sectPr w:rsidR="00475B86" w:rsidRPr="00543363" w:rsidSect="008D0626">
      <w:pgSz w:w="11909" w:h="16834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D95"/>
    <w:multiLevelType w:val="hybridMultilevel"/>
    <w:tmpl w:val="0366AAF4"/>
    <w:lvl w:ilvl="0" w:tplc="F558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C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40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E2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06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E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7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2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6"/>
    <w:rsid w:val="00475B86"/>
    <w:rsid w:val="00543363"/>
    <w:rsid w:val="00752AD0"/>
    <w:rsid w:val="008D062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AEAE"/>
  <w15:chartTrackingRefBased/>
  <w15:docId w15:val="{8C880295-7526-4285-9DEE-2ACFC9C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26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626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26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nhideWhenUsed/>
    <w:qFormat/>
    <w:rsid w:val="0054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2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2024-10-15T03:36:00Z</dcterms:created>
  <dcterms:modified xsi:type="dcterms:W3CDTF">2024-11-22T01:15:00Z</dcterms:modified>
</cp:coreProperties>
</file>