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526" w:rsidRPr="00E0391B" w:rsidRDefault="00463526" w:rsidP="00463526">
      <w:pPr>
        <w:spacing w:after="0" w:line="240" w:lineRule="auto"/>
        <w:rPr>
          <w:rFonts w:cs="Times New Roman"/>
          <w:b/>
          <w:szCs w:val="28"/>
          <w:lang w:val="vi-VN"/>
        </w:rPr>
      </w:pPr>
      <w:r w:rsidRPr="00E0391B">
        <w:rPr>
          <w:rFonts w:cs="Times New Roman"/>
          <w:b/>
          <w:szCs w:val="28"/>
          <w:lang w:val="vi-VN"/>
        </w:rPr>
        <w:t>IV. PHỤ LỤC</w:t>
      </w:r>
    </w:p>
    <w:p w:rsidR="00463526" w:rsidRPr="00E0391B" w:rsidRDefault="00463526" w:rsidP="00463526">
      <w:pPr>
        <w:spacing w:line="240" w:lineRule="auto"/>
        <w:jc w:val="center"/>
        <w:rPr>
          <w:rFonts w:eastAsia="Times New Roman" w:cs="Times New Roman"/>
          <w:b/>
          <w:bCs/>
          <w:sz w:val="26"/>
          <w:szCs w:val="26"/>
          <w:lang w:val="vi-VN"/>
        </w:rPr>
      </w:pPr>
      <w:r w:rsidRPr="00CA0E07">
        <w:rPr>
          <w:rFonts w:eastAsia="Times New Roman" w:cs="Times New Roman"/>
          <w:b/>
          <w:bCs/>
          <w:sz w:val="26"/>
          <w:szCs w:val="26"/>
          <w:lang w:val="vi-VN"/>
        </w:rPr>
        <w:t xml:space="preserve">PHỤ LỤC </w:t>
      </w:r>
      <w:r w:rsidRPr="00E0391B">
        <w:rPr>
          <w:rFonts w:eastAsia="Times New Roman" w:cs="Times New Roman"/>
          <w:b/>
          <w:bCs/>
          <w:sz w:val="26"/>
          <w:szCs w:val="26"/>
          <w:lang w:val="vi-VN"/>
        </w:rPr>
        <w:t>1</w:t>
      </w:r>
    </w:p>
    <w:p w:rsidR="00463526" w:rsidRPr="00E0391B" w:rsidRDefault="00463526" w:rsidP="00463526">
      <w:pPr>
        <w:spacing w:line="240" w:lineRule="auto"/>
        <w:jc w:val="center"/>
        <w:rPr>
          <w:rFonts w:eastAsia="Times New Roman" w:cs="Times New Roman"/>
          <w:b/>
          <w:bCs/>
          <w:sz w:val="26"/>
          <w:szCs w:val="26"/>
          <w:lang w:val="vi-VN"/>
        </w:rPr>
      </w:pPr>
      <w:r w:rsidRPr="00E0391B">
        <w:rPr>
          <w:rFonts w:eastAsia="Calibri" w:cs="Times New Roman"/>
          <w:b/>
          <w:sz w:val="26"/>
          <w:szCs w:val="26"/>
          <w:lang w:val="vi-VN"/>
        </w:rPr>
        <w:t>PHÁT TRIỂN</w:t>
      </w:r>
      <w:r w:rsidRPr="00CA0E07">
        <w:rPr>
          <w:rFonts w:eastAsia="Calibri" w:cs="Times New Roman"/>
          <w:b/>
          <w:sz w:val="26"/>
          <w:szCs w:val="26"/>
          <w:lang w:val="vi-VN"/>
        </w:rPr>
        <w:t xml:space="preserve"> CHƯƠNG TRÌNH </w:t>
      </w:r>
      <w:r w:rsidRPr="00CA0E07">
        <w:rPr>
          <w:rFonts w:eastAsia="Calibri" w:cs="Times New Roman"/>
          <w:b/>
          <w:bCs/>
          <w:sz w:val="26"/>
          <w:szCs w:val="26"/>
          <w:lang w:val="vi-VN"/>
        </w:rPr>
        <w:t>GIÁO DỤ</w:t>
      </w:r>
      <w:r w:rsidRPr="00E0391B">
        <w:rPr>
          <w:rFonts w:eastAsia="Calibri" w:cs="Times New Roman"/>
          <w:b/>
          <w:bCs/>
          <w:sz w:val="26"/>
          <w:szCs w:val="26"/>
          <w:lang w:val="vi-VN"/>
        </w:rPr>
        <w:t>C ỨNG PHÓ BIẾN ĐỔI KHÍ HẬU PHÒNG CHỐNG THIÊN TAI CHO TRẺ 5 - 6 TUỔI</w:t>
      </w:r>
    </w:p>
    <w:tbl>
      <w:tblPr>
        <w:tblStyle w:val="TableGrid1"/>
        <w:tblW w:w="9464" w:type="dxa"/>
        <w:tblLayout w:type="fixed"/>
        <w:tblLook w:val="04A0" w:firstRow="1" w:lastRow="0" w:firstColumn="1" w:lastColumn="0" w:noHBand="0" w:noVBand="1"/>
      </w:tblPr>
      <w:tblGrid>
        <w:gridCol w:w="816"/>
        <w:gridCol w:w="3261"/>
        <w:gridCol w:w="1134"/>
        <w:gridCol w:w="4253"/>
      </w:tblGrid>
      <w:tr w:rsidR="00463526" w:rsidRPr="00CA0E07" w:rsidTr="006212DC">
        <w:trPr>
          <w:cantSplit/>
        </w:trPr>
        <w:tc>
          <w:tcPr>
            <w:tcW w:w="816" w:type="dxa"/>
            <w:vAlign w:val="center"/>
          </w:tcPr>
          <w:p w:rsidR="00463526" w:rsidRPr="00CA0E07" w:rsidRDefault="00463526" w:rsidP="006212DC">
            <w:pPr>
              <w:spacing w:after="160"/>
              <w:jc w:val="center"/>
              <w:rPr>
                <w:rFonts w:eastAsia="Calibri"/>
                <w:b/>
                <w:sz w:val="28"/>
                <w:szCs w:val="28"/>
              </w:rPr>
            </w:pPr>
            <w:r w:rsidRPr="00CA0E07">
              <w:rPr>
                <w:rFonts w:eastAsia="Calibri"/>
                <w:b/>
                <w:sz w:val="28"/>
                <w:szCs w:val="28"/>
              </w:rPr>
              <w:t>STT</w:t>
            </w:r>
          </w:p>
        </w:tc>
        <w:tc>
          <w:tcPr>
            <w:tcW w:w="3261" w:type="dxa"/>
            <w:vAlign w:val="center"/>
          </w:tcPr>
          <w:p w:rsidR="00463526" w:rsidRPr="00CA0E07" w:rsidRDefault="00463526" w:rsidP="006212DC">
            <w:pPr>
              <w:spacing w:after="160"/>
              <w:jc w:val="center"/>
              <w:rPr>
                <w:rFonts w:eastAsia="Calibri"/>
                <w:b/>
                <w:sz w:val="28"/>
                <w:szCs w:val="28"/>
              </w:rPr>
            </w:pPr>
            <w:r w:rsidRPr="00CA0E07">
              <w:rPr>
                <w:rFonts w:eastAsia="Calibri"/>
                <w:b/>
                <w:sz w:val="28"/>
                <w:szCs w:val="28"/>
              </w:rPr>
              <w:t>Mục tiêu CTGDMN (Quốc gia)</w:t>
            </w:r>
          </w:p>
        </w:tc>
        <w:tc>
          <w:tcPr>
            <w:tcW w:w="1134" w:type="dxa"/>
            <w:vAlign w:val="center"/>
          </w:tcPr>
          <w:p w:rsidR="00463526" w:rsidRPr="00CA0E07" w:rsidRDefault="00463526" w:rsidP="006212DC">
            <w:pPr>
              <w:spacing w:after="160"/>
              <w:jc w:val="center"/>
              <w:rPr>
                <w:rFonts w:eastAsia="Calibri"/>
                <w:b/>
                <w:sz w:val="28"/>
                <w:szCs w:val="28"/>
              </w:rPr>
            </w:pPr>
            <w:r w:rsidRPr="00CA0E07">
              <w:rPr>
                <w:rFonts w:eastAsia="Calibri"/>
                <w:b/>
                <w:sz w:val="28"/>
                <w:szCs w:val="28"/>
              </w:rPr>
              <w:t>Nguồn</w:t>
            </w:r>
          </w:p>
        </w:tc>
        <w:tc>
          <w:tcPr>
            <w:tcW w:w="4253" w:type="dxa"/>
          </w:tcPr>
          <w:p w:rsidR="00463526" w:rsidRPr="00CA0E07" w:rsidRDefault="00463526" w:rsidP="006212DC">
            <w:pPr>
              <w:spacing w:after="160"/>
              <w:jc w:val="center"/>
              <w:rPr>
                <w:rFonts w:eastAsia="Calibri"/>
                <w:b/>
                <w:sz w:val="28"/>
                <w:szCs w:val="28"/>
              </w:rPr>
            </w:pPr>
            <w:r w:rsidRPr="00CA0E07">
              <w:rPr>
                <w:rFonts w:eastAsia="Calibri"/>
                <w:b/>
                <w:sz w:val="28"/>
                <w:szCs w:val="28"/>
              </w:rPr>
              <w:t xml:space="preserve">Mục tiêu phát triển </w:t>
            </w:r>
          </w:p>
          <w:p w:rsidR="00463526" w:rsidRPr="00CA0E07" w:rsidRDefault="00463526" w:rsidP="006212DC">
            <w:pPr>
              <w:spacing w:after="160"/>
              <w:jc w:val="center"/>
              <w:rPr>
                <w:rFonts w:eastAsia="Calibri"/>
                <w:b/>
                <w:sz w:val="28"/>
                <w:szCs w:val="28"/>
              </w:rPr>
            </w:pPr>
            <w:r w:rsidRPr="00CA0E07">
              <w:rPr>
                <w:rFonts w:eastAsia="Calibri"/>
                <w:b/>
                <w:sz w:val="28"/>
                <w:szCs w:val="28"/>
              </w:rPr>
              <w:t>chương trình nhà trường</w:t>
            </w:r>
          </w:p>
        </w:tc>
      </w:tr>
      <w:tr w:rsidR="00463526" w:rsidRPr="00CA0E07" w:rsidTr="006212DC">
        <w:trPr>
          <w:trHeight w:val="599"/>
          <w:tblHeader/>
        </w:trPr>
        <w:tc>
          <w:tcPr>
            <w:tcW w:w="816" w:type="dxa"/>
            <w:vAlign w:val="center"/>
          </w:tcPr>
          <w:p w:rsidR="00463526" w:rsidRPr="00CA0E07" w:rsidRDefault="00463526" w:rsidP="006212DC">
            <w:pPr>
              <w:spacing w:after="160"/>
              <w:jc w:val="center"/>
              <w:rPr>
                <w:rFonts w:eastAsia="Calibri"/>
                <w:b/>
                <w:sz w:val="28"/>
                <w:szCs w:val="28"/>
              </w:rPr>
            </w:pPr>
            <w:r w:rsidRPr="00CA0E07">
              <w:rPr>
                <w:rFonts w:eastAsia="Calibri"/>
                <w:b/>
                <w:sz w:val="28"/>
                <w:szCs w:val="28"/>
              </w:rPr>
              <w:t>I</w:t>
            </w:r>
          </w:p>
        </w:tc>
        <w:tc>
          <w:tcPr>
            <w:tcW w:w="8648" w:type="dxa"/>
            <w:gridSpan w:val="3"/>
            <w:vAlign w:val="center"/>
          </w:tcPr>
          <w:p w:rsidR="00463526" w:rsidRPr="00CA0E07" w:rsidRDefault="00463526" w:rsidP="006212DC">
            <w:pPr>
              <w:spacing w:after="160"/>
              <w:rPr>
                <w:rFonts w:eastAsia="Calibri"/>
                <w:b/>
                <w:sz w:val="28"/>
                <w:szCs w:val="28"/>
              </w:rPr>
            </w:pPr>
            <w:r w:rsidRPr="00CA0E07">
              <w:rPr>
                <w:rFonts w:eastAsia="Calibri"/>
                <w:b/>
                <w:sz w:val="28"/>
                <w:szCs w:val="28"/>
              </w:rPr>
              <w:t xml:space="preserve"> Lĩnh vực thể chất</w:t>
            </w:r>
          </w:p>
        </w:tc>
      </w:tr>
      <w:tr w:rsidR="00463526" w:rsidRPr="00CA0E07" w:rsidTr="006212DC">
        <w:tc>
          <w:tcPr>
            <w:tcW w:w="816" w:type="dxa"/>
            <w:vAlign w:val="center"/>
          </w:tcPr>
          <w:p w:rsidR="00463526" w:rsidRPr="00CA0E07" w:rsidRDefault="00463526" w:rsidP="006212DC">
            <w:pPr>
              <w:spacing w:after="160"/>
              <w:jc w:val="center"/>
              <w:rPr>
                <w:rFonts w:eastAsia="Calibri"/>
                <w:sz w:val="28"/>
                <w:szCs w:val="28"/>
              </w:rPr>
            </w:pPr>
            <w:r w:rsidRPr="00CA0E07">
              <w:rPr>
                <w:rFonts w:eastAsia="Calibri"/>
                <w:sz w:val="28"/>
                <w:szCs w:val="28"/>
              </w:rPr>
              <w:t>1</w:t>
            </w:r>
          </w:p>
        </w:tc>
        <w:tc>
          <w:tcPr>
            <w:tcW w:w="3261" w:type="dxa"/>
            <w:vAlign w:val="center"/>
          </w:tcPr>
          <w:p w:rsidR="00463526" w:rsidRPr="00CA0E07" w:rsidRDefault="00463526" w:rsidP="006212DC">
            <w:pPr>
              <w:spacing w:after="160"/>
              <w:jc w:val="both"/>
              <w:rPr>
                <w:rFonts w:eastAsia="Calibri"/>
                <w:sz w:val="28"/>
                <w:szCs w:val="28"/>
              </w:rPr>
            </w:pPr>
            <w:r>
              <w:rPr>
                <w:rFonts w:eastAsia="Calibri"/>
                <w:sz w:val="28"/>
                <w:szCs w:val="28"/>
              </w:rPr>
              <w:t>Có một số hành vi và thói quen tốt trong sinh hoạt và giữ gìn sức khỏe</w:t>
            </w:r>
          </w:p>
        </w:tc>
        <w:tc>
          <w:tcPr>
            <w:tcW w:w="1134" w:type="dxa"/>
            <w:vAlign w:val="center"/>
          </w:tcPr>
          <w:p w:rsidR="00463526" w:rsidRPr="00CA0E07" w:rsidRDefault="00463526" w:rsidP="006212DC">
            <w:pPr>
              <w:spacing w:after="160"/>
              <w:jc w:val="center"/>
              <w:rPr>
                <w:rFonts w:eastAsia="Calibri"/>
                <w:sz w:val="28"/>
                <w:szCs w:val="28"/>
              </w:rPr>
            </w:pPr>
            <w:r w:rsidRPr="00CA0E07">
              <w:rPr>
                <w:rFonts w:eastAsia="Calibri"/>
                <w:sz w:val="28"/>
                <w:szCs w:val="28"/>
              </w:rPr>
              <w:t>Nội dung chương trình</w:t>
            </w:r>
          </w:p>
        </w:tc>
        <w:tc>
          <w:tcPr>
            <w:tcW w:w="4253" w:type="dxa"/>
            <w:vAlign w:val="center"/>
          </w:tcPr>
          <w:p w:rsidR="00463526" w:rsidRPr="00CA0E07" w:rsidRDefault="00463526" w:rsidP="006212DC">
            <w:pPr>
              <w:spacing w:after="160"/>
              <w:jc w:val="both"/>
              <w:rPr>
                <w:rFonts w:eastAsia="Calibri"/>
                <w:sz w:val="28"/>
                <w:szCs w:val="28"/>
              </w:rPr>
            </w:pPr>
            <w:r>
              <w:rPr>
                <w:rFonts w:eastAsia="Calibri"/>
                <w:sz w:val="28"/>
                <w:szCs w:val="28"/>
              </w:rPr>
              <w:t>Biết lựa chọn và sử dụng trang phục phù hợp với thời tiết. Ích lợi của mặc trang phục phù hợp với thời tiết.</w:t>
            </w:r>
            <w:r w:rsidRPr="00CA0E07">
              <w:rPr>
                <w:rFonts w:eastAsia="Calibri"/>
                <w:sz w:val="28"/>
                <w:szCs w:val="28"/>
              </w:rPr>
              <w:t xml:space="preserve"> </w:t>
            </w:r>
          </w:p>
        </w:tc>
      </w:tr>
      <w:tr w:rsidR="00463526" w:rsidRPr="00CA0E07" w:rsidTr="006212DC">
        <w:trPr>
          <w:trHeight w:val="1415"/>
        </w:trPr>
        <w:tc>
          <w:tcPr>
            <w:tcW w:w="816" w:type="dxa"/>
            <w:vMerge w:val="restart"/>
            <w:vAlign w:val="center"/>
          </w:tcPr>
          <w:p w:rsidR="00463526" w:rsidRPr="00CA0E07" w:rsidRDefault="00463526" w:rsidP="006212DC">
            <w:pPr>
              <w:spacing w:after="160"/>
              <w:jc w:val="center"/>
              <w:rPr>
                <w:rFonts w:eastAsia="Calibri"/>
                <w:sz w:val="28"/>
                <w:szCs w:val="28"/>
              </w:rPr>
            </w:pPr>
            <w:r w:rsidRPr="00CA0E07">
              <w:rPr>
                <w:rFonts w:eastAsia="Calibri"/>
                <w:sz w:val="28"/>
                <w:szCs w:val="28"/>
              </w:rPr>
              <w:t>2</w:t>
            </w:r>
          </w:p>
        </w:tc>
        <w:tc>
          <w:tcPr>
            <w:tcW w:w="3261" w:type="dxa"/>
            <w:vMerge w:val="restart"/>
            <w:vAlign w:val="center"/>
          </w:tcPr>
          <w:p w:rsidR="00463526" w:rsidRPr="00CA0E07" w:rsidRDefault="00463526" w:rsidP="006212DC">
            <w:pPr>
              <w:spacing w:after="160"/>
              <w:jc w:val="both"/>
              <w:rPr>
                <w:rFonts w:eastAsia="Calibri"/>
                <w:sz w:val="28"/>
                <w:szCs w:val="28"/>
              </w:rPr>
            </w:pPr>
            <w:r w:rsidRPr="00CA0E07">
              <w:rPr>
                <w:rFonts w:eastAsia="Calibri"/>
                <w:sz w:val="28"/>
                <w:szCs w:val="28"/>
              </w:rPr>
              <w:t>Biết kêu cứu và chạy khỏi nơi nguy hiểm (Chỉ số 25)</w:t>
            </w:r>
          </w:p>
        </w:tc>
        <w:tc>
          <w:tcPr>
            <w:tcW w:w="1134" w:type="dxa"/>
            <w:vMerge w:val="restart"/>
            <w:vAlign w:val="center"/>
          </w:tcPr>
          <w:p w:rsidR="00463526" w:rsidRPr="00CA0E07" w:rsidRDefault="00463526" w:rsidP="006212DC">
            <w:pPr>
              <w:spacing w:after="160"/>
              <w:jc w:val="center"/>
              <w:rPr>
                <w:rFonts w:eastAsia="Calibri"/>
                <w:sz w:val="28"/>
                <w:szCs w:val="28"/>
              </w:rPr>
            </w:pPr>
            <w:r w:rsidRPr="00CA0E07">
              <w:rPr>
                <w:rFonts w:eastAsia="Calibri"/>
                <w:sz w:val="28"/>
                <w:szCs w:val="28"/>
              </w:rPr>
              <w:t>Bộ chuẩn</w:t>
            </w:r>
          </w:p>
        </w:tc>
        <w:tc>
          <w:tcPr>
            <w:tcW w:w="4253" w:type="dxa"/>
            <w:vAlign w:val="center"/>
          </w:tcPr>
          <w:p w:rsidR="00463526" w:rsidRPr="00CA0E07" w:rsidRDefault="00463526" w:rsidP="006212DC">
            <w:pPr>
              <w:spacing w:after="160"/>
              <w:jc w:val="both"/>
              <w:rPr>
                <w:rFonts w:eastAsia="Calibri"/>
                <w:sz w:val="28"/>
                <w:szCs w:val="28"/>
              </w:rPr>
            </w:pPr>
            <w:r w:rsidRPr="00CA0E07">
              <w:rPr>
                <w:rFonts w:eastAsia="Calibri"/>
                <w:sz w:val="28"/>
                <w:szCs w:val="28"/>
              </w:rPr>
              <w:t xml:space="preserve">Biết kêu cứu và chạy khỏi nơi nguy hiểm: Khi </w:t>
            </w:r>
            <w:r>
              <w:rPr>
                <w:rFonts w:eastAsia="Calibri"/>
                <w:sz w:val="28"/>
                <w:szCs w:val="28"/>
              </w:rPr>
              <w:t>có hiện tượng bất thường xảy ra.</w:t>
            </w:r>
          </w:p>
        </w:tc>
      </w:tr>
      <w:tr w:rsidR="00463526" w:rsidRPr="00CA0E07" w:rsidTr="006212DC">
        <w:trPr>
          <w:trHeight w:val="1415"/>
        </w:trPr>
        <w:tc>
          <w:tcPr>
            <w:tcW w:w="816" w:type="dxa"/>
            <w:vMerge/>
            <w:vAlign w:val="center"/>
          </w:tcPr>
          <w:p w:rsidR="00463526" w:rsidRPr="00CA0E07" w:rsidRDefault="00463526" w:rsidP="006212DC">
            <w:pPr>
              <w:spacing w:after="160"/>
              <w:jc w:val="center"/>
              <w:rPr>
                <w:rFonts w:eastAsia="Calibri"/>
                <w:sz w:val="28"/>
                <w:szCs w:val="28"/>
              </w:rPr>
            </w:pPr>
          </w:p>
        </w:tc>
        <w:tc>
          <w:tcPr>
            <w:tcW w:w="3261" w:type="dxa"/>
            <w:vMerge/>
            <w:vAlign w:val="center"/>
          </w:tcPr>
          <w:p w:rsidR="00463526" w:rsidRPr="00CA0E07" w:rsidRDefault="00463526" w:rsidP="006212DC">
            <w:pPr>
              <w:spacing w:after="160"/>
              <w:jc w:val="both"/>
              <w:rPr>
                <w:rFonts w:eastAsia="Calibri"/>
                <w:sz w:val="28"/>
                <w:szCs w:val="28"/>
              </w:rPr>
            </w:pPr>
          </w:p>
        </w:tc>
        <w:tc>
          <w:tcPr>
            <w:tcW w:w="1134" w:type="dxa"/>
            <w:vMerge/>
            <w:vAlign w:val="center"/>
          </w:tcPr>
          <w:p w:rsidR="00463526" w:rsidRPr="00CA0E07" w:rsidRDefault="00463526" w:rsidP="006212DC">
            <w:pPr>
              <w:spacing w:after="160"/>
              <w:jc w:val="center"/>
              <w:rPr>
                <w:rFonts w:eastAsia="Calibri"/>
                <w:sz w:val="28"/>
                <w:szCs w:val="28"/>
              </w:rPr>
            </w:pPr>
          </w:p>
        </w:tc>
        <w:tc>
          <w:tcPr>
            <w:tcW w:w="4253" w:type="dxa"/>
            <w:vAlign w:val="center"/>
          </w:tcPr>
          <w:p w:rsidR="00463526" w:rsidRPr="00CA0E07" w:rsidRDefault="00463526" w:rsidP="006212DC">
            <w:pPr>
              <w:spacing w:after="160"/>
              <w:jc w:val="both"/>
              <w:rPr>
                <w:rFonts w:eastAsia="Calibri"/>
                <w:sz w:val="28"/>
                <w:szCs w:val="28"/>
              </w:rPr>
            </w:pPr>
            <w:r w:rsidRPr="00CA0E07">
              <w:rPr>
                <w:rFonts w:eastAsia="Calibri"/>
                <w:sz w:val="28"/>
                <w:szCs w:val="28"/>
              </w:rPr>
              <w:t xml:space="preserve">Dạy trẻ cách </w:t>
            </w:r>
            <w:r>
              <w:rPr>
                <w:rFonts w:eastAsia="Calibri"/>
                <w:sz w:val="28"/>
                <w:szCs w:val="28"/>
              </w:rPr>
              <w:t>tìm kiếm sự giúp đỡ của người khác khi gặp nguy hiểm như: hỏa hoạn, đuối nước, các hiện tượng thời tiết cực đoan: mưa lớn, giông lốc, lũ, rét đậm rét hại, nắng nóng,…</w:t>
            </w:r>
          </w:p>
        </w:tc>
      </w:tr>
      <w:tr w:rsidR="00463526" w:rsidRPr="00CA0E07" w:rsidTr="006212DC">
        <w:trPr>
          <w:trHeight w:val="597"/>
        </w:trPr>
        <w:tc>
          <w:tcPr>
            <w:tcW w:w="816" w:type="dxa"/>
            <w:vAlign w:val="center"/>
          </w:tcPr>
          <w:p w:rsidR="00463526" w:rsidRPr="00CA0E07" w:rsidRDefault="00463526" w:rsidP="006212DC">
            <w:pPr>
              <w:spacing w:after="160"/>
              <w:jc w:val="center"/>
              <w:rPr>
                <w:rFonts w:eastAsia="Calibri"/>
                <w:b/>
                <w:sz w:val="28"/>
                <w:szCs w:val="28"/>
              </w:rPr>
            </w:pPr>
            <w:r w:rsidRPr="00CA0E07">
              <w:rPr>
                <w:rFonts w:eastAsia="Calibri"/>
                <w:b/>
                <w:sz w:val="28"/>
                <w:szCs w:val="28"/>
              </w:rPr>
              <w:t>II</w:t>
            </w:r>
          </w:p>
        </w:tc>
        <w:tc>
          <w:tcPr>
            <w:tcW w:w="8648" w:type="dxa"/>
            <w:gridSpan w:val="3"/>
            <w:vAlign w:val="center"/>
          </w:tcPr>
          <w:p w:rsidR="00463526" w:rsidRPr="00CA0E07" w:rsidRDefault="00463526" w:rsidP="006212DC">
            <w:pPr>
              <w:spacing w:after="160"/>
              <w:jc w:val="both"/>
              <w:rPr>
                <w:rFonts w:eastAsia="Calibri"/>
                <w:b/>
                <w:sz w:val="28"/>
                <w:szCs w:val="28"/>
              </w:rPr>
            </w:pPr>
            <w:r w:rsidRPr="00CA0E07">
              <w:rPr>
                <w:rFonts w:eastAsia="Calibri"/>
                <w:b/>
                <w:sz w:val="28"/>
                <w:szCs w:val="28"/>
              </w:rPr>
              <w:t>Phát triển nhận thức</w:t>
            </w:r>
          </w:p>
        </w:tc>
      </w:tr>
      <w:tr w:rsidR="00463526" w:rsidRPr="00CA0E07" w:rsidTr="006212DC">
        <w:trPr>
          <w:trHeight w:val="493"/>
        </w:trPr>
        <w:tc>
          <w:tcPr>
            <w:tcW w:w="816" w:type="dxa"/>
            <w:vMerge w:val="restart"/>
            <w:vAlign w:val="center"/>
          </w:tcPr>
          <w:p w:rsidR="00463526" w:rsidRPr="00CA0E07" w:rsidRDefault="00463526" w:rsidP="006212DC">
            <w:pPr>
              <w:spacing w:after="160"/>
              <w:jc w:val="center"/>
              <w:rPr>
                <w:rFonts w:eastAsia="Calibri"/>
                <w:sz w:val="28"/>
                <w:szCs w:val="28"/>
              </w:rPr>
            </w:pPr>
            <w:r w:rsidRPr="00CA0E07">
              <w:rPr>
                <w:rFonts w:eastAsia="Calibri"/>
                <w:sz w:val="28"/>
                <w:szCs w:val="28"/>
              </w:rPr>
              <w:t>4</w:t>
            </w:r>
          </w:p>
        </w:tc>
        <w:tc>
          <w:tcPr>
            <w:tcW w:w="3261" w:type="dxa"/>
            <w:vMerge w:val="restart"/>
            <w:vAlign w:val="center"/>
          </w:tcPr>
          <w:p w:rsidR="00463526" w:rsidRPr="00CA0E07" w:rsidRDefault="00463526" w:rsidP="006212DC">
            <w:pPr>
              <w:spacing w:after="160"/>
              <w:jc w:val="both"/>
              <w:rPr>
                <w:rFonts w:eastAsia="Calibri"/>
                <w:sz w:val="28"/>
                <w:szCs w:val="28"/>
              </w:rPr>
            </w:pPr>
            <w:r>
              <w:rPr>
                <w:rFonts w:eastAsia="Calibri"/>
                <w:sz w:val="28"/>
                <w:szCs w:val="28"/>
              </w:rPr>
              <w:t>Một số hiện tượng thời tiết thay đổi theo mùa và thứ tự các mùa. Sự thay đổi sinh hoạt của con người, con vật và cây theo mùa.</w:t>
            </w:r>
          </w:p>
        </w:tc>
        <w:tc>
          <w:tcPr>
            <w:tcW w:w="1134" w:type="dxa"/>
            <w:vMerge w:val="restart"/>
            <w:vAlign w:val="center"/>
          </w:tcPr>
          <w:p w:rsidR="00463526" w:rsidRPr="00CA0E07" w:rsidRDefault="00463526" w:rsidP="006212DC">
            <w:pPr>
              <w:spacing w:after="160"/>
              <w:jc w:val="center"/>
              <w:rPr>
                <w:rFonts w:eastAsia="Calibri"/>
                <w:sz w:val="28"/>
                <w:szCs w:val="28"/>
              </w:rPr>
            </w:pPr>
            <w:r>
              <w:rPr>
                <w:rFonts w:eastAsia="Calibri"/>
                <w:noProof/>
                <w:sz w:val="28"/>
                <w:szCs w:val="28"/>
              </w:rPr>
              <mc:AlternateContent>
                <mc:Choice Requires="wps">
                  <w:drawing>
                    <wp:anchor distT="0" distB="0" distL="114300" distR="114300" simplePos="0" relativeHeight="251659264" behindDoc="0" locked="0" layoutInCell="1" allowOverlap="1" wp14:anchorId="7163394E" wp14:editId="069A5F53">
                      <wp:simplePos x="0" y="0"/>
                      <wp:positionH relativeFrom="column">
                        <wp:posOffset>652145</wp:posOffset>
                      </wp:positionH>
                      <wp:positionV relativeFrom="paragraph">
                        <wp:posOffset>789305</wp:posOffset>
                      </wp:positionV>
                      <wp:extent cx="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D2B1E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35pt,62.15pt" to="51.35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" strokecolor="#5b9bd5 [3204]" strokeweight=".5pt">
                      <v:stroke joinstyle="miter"/>
                    </v:line>
                  </w:pict>
                </mc:Fallback>
              </mc:AlternateContent>
            </w:r>
            <w:r w:rsidRPr="00CA0E07">
              <w:rPr>
                <w:rFonts w:eastAsia="Calibri"/>
                <w:sz w:val="28"/>
                <w:szCs w:val="28"/>
              </w:rPr>
              <w:t>Nội dung chương trình</w:t>
            </w:r>
          </w:p>
        </w:tc>
        <w:tc>
          <w:tcPr>
            <w:tcW w:w="4253" w:type="dxa"/>
            <w:vAlign w:val="center"/>
          </w:tcPr>
          <w:p w:rsidR="00463526" w:rsidRPr="00CA0E07" w:rsidRDefault="00463526" w:rsidP="006212DC">
            <w:pPr>
              <w:spacing w:after="160"/>
              <w:jc w:val="both"/>
              <w:rPr>
                <w:rFonts w:eastAsia="Calibri"/>
                <w:sz w:val="28"/>
                <w:szCs w:val="28"/>
              </w:rPr>
            </w:pPr>
            <w:r w:rsidRPr="00EF4EB3">
              <w:rPr>
                <w:rFonts w:eastAsia="Calibri"/>
                <w:sz w:val="28"/>
                <w:szCs w:val="28"/>
              </w:rPr>
              <w:t>Có hiểu biết về</w:t>
            </w:r>
            <w:r>
              <w:rPr>
                <w:rFonts w:eastAsia="Calibri"/>
                <w:sz w:val="28"/>
                <w:szCs w:val="28"/>
              </w:rPr>
              <w:t xml:space="preserve"> các mùa trong năm.</w:t>
            </w:r>
          </w:p>
        </w:tc>
      </w:tr>
      <w:tr w:rsidR="00463526" w:rsidRPr="00CA0E07" w:rsidTr="006212DC">
        <w:trPr>
          <w:trHeight w:val="1194"/>
        </w:trPr>
        <w:tc>
          <w:tcPr>
            <w:tcW w:w="816" w:type="dxa"/>
            <w:vMerge/>
            <w:vAlign w:val="center"/>
          </w:tcPr>
          <w:p w:rsidR="00463526" w:rsidRPr="00CA0E07" w:rsidRDefault="00463526" w:rsidP="006212DC">
            <w:pPr>
              <w:spacing w:after="160"/>
              <w:jc w:val="center"/>
              <w:rPr>
                <w:rFonts w:eastAsia="Calibri"/>
                <w:sz w:val="28"/>
                <w:szCs w:val="28"/>
              </w:rPr>
            </w:pPr>
          </w:p>
        </w:tc>
        <w:tc>
          <w:tcPr>
            <w:tcW w:w="3261" w:type="dxa"/>
            <w:vMerge/>
            <w:vAlign w:val="center"/>
          </w:tcPr>
          <w:p w:rsidR="00463526" w:rsidRDefault="00463526" w:rsidP="006212DC">
            <w:pPr>
              <w:spacing w:after="160"/>
              <w:jc w:val="both"/>
              <w:rPr>
                <w:rFonts w:eastAsia="Calibri"/>
                <w:sz w:val="28"/>
                <w:szCs w:val="28"/>
              </w:rPr>
            </w:pPr>
          </w:p>
        </w:tc>
        <w:tc>
          <w:tcPr>
            <w:tcW w:w="1134" w:type="dxa"/>
            <w:vMerge/>
            <w:vAlign w:val="center"/>
          </w:tcPr>
          <w:p w:rsidR="00463526" w:rsidRDefault="00463526" w:rsidP="006212DC">
            <w:pPr>
              <w:spacing w:after="160"/>
              <w:jc w:val="center"/>
              <w:rPr>
                <w:rFonts w:eastAsia="Calibri"/>
                <w:noProof/>
                <w:sz w:val="28"/>
                <w:szCs w:val="28"/>
              </w:rPr>
            </w:pPr>
          </w:p>
        </w:tc>
        <w:tc>
          <w:tcPr>
            <w:tcW w:w="4253" w:type="dxa"/>
            <w:vAlign w:val="center"/>
          </w:tcPr>
          <w:p w:rsidR="00463526" w:rsidRPr="00EF4EB3" w:rsidRDefault="00463526" w:rsidP="006212DC">
            <w:pPr>
              <w:spacing w:after="160"/>
              <w:jc w:val="both"/>
              <w:rPr>
                <w:rFonts w:eastAsia="Calibri"/>
                <w:sz w:val="28"/>
                <w:szCs w:val="28"/>
              </w:rPr>
            </w:pPr>
            <w:r w:rsidRPr="00EF4EB3">
              <w:rPr>
                <w:rFonts w:eastAsia="Calibri"/>
                <w:sz w:val="28"/>
                <w:szCs w:val="28"/>
              </w:rPr>
              <w:t xml:space="preserve">Biết một số biểu hiện của BĐKH: </w:t>
            </w:r>
            <w:r w:rsidRPr="001D07D0">
              <w:rPr>
                <w:rFonts w:eastAsia="Calibri"/>
                <w:sz w:val="28"/>
                <w:szCs w:val="28"/>
              </w:rPr>
              <w:t>Thời tiết quá nóng hoặc quá lạnh bất thườ</w:t>
            </w:r>
            <w:r>
              <w:rPr>
                <w:rFonts w:eastAsia="Calibri"/>
                <w:sz w:val="28"/>
                <w:szCs w:val="28"/>
              </w:rPr>
              <w:t xml:space="preserve">ng; </w:t>
            </w:r>
            <w:r w:rsidRPr="001D07D0">
              <w:rPr>
                <w:rFonts w:eastAsia="Calibri"/>
                <w:sz w:val="28"/>
                <w:szCs w:val="28"/>
              </w:rPr>
              <w:t>Mưa lớn kéo dài gây ngập lụ</w:t>
            </w:r>
            <w:r>
              <w:rPr>
                <w:rFonts w:eastAsia="Calibri"/>
                <w:sz w:val="28"/>
                <w:szCs w:val="28"/>
              </w:rPr>
              <w:t xml:space="preserve">t; </w:t>
            </w:r>
            <w:r w:rsidRPr="001D07D0">
              <w:rPr>
                <w:rFonts w:eastAsia="Calibri"/>
                <w:sz w:val="28"/>
                <w:szCs w:val="28"/>
              </w:rPr>
              <w:t>Cây cối khô héo do nắng nóng và thiếu nước.</w:t>
            </w:r>
          </w:p>
        </w:tc>
      </w:tr>
      <w:tr w:rsidR="00463526" w:rsidRPr="00CA0E07" w:rsidTr="006212DC">
        <w:trPr>
          <w:trHeight w:val="983"/>
        </w:trPr>
        <w:tc>
          <w:tcPr>
            <w:tcW w:w="816" w:type="dxa"/>
            <w:vMerge/>
            <w:vAlign w:val="center"/>
          </w:tcPr>
          <w:p w:rsidR="00463526" w:rsidRPr="00CA0E07" w:rsidRDefault="00463526" w:rsidP="006212DC">
            <w:pPr>
              <w:spacing w:after="160"/>
              <w:jc w:val="center"/>
              <w:rPr>
                <w:rFonts w:eastAsia="Calibri"/>
                <w:sz w:val="28"/>
                <w:szCs w:val="28"/>
              </w:rPr>
            </w:pPr>
          </w:p>
        </w:tc>
        <w:tc>
          <w:tcPr>
            <w:tcW w:w="3261" w:type="dxa"/>
            <w:vMerge/>
            <w:vAlign w:val="center"/>
          </w:tcPr>
          <w:p w:rsidR="00463526" w:rsidRDefault="00463526" w:rsidP="006212DC">
            <w:pPr>
              <w:spacing w:after="160"/>
              <w:jc w:val="both"/>
              <w:rPr>
                <w:rFonts w:eastAsia="Calibri"/>
                <w:sz w:val="28"/>
                <w:szCs w:val="28"/>
              </w:rPr>
            </w:pPr>
          </w:p>
        </w:tc>
        <w:tc>
          <w:tcPr>
            <w:tcW w:w="1134" w:type="dxa"/>
            <w:vMerge/>
            <w:vAlign w:val="center"/>
          </w:tcPr>
          <w:p w:rsidR="00463526" w:rsidRDefault="00463526" w:rsidP="006212DC">
            <w:pPr>
              <w:spacing w:after="160"/>
              <w:jc w:val="center"/>
              <w:rPr>
                <w:rFonts w:eastAsia="Calibri"/>
                <w:noProof/>
                <w:sz w:val="28"/>
                <w:szCs w:val="28"/>
              </w:rPr>
            </w:pPr>
          </w:p>
        </w:tc>
        <w:tc>
          <w:tcPr>
            <w:tcW w:w="4253" w:type="dxa"/>
            <w:vAlign w:val="center"/>
          </w:tcPr>
          <w:p w:rsidR="00463526" w:rsidRPr="00EF4EB3" w:rsidRDefault="00463526" w:rsidP="006212DC">
            <w:pPr>
              <w:spacing w:after="160"/>
              <w:jc w:val="both"/>
              <w:rPr>
                <w:rFonts w:eastAsia="Calibri"/>
                <w:sz w:val="28"/>
                <w:szCs w:val="28"/>
              </w:rPr>
            </w:pPr>
            <w:r w:rsidRPr="00EF4EB3">
              <w:rPr>
                <w:rFonts w:eastAsia="Calibri"/>
                <w:sz w:val="28"/>
                <w:szCs w:val="28"/>
              </w:rPr>
              <w:t>Biết một số kỹ năng tự bảo vệ khi gặp thiên tai như lốc xoáy, mưa bão, sấm sét…</w:t>
            </w:r>
          </w:p>
        </w:tc>
      </w:tr>
      <w:tr w:rsidR="00463526" w:rsidRPr="00CA0E07" w:rsidTr="006212DC">
        <w:trPr>
          <w:trHeight w:val="1396"/>
        </w:trPr>
        <w:tc>
          <w:tcPr>
            <w:tcW w:w="816" w:type="dxa"/>
            <w:vAlign w:val="center"/>
          </w:tcPr>
          <w:p w:rsidR="00463526" w:rsidRPr="00CA0E07" w:rsidRDefault="00463526" w:rsidP="006212DC">
            <w:pPr>
              <w:spacing w:after="160"/>
              <w:jc w:val="center"/>
              <w:rPr>
                <w:rFonts w:eastAsia="Calibri"/>
                <w:sz w:val="28"/>
                <w:szCs w:val="28"/>
              </w:rPr>
            </w:pPr>
            <w:r w:rsidRPr="00CA0E07">
              <w:rPr>
                <w:rFonts w:eastAsia="Calibri"/>
                <w:sz w:val="28"/>
                <w:szCs w:val="28"/>
              </w:rPr>
              <w:lastRenderedPageBreak/>
              <w:t>5</w:t>
            </w:r>
          </w:p>
        </w:tc>
        <w:tc>
          <w:tcPr>
            <w:tcW w:w="3261" w:type="dxa"/>
            <w:vAlign w:val="center"/>
          </w:tcPr>
          <w:p w:rsidR="00463526" w:rsidRPr="00CA0E07" w:rsidRDefault="00463526" w:rsidP="006212DC">
            <w:pPr>
              <w:spacing w:after="160"/>
              <w:jc w:val="both"/>
              <w:rPr>
                <w:rFonts w:eastAsia="Calibri"/>
                <w:sz w:val="28"/>
                <w:szCs w:val="28"/>
              </w:rPr>
            </w:pPr>
            <w:r>
              <w:rPr>
                <w:rFonts w:eastAsia="Calibri"/>
                <w:sz w:val="28"/>
                <w:szCs w:val="28"/>
              </w:rPr>
              <w:t>Ích lợi của nước đối với đời sống con người, con vật, cây cối. Nguyên nhân gây ô nhiễm nguồn nước và cách bảo vệ nguồn nước</w:t>
            </w:r>
          </w:p>
        </w:tc>
        <w:tc>
          <w:tcPr>
            <w:tcW w:w="1134" w:type="dxa"/>
          </w:tcPr>
          <w:p w:rsidR="00463526" w:rsidRPr="00CA0E07" w:rsidRDefault="00463526" w:rsidP="006212DC">
            <w:pPr>
              <w:spacing w:after="160"/>
              <w:jc w:val="center"/>
              <w:rPr>
                <w:rFonts w:eastAsia="Calibri"/>
                <w:sz w:val="28"/>
                <w:szCs w:val="28"/>
              </w:rPr>
            </w:pPr>
            <w:r w:rsidRPr="00CA0E07">
              <w:rPr>
                <w:rFonts w:eastAsia="Calibri"/>
                <w:sz w:val="28"/>
                <w:szCs w:val="28"/>
              </w:rPr>
              <w:t>Nội dung chương trình</w:t>
            </w:r>
          </w:p>
        </w:tc>
        <w:tc>
          <w:tcPr>
            <w:tcW w:w="4253" w:type="dxa"/>
            <w:vAlign w:val="center"/>
          </w:tcPr>
          <w:p w:rsidR="00463526" w:rsidRPr="00CA0E07" w:rsidRDefault="00463526" w:rsidP="006212DC">
            <w:pPr>
              <w:spacing w:after="160"/>
              <w:jc w:val="both"/>
              <w:rPr>
                <w:rFonts w:eastAsia="Calibri"/>
                <w:sz w:val="28"/>
                <w:szCs w:val="28"/>
              </w:rPr>
            </w:pPr>
            <w:r>
              <w:rPr>
                <w:rFonts w:eastAsia="Calibri"/>
                <w:sz w:val="28"/>
                <w:szCs w:val="28"/>
              </w:rPr>
              <w:t>Tiết kiệm điện nước</w:t>
            </w:r>
          </w:p>
          <w:p w:rsidR="00463526" w:rsidRPr="00CA0E07" w:rsidRDefault="00463526" w:rsidP="006212DC">
            <w:pPr>
              <w:spacing w:after="160"/>
              <w:jc w:val="both"/>
              <w:rPr>
                <w:rFonts w:eastAsia="Calibri"/>
                <w:sz w:val="28"/>
                <w:szCs w:val="28"/>
              </w:rPr>
            </w:pPr>
          </w:p>
        </w:tc>
      </w:tr>
      <w:tr w:rsidR="00463526" w:rsidRPr="00CA0E07" w:rsidTr="006212DC">
        <w:trPr>
          <w:trHeight w:val="1396"/>
        </w:trPr>
        <w:tc>
          <w:tcPr>
            <w:tcW w:w="816" w:type="dxa"/>
            <w:vAlign w:val="center"/>
          </w:tcPr>
          <w:p w:rsidR="00463526" w:rsidRPr="00CA0E07" w:rsidRDefault="00463526" w:rsidP="006212DC">
            <w:pPr>
              <w:spacing w:after="160"/>
              <w:jc w:val="center"/>
              <w:rPr>
                <w:rFonts w:eastAsia="Calibri"/>
                <w:sz w:val="28"/>
                <w:szCs w:val="28"/>
              </w:rPr>
            </w:pPr>
            <w:r>
              <w:rPr>
                <w:rFonts w:eastAsia="Calibri"/>
                <w:sz w:val="28"/>
                <w:szCs w:val="28"/>
              </w:rPr>
              <w:t>6</w:t>
            </w:r>
          </w:p>
        </w:tc>
        <w:tc>
          <w:tcPr>
            <w:tcW w:w="3261" w:type="dxa"/>
            <w:vAlign w:val="center"/>
          </w:tcPr>
          <w:p w:rsidR="00463526" w:rsidRDefault="00463526" w:rsidP="006212DC">
            <w:pPr>
              <w:spacing w:after="160"/>
              <w:jc w:val="both"/>
              <w:rPr>
                <w:rFonts w:eastAsia="Calibri"/>
                <w:sz w:val="28"/>
                <w:szCs w:val="28"/>
              </w:rPr>
            </w:pPr>
            <w:r>
              <w:rPr>
                <w:rFonts w:eastAsia="Calibri"/>
                <w:sz w:val="28"/>
                <w:szCs w:val="28"/>
              </w:rPr>
              <w:t>Không khí, các nguồn ánh sáng và sự cần thiết của nó đối với cuộc sống con người, con vật và cây.</w:t>
            </w:r>
          </w:p>
        </w:tc>
        <w:tc>
          <w:tcPr>
            <w:tcW w:w="1134" w:type="dxa"/>
          </w:tcPr>
          <w:p w:rsidR="00463526" w:rsidRPr="00CA0E07" w:rsidRDefault="00463526" w:rsidP="006212DC">
            <w:pPr>
              <w:spacing w:after="160"/>
              <w:jc w:val="center"/>
              <w:rPr>
                <w:rFonts w:eastAsia="Calibri"/>
                <w:sz w:val="28"/>
                <w:szCs w:val="28"/>
              </w:rPr>
            </w:pPr>
            <w:r w:rsidRPr="00CA0E07">
              <w:rPr>
                <w:rFonts w:eastAsia="Calibri"/>
                <w:sz w:val="28"/>
                <w:szCs w:val="28"/>
              </w:rPr>
              <w:t>Nội dung chương trình</w:t>
            </w:r>
          </w:p>
        </w:tc>
        <w:tc>
          <w:tcPr>
            <w:tcW w:w="4253" w:type="dxa"/>
            <w:vAlign w:val="center"/>
          </w:tcPr>
          <w:p w:rsidR="00463526" w:rsidRPr="00CA0E07" w:rsidRDefault="00463526" w:rsidP="006212DC">
            <w:pPr>
              <w:spacing w:after="160"/>
              <w:jc w:val="both"/>
              <w:rPr>
                <w:rFonts w:eastAsia="Calibri"/>
                <w:sz w:val="28"/>
                <w:szCs w:val="28"/>
              </w:rPr>
            </w:pPr>
            <w:r w:rsidRPr="00D34D20">
              <w:rPr>
                <w:rFonts w:eastAsia="Calibri"/>
                <w:sz w:val="28"/>
                <w:szCs w:val="28"/>
              </w:rPr>
              <w:t>Có một số hiểu biết về không khí các nguồn ánh sáng trong sinh hoạt hàng ngày, sự cần thiết của nó với cuộc sống con người, con vật, cây và cách sử dụng tiết kiệm, hiệu quả</w:t>
            </w:r>
          </w:p>
        </w:tc>
      </w:tr>
      <w:tr w:rsidR="00463526" w:rsidRPr="00CA0E07" w:rsidTr="006212DC">
        <w:trPr>
          <w:trHeight w:val="290"/>
        </w:trPr>
        <w:tc>
          <w:tcPr>
            <w:tcW w:w="816" w:type="dxa"/>
            <w:vAlign w:val="center"/>
          </w:tcPr>
          <w:p w:rsidR="00463526" w:rsidRPr="00CA0E07" w:rsidRDefault="00463526" w:rsidP="006212DC">
            <w:pPr>
              <w:spacing w:after="160"/>
              <w:jc w:val="center"/>
              <w:rPr>
                <w:rFonts w:eastAsia="Calibri"/>
                <w:b/>
                <w:sz w:val="28"/>
                <w:szCs w:val="28"/>
              </w:rPr>
            </w:pPr>
            <w:r w:rsidRPr="00CA0E07">
              <w:rPr>
                <w:rFonts w:eastAsia="Calibri"/>
                <w:b/>
                <w:sz w:val="28"/>
                <w:szCs w:val="28"/>
              </w:rPr>
              <w:t>III</w:t>
            </w:r>
          </w:p>
        </w:tc>
        <w:tc>
          <w:tcPr>
            <w:tcW w:w="8648" w:type="dxa"/>
            <w:gridSpan w:val="3"/>
            <w:vAlign w:val="center"/>
          </w:tcPr>
          <w:p w:rsidR="00463526" w:rsidRPr="00CA0E07" w:rsidRDefault="00463526" w:rsidP="006212DC">
            <w:pPr>
              <w:spacing w:after="160"/>
              <w:jc w:val="both"/>
              <w:rPr>
                <w:rFonts w:eastAsia="Calibri"/>
                <w:b/>
                <w:sz w:val="28"/>
                <w:szCs w:val="28"/>
              </w:rPr>
            </w:pPr>
            <w:r w:rsidRPr="00CA0E07">
              <w:rPr>
                <w:rFonts w:eastAsia="Calibri"/>
                <w:b/>
                <w:sz w:val="28"/>
                <w:szCs w:val="28"/>
              </w:rPr>
              <w:t>Phát triển tình cảm kỹ năng xã hội</w:t>
            </w:r>
          </w:p>
        </w:tc>
      </w:tr>
      <w:tr w:rsidR="00463526" w:rsidRPr="00CA0E07" w:rsidTr="006212DC">
        <w:trPr>
          <w:trHeight w:val="1415"/>
        </w:trPr>
        <w:tc>
          <w:tcPr>
            <w:tcW w:w="816" w:type="dxa"/>
            <w:vAlign w:val="center"/>
          </w:tcPr>
          <w:p w:rsidR="00463526" w:rsidRPr="00CA0E07" w:rsidRDefault="00463526" w:rsidP="006212DC">
            <w:pPr>
              <w:spacing w:after="160"/>
              <w:jc w:val="center"/>
              <w:rPr>
                <w:rFonts w:eastAsia="Calibri"/>
                <w:sz w:val="28"/>
                <w:szCs w:val="28"/>
              </w:rPr>
            </w:pPr>
            <w:r>
              <w:rPr>
                <w:rFonts w:eastAsia="Calibri"/>
                <w:sz w:val="28"/>
                <w:szCs w:val="28"/>
              </w:rPr>
              <w:t>7</w:t>
            </w:r>
          </w:p>
        </w:tc>
        <w:tc>
          <w:tcPr>
            <w:tcW w:w="3261" w:type="dxa"/>
            <w:vAlign w:val="center"/>
          </w:tcPr>
          <w:p w:rsidR="00463526" w:rsidRPr="00CA0E07" w:rsidRDefault="00463526" w:rsidP="006212DC">
            <w:pPr>
              <w:spacing w:after="160"/>
              <w:jc w:val="both"/>
              <w:rPr>
                <w:rFonts w:eastAsia="Calibri"/>
                <w:sz w:val="28"/>
                <w:szCs w:val="28"/>
              </w:rPr>
            </w:pPr>
            <w:r>
              <w:rPr>
                <w:rFonts w:eastAsia="Calibri"/>
                <w:sz w:val="28"/>
                <w:szCs w:val="28"/>
              </w:rPr>
              <w:t>Thích chăm sóc cây cối, con vật quen thuộc</w:t>
            </w:r>
            <w:r w:rsidRPr="00CA0E07">
              <w:rPr>
                <w:rFonts w:eastAsia="Calibri"/>
                <w:sz w:val="28"/>
                <w:szCs w:val="28"/>
              </w:rPr>
              <w:t xml:space="preserve"> (Chỉ số </w:t>
            </w:r>
            <w:r>
              <w:rPr>
                <w:rFonts w:eastAsia="Calibri"/>
                <w:sz w:val="28"/>
                <w:szCs w:val="28"/>
              </w:rPr>
              <w:t>39</w:t>
            </w:r>
            <w:r w:rsidRPr="00CA0E07">
              <w:rPr>
                <w:rFonts w:eastAsia="Calibri"/>
                <w:sz w:val="28"/>
                <w:szCs w:val="28"/>
              </w:rPr>
              <w:t>)</w:t>
            </w:r>
          </w:p>
        </w:tc>
        <w:tc>
          <w:tcPr>
            <w:tcW w:w="1134" w:type="dxa"/>
            <w:vAlign w:val="center"/>
          </w:tcPr>
          <w:p w:rsidR="00463526" w:rsidRPr="00CA0E07" w:rsidRDefault="00463526" w:rsidP="006212DC">
            <w:pPr>
              <w:spacing w:after="160"/>
              <w:jc w:val="center"/>
              <w:rPr>
                <w:rFonts w:eastAsia="Calibri"/>
                <w:sz w:val="28"/>
                <w:szCs w:val="28"/>
              </w:rPr>
            </w:pPr>
            <w:r w:rsidRPr="00CA0E07">
              <w:rPr>
                <w:rFonts w:eastAsia="Calibri"/>
                <w:sz w:val="28"/>
                <w:szCs w:val="28"/>
              </w:rPr>
              <w:t>Bộ chuẩn</w:t>
            </w:r>
          </w:p>
        </w:tc>
        <w:tc>
          <w:tcPr>
            <w:tcW w:w="4253" w:type="dxa"/>
            <w:vAlign w:val="center"/>
          </w:tcPr>
          <w:p w:rsidR="00463526" w:rsidRPr="00CA0E07" w:rsidRDefault="00463526" w:rsidP="006212DC">
            <w:pPr>
              <w:spacing w:after="160"/>
              <w:jc w:val="both"/>
              <w:rPr>
                <w:rFonts w:eastAsia="Calibri"/>
                <w:sz w:val="28"/>
                <w:szCs w:val="28"/>
              </w:rPr>
            </w:pPr>
            <w:r>
              <w:rPr>
                <w:rFonts w:eastAsia="Calibri"/>
                <w:sz w:val="28"/>
                <w:szCs w:val="28"/>
              </w:rPr>
              <w:t>Chăm sóc bảo vệ con vật, cây cối</w:t>
            </w:r>
          </w:p>
        </w:tc>
      </w:tr>
      <w:tr w:rsidR="00463526" w:rsidRPr="00CA0E07" w:rsidTr="006212DC">
        <w:trPr>
          <w:trHeight w:val="1174"/>
        </w:trPr>
        <w:tc>
          <w:tcPr>
            <w:tcW w:w="816" w:type="dxa"/>
            <w:vAlign w:val="center"/>
          </w:tcPr>
          <w:p w:rsidR="00463526" w:rsidRPr="00CA0E07" w:rsidRDefault="00463526" w:rsidP="006212DC">
            <w:pPr>
              <w:spacing w:after="160"/>
              <w:jc w:val="center"/>
              <w:rPr>
                <w:rFonts w:eastAsia="Calibri"/>
                <w:sz w:val="28"/>
                <w:szCs w:val="28"/>
              </w:rPr>
            </w:pPr>
            <w:r>
              <w:rPr>
                <w:rFonts w:eastAsia="Calibri"/>
                <w:sz w:val="28"/>
                <w:szCs w:val="28"/>
              </w:rPr>
              <w:t>8</w:t>
            </w:r>
          </w:p>
        </w:tc>
        <w:tc>
          <w:tcPr>
            <w:tcW w:w="3261" w:type="dxa"/>
            <w:vAlign w:val="center"/>
          </w:tcPr>
          <w:p w:rsidR="00463526" w:rsidRPr="00CA0E07" w:rsidRDefault="00463526" w:rsidP="006212DC">
            <w:pPr>
              <w:spacing w:after="160"/>
              <w:jc w:val="both"/>
              <w:rPr>
                <w:rFonts w:eastAsia="Calibri"/>
                <w:sz w:val="28"/>
                <w:szCs w:val="28"/>
              </w:rPr>
            </w:pPr>
            <w:r>
              <w:rPr>
                <w:rFonts w:eastAsia="Calibri"/>
                <w:sz w:val="28"/>
                <w:szCs w:val="28"/>
              </w:rPr>
              <w:t xml:space="preserve">Thay đổi hành vi và thể hiện cảm xúc phù hợp với hoàn cảnh </w:t>
            </w:r>
            <w:r w:rsidRPr="00CA0E07">
              <w:rPr>
                <w:rFonts w:eastAsia="Calibri"/>
                <w:sz w:val="28"/>
                <w:szCs w:val="28"/>
              </w:rPr>
              <w:t xml:space="preserve">(Chỉ số </w:t>
            </w:r>
            <w:r>
              <w:rPr>
                <w:rFonts w:eastAsia="Calibri"/>
                <w:sz w:val="28"/>
                <w:szCs w:val="28"/>
              </w:rPr>
              <w:t>40)</w:t>
            </w:r>
          </w:p>
        </w:tc>
        <w:tc>
          <w:tcPr>
            <w:tcW w:w="1134" w:type="dxa"/>
            <w:vAlign w:val="center"/>
          </w:tcPr>
          <w:p w:rsidR="00463526" w:rsidRPr="00CA0E07" w:rsidRDefault="00463526" w:rsidP="006212DC">
            <w:pPr>
              <w:spacing w:after="160"/>
              <w:jc w:val="center"/>
              <w:rPr>
                <w:rFonts w:eastAsia="Calibri"/>
                <w:sz w:val="28"/>
                <w:szCs w:val="28"/>
              </w:rPr>
            </w:pPr>
            <w:r w:rsidRPr="00CA0E07">
              <w:rPr>
                <w:rFonts w:eastAsia="Calibri"/>
                <w:sz w:val="28"/>
                <w:szCs w:val="28"/>
              </w:rPr>
              <w:t>Bộ chuẩn</w:t>
            </w:r>
          </w:p>
        </w:tc>
        <w:tc>
          <w:tcPr>
            <w:tcW w:w="4253" w:type="dxa"/>
            <w:vAlign w:val="center"/>
          </w:tcPr>
          <w:p w:rsidR="00463526" w:rsidRDefault="00463526" w:rsidP="006212DC">
            <w:pPr>
              <w:spacing w:after="160"/>
              <w:jc w:val="both"/>
              <w:rPr>
                <w:bCs/>
                <w:color w:val="000000" w:themeColor="text1"/>
                <w:kern w:val="24"/>
                <w:sz w:val="28"/>
                <w:szCs w:val="28"/>
                <w:lang w:val="pl-PL"/>
              </w:rPr>
            </w:pPr>
            <w:r>
              <w:rPr>
                <w:bCs/>
                <w:color w:val="000000" w:themeColor="text1"/>
                <w:kern w:val="24"/>
                <w:sz w:val="28"/>
                <w:szCs w:val="28"/>
                <w:lang w:val="pl-PL"/>
              </w:rPr>
              <w:t xml:space="preserve">- </w:t>
            </w:r>
            <w:r w:rsidRPr="001235EC">
              <w:rPr>
                <w:bCs/>
                <w:color w:val="000000" w:themeColor="text1"/>
                <w:kern w:val="24"/>
                <w:sz w:val="28"/>
                <w:szCs w:val="28"/>
                <w:lang w:val="pl-PL"/>
              </w:rPr>
              <w:t>Trẻ có thể nhận ra và thể hiện cảm xúc của mình trong tình huống khẩn cấp như sợ hãi, lo lắng, hoặc bình tĩnh hơn khi được hướng dẫn.</w:t>
            </w:r>
          </w:p>
          <w:p w:rsidR="00463526" w:rsidRPr="001235EC" w:rsidRDefault="00463526" w:rsidP="006212DC">
            <w:pPr>
              <w:spacing w:after="160"/>
              <w:jc w:val="both"/>
              <w:rPr>
                <w:bCs/>
                <w:color w:val="000000" w:themeColor="text1"/>
                <w:kern w:val="24"/>
                <w:sz w:val="28"/>
                <w:szCs w:val="28"/>
                <w:lang w:val="pl-PL"/>
              </w:rPr>
            </w:pPr>
            <w:r>
              <w:rPr>
                <w:bCs/>
                <w:color w:val="000000" w:themeColor="text1"/>
                <w:kern w:val="24"/>
                <w:sz w:val="28"/>
                <w:szCs w:val="28"/>
                <w:lang w:val="pl-PL"/>
              </w:rPr>
              <w:t xml:space="preserve">- </w:t>
            </w:r>
            <w:r w:rsidRPr="001235EC">
              <w:rPr>
                <w:bCs/>
                <w:color w:val="000000" w:themeColor="text1"/>
                <w:kern w:val="24"/>
                <w:sz w:val="28"/>
                <w:szCs w:val="28"/>
                <w:lang w:val="pl-PL"/>
              </w:rPr>
              <w:t>Trẻ biết động viên bạn bè khi họ cảm thấy sợ hãi hoặc lo lắng</w:t>
            </w:r>
            <w:r>
              <w:rPr>
                <w:rFonts w:eastAsia="Calibri"/>
                <w:sz w:val="28"/>
                <w:szCs w:val="28"/>
                <w:lang w:val="pl-PL"/>
              </w:rPr>
              <w:t xml:space="preserve"> </w:t>
            </w:r>
          </w:p>
        </w:tc>
      </w:tr>
      <w:tr w:rsidR="00463526" w:rsidRPr="00CA0E07" w:rsidTr="006212DC">
        <w:trPr>
          <w:trHeight w:val="1404"/>
        </w:trPr>
        <w:tc>
          <w:tcPr>
            <w:tcW w:w="816" w:type="dxa"/>
            <w:vAlign w:val="center"/>
          </w:tcPr>
          <w:p w:rsidR="00463526" w:rsidRDefault="00463526" w:rsidP="006212DC">
            <w:pPr>
              <w:spacing w:after="160"/>
              <w:jc w:val="center"/>
              <w:rPr>
                <w:rFonts w:eastAsia="Calibri"/>
                <w:sz w:val="28"/>
                <w:szCs w:val="28"/>
              </w:rPr>
            </w:pPr>
            <w:r>
              <w:rPr>
                <w:rFonts w:eastAsia="Calibri"/>
                <w:sz w:val="28"/>
                <w:szCs w:val="28"/>
              </w:rPr>
              <w:t>9</w:t>
            </w:r>
          </w:p>
        </w:tc>
        <w:tc>
          <w:tcPr>
            <w:tcW w:w="3261" w:type="dxa"/>
            <w:vAlign w:val="center"/>
          </w:tcPr>
          <w:p w:rsidR="00463526" w:rsidRDefault="00463526" w:rsidP="006212DC">
            <w:pPr>
              <w:spacing w:after="160"/>
              <w:jc w:val="both"/>
              <w:rPr>
                <w:rFonts w:eastAsia="Calibri"/>
                <w:sz w:val="28"/>
                <w:szCs w:val="28"/>
              </w:rPr>
            </w:pPr>
            <w:r>
              <w:rPr>
                <w:rFonts w:eastAsia="Calibri"/>
                <w:sz w:val="28"/>
                <w:szCs w:val="28"/>
              </w:rPr>
              <w:t xml:space="preserve">Nhận xét một số hành vi đúng sai của con người đối với môi trường </w:t>
            </w:r>
            <w:r w:rsidRPr="00CA0E07">
              <w:rPr>
                <w:rFonts w:eastAsia="Calibri"/>
                <w:sz w:val="28"/>
                <w:szCs w:val="28"/>
              </w:rPr>
              <w:t xml:space="preserve">(Chỉ số </w:t>
            </w:r>
            <w:r>
              <w:rPr>
                <w:rFonts w:eastAsia="Calibri"/>
                <w:sz w:val="28"/>
                <w:szCs w:val="28"/>
              </w:rPr>
              <w:t>56)</w:t>
            </w:r>
          </w:p>
        </w:tc>
        <w:tc>
          <w:tcPr>
            <w:tcW w:w="1134" w:type="dxa"/>
            <w:vAlign w:val="center"/>
          </w:tcPr>
          <w:p w:rsidR="00463526" w:rsidRPr="00CA0E07" w:rsidRDefault="00463526" w:rsidP="006212DC">
            <w:pPr>
              <w:spacing w:after="160"/>
              <w:jc w:val="center"/>
              <w:rPr>
                <w:rFonts w:eastAsia="Calibri"/>
                <w:sz w:val="28"/>
                <w:szCs w:val="28"/>
              </w:rPr>
            </w:pPr>
            <w:r w:rsidRPr="00CA0E07">
              <w:rPr>
                <w:rFonts w:eastAsia="Calibri"/>
                <w:sz w:val="28"/>
                <w:szCs w:val="28"/>
              </w:rPr>
              <w:t>Bộ chuẩn</w:t>
            </w:r>
          </w:p>
        </w:tc>
        <w:tc>
          <w:tcPr>
            <w:tcW w:w="4253" w:type="dxa"/>
            <w:vAlign w:val="center"/>
          </w:tcPr>
          <w:p w:rsidR="00463526" w:rsidRPr="00CA0E07" w:rsidRDefault="00463526" w:rsidP="006212DC">
            <w:pPr>
              <w:spacing w:after="160"/>
              <w:jc w:val="both"/>
              <w:rPr>
                <w:rFonts w:eastAsia="Calibri"/>
                <w:sz w:val="28"/>
                <w:szCs w:val="28"/>
              </w:rPr>
            </w:pPr>
            <w:r>
              <w:rPr>
                <w:rFonts w:eastAsia="Calibri"/>
                <w:sz w:val="28"/>
                <w:szCs w:val="28"/>
              </w:rPr>
              <w:t>Bé bảo vệ môi trường</w:t>
            </w:r>
          </w:p>
        </w:tc>
      </w:tr>
      <w:tr w:rsidR="00463526" w:rsidRPr="00CA0E07" w:rsidTr="006212DC">
        <w:trPr>
          <w:trHeight w:val="1404"/>
        </w:trPr>
        <w:tc>
          <w:tcPr>
            <w:tcW w:w="816" w:type="dxa"/>
            <w:vAlign w:val="center"/>
          </w:tcPr>
          <w:p w:rsidR="00463526" w:rsidRDefault="00463526" w:rsidP="006212DC">
            <w:pPr>
              <w:spacing w:after="160"/>
              <w:jc w:val="center"/>
              <w:rPr>
                <w:rFonts w:eastAsia="Calibri"/>
                <w:sz w:val="28"/>
                <w:szCs w:val="28"/>
              </w:rPr>
            </w:pPr>
            <w:r>
              <w:rPr>
                <w:rFonts w:eastAsia="Calibri"/>
                <w:sz w:val="28"/>
                <w:szCs w:val="28"/>
              </w:rPr>
              <w:t>10</w:t>
            </w:r>
          </w:p>
        </w:tc>
        <w:tc>
          <w:tcPr>
            <w:tcW w:w="3261" w:type="dxa"/>
            <w:vAlign w:val="center"/>
          </w:tcPr>
          <w:p w:rsidR="00463526" w:rsidRDefault="00463526" w:rsidP="006212DC">
            <w:pPr>
              <w:spacing w:after="160"/>
              <w:jc w:val="both"/>
              <w:rPr>
                <w:rFonts w:eastAsia="Calibri"/>
                <w:sz w:val="28"/>
                <w:szCs w:val="28"/>
              </w:rPr>
            </w:pPr>
            <w:r>
              <w:rPr>
                <w:rFonts w:eastAsia="Calibri"/>
                <w:sz w:val="28"/>
                <w:szCs w:val="28"/>
              </w:rPr>
              <w:t xml:space="preserve">Có hành vi bảo vệ môi trường trong sinh hoạt hàng ngày </w:t>
            </w:r>
            <w:r w:rsidRPr="00CA0E07">
              <w:rPr>
                <w:rFonts w:eastAsia="Calibri"/>
                <w:sz w:val="28"/>
                <w:szCs w:val="28"/>
              </w:rPr>
              <w:t xml:space="preserve">(Chỉ số </w:t>
            </w:r>
            <w:r>
              <w:rPr>
                <w:rFonts w:eastAsia="Calibri"/>
                <w:sz w:val="28"/>
                <w:szCs w:val="28"/>
              </w:rPr>
              <w:t>57)</w:t>
            </w:r>
          </w:p>
        </w:tc>
        <w:tc>
          <w:tcPr>
            <w:tcW w:w="1134" w:type="dxa"/>
            <w:vAlign w:val="center"/>
          </w:tcPr>
          <w:p w:rsidR="00463526" w:rsidRPr="00CA0E07" w:rsidRDefault="00463526" w:rsidP="006212DC">
            <w:pPr>
              <w:spacing w:after="160"/>
              <w:jc w:val="center"/>
              <w:rPr>
                <w:rFonts w:eastAsia="Calibri"/>
                <w:sz w:val="28"/>
                <w:szCs w:val="28"/>
              </w:rPr>
            </w:pPr>
            <w:r w:rsidRPr="00CA0E07">
              <w:rPr>
                <w:rFonts w:eastAsia="Calibri"/>
                <w:sz w:val="28"/>
                <w:szCs w:val="28"/>
              </w:rPr>
              <w:t>Bộ chuẩn</w:t>
            </w:r>
          </w:p>
        </w:tc>
        <w:tc>
          <w:tcPr>
            <w:tcW w:w="4253" w:type="dxa"/>
            <w:vAlign w:val="center"/>
          </w:tcPr>
          <w:p w:rsidR="00463526" w:rsidRPr="00CA0E07" w:rsidRDefault="00463526" w:rsidP="006212DC">
            <w:pPr>
              <w:spacing w:after="160"/>
              <w:jc w:val="both"/>
              <w:rPr>
                <w:rFonts w:eastAsia="Calibri"/>
                <w:sz w:val="28"/>
                <w:szCs w:val="28"/>
              </w:rPr>
            </w:pPr>
            <w:r>
              <w:rPr>
                <w:rFonts w:eastAsia="Calibri"/>
                <w:sz w:val="28"/>
                <w:szCs w:val="28"/>
              </w:rPr>
              <w:t>Phân loại rác thải, tận dụng phế liệu tái sử dụng</w:t>
            </w:r>
          </w:p>
        </w:tc>
      </w:tr>
    </w:tbl>
    <w:p w:rsidR="00463526" w:rsidRDefault="00463526" w:rsidP="00463526">
      <w:pPr>
        <w:spacing w:line="240" w:lineRule="auto"/>
        <w:rPr>
          <w:rFonts w:eastAsia="Calibri" w:cs="Times New Roman"/>
          <w:szCs w:val="28"/>
        </w:rPr>
      </w:pPr>
    </w:p>
    <w:p w:rsidR="00463526" w:rsidRDefault="00463526" w:rsidP="00463526">
      <w:pPr>
        <w:spacing w:line="240" w:lineRule="auto"/>
        <w:rPr>
          <w:rFonts w:eastAsia="Calibri" w:cs="Times New Roman"/>
          <w:szCs w:val="28"/>
        </w:rPr>
      </w:pPr>
    </w:p>
    <w:p w:rsidR="00463526" w:rsidRDefault="00463526" w:rsidP="00463526">
      <w:pPr>
        <w:spacing w:line="240" w:lineRule="auto"/>
        <w:rPr>
          <w:rFonts w:eastAsia="Calibri" w:cs="Times New Roman"/>
          <w:szCs w:val="28"/>
        </w:rPr>
      </w:pPr>
    </w:p>
    <w:p w:rsidR="00463526" w:rsidRDefault="00463526" w:rsidP="00463526">
      <w:pPr>
        <w:spacing w:line="240" w:lineRule="auto"/>
        <w:rPr>
          <w:rFonts w:eastAsia="Calibri" w:cs="Times New Roman"/>
          <w:szCs w:val="28"/>
        </w:rPr>
      </w:pPr>
    </w:p>
    <w:p w:rsidR="00463526" w:rsidRDefault="00463526" w:rsidP="00463526">
      <w:pPr>
        <w:spacing w:line="240" w:lineRule="auto"/>
        <w:rPr>
          <w:rFonts w:eastAsia="Calibri" w:cs="Times New Roman"/>
          <w:szCs w:val="28"/>
        </w:rPr>
      </w:pPr>
    </w:p>
    <w:p w:rsidR="00463526" w:rsidRDefault="00463526" w:rsidP="00463526">
      <w:pPr>
        <w:spacing w:line="240" w:lineRule="auto"/>
        <w:rPr>
          <w:rFonts w:eastAsia="Calibri" w:cs="Times New Roman"/>
          <w:szCs w:val="28"/>
        </w:rPr>
      </w:pPr>
    </w:p>
    <w:p w:rsidR="00463526" w:rsidRDefault="00463526" w:rsidP="00463526">
      <w:pPr>
        <w:spacing w:line="240" w:lineRule="auto"/>
        <w:rPr>
          <w:rFonts w:eastAsia="Calibri" w:cs="Times New Roman"/>
          <w:szCs w:val="28"/>
        </w:rPr>
      </w:pPr>
    </w:p>
    <w:p w:rsidR="00463526" w:rsidRDefault="00463526" w:rsidP="00463526">
      <w:pPr>
        <w:spacing w:line="240" w:lineRule="auto"/>
        <w:rPr>
          <w:rFonts w:eastAsia="Calibri" w:cs="Times New Roman"/>
          <w:szCs w:val="28"/>
        </w:rPr>
      </w:pPr>
    </w:p>
    <w:p w:rsidR="00DD76AF" w:rsidRDefault="00DD76AF">
      <w:bookmarkStart w:id="0" w:name="_GoBack"/>
      <w:bookmarkEnd w:id="0"/>
    </w:p>
    <w:sectPr w:rsidR="00DD7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526"/>
    <w:rsid w:val="00463526"/>
    <w:rsid w:val="00DD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B336C-9CFA-4CD3-87CB-52B7FDE5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6352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63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2025-01-13T07:20:00Z</dcterms:created>
  <dcterms:modified xsi:type="dcterms:W3CDTF">2025-01-13T07:22:00Z</dcterms:modified>
</cp:coreProperties>
</file>