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76D" w:rsidRDefault="003D3EA8" w:rsidP="003D3EA8">
      <w:pPr>
        <w:jc w:val="center"/>
        <w:rPr>
          <w:rFonts w:ascii="Times New Roman" w:hAnsi="Times New Roman" w:cs="Times New Roman"/>
          <w:sz w:val="28"/>
          <w:szCs w:val="28"/>
        </w:rPr>
      </w:pPr>
      <w:r w:rsidRPr="003D3EA8">
        <w:rPr>
          <w:rFonts w:ascii="Times New Roman" w:hAnsi="Times New Roman" w:cs="Times New Roman"/>
          <w:sz w:val="28"/>
          <w:szCs w:val="28"/>
        </w:rPr>
        <w:t>KẾ HOẠCH GIÁO DỤC CHỦ ĐỀ BẢN THÂN NHÁNH CƠ THỂ BÉ</w:t>
      </w:r>
    </w:p>
    <w:tbl>
      <w:tblPr>
        <w:tblStyle w:val="TableGrid"/>
        <w:tblpPr w:leftFromText="180" w:rightFromText="180" w:vertAnchor="text" w:tblpY="609"/>
        <w:tblW w:w="0" w:type="auto"/>
        <w:tblLook w:val="04A0" w:firstRow="1" w:lastRow="0" w:firstColumn="1" w:lastColumn="0" w:noHBand="0" w:noVBand="1"/>
      </w:tblPr>
      <w:tblGrid>
        <w:gridCol w:w="1714"/>
        <w:gridCol w:w="3352"/>
        <w:gridCol w:w="1936"/>
        <w:gridCol w:w="2011"/>
        <w:gridCol w:w="1947"/>
        <w:gridCol w:w="1990"/>
      </w:tblGrid>
      <w:tr w:rsidR="003D3EA8" w:rsidRPr="00D20A24" w:rsidTr="00B62322">
        <w:tc>
          <w:tcPr>
            <w:tcW w:w="1910" w:type="dxa"/>
          </w:tcPr>
          <w:p w:rsidR="003D3EA8" w:rsidRPr="00D20A24" w:rsidRDefault="003D3EA8" w:rsidP="00B62322">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Thứ</w:t>
            </w:r>
          </w:p>
        </w:tc>
        <w:tc>
          <w:tcPr>
            <w:tcW w:w="3344"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2</w:t>
            </w:r>
          </w:p>
        </w:tc>
        <w:tc>
          <w:tcPr>
            <w:tcW w:w="2063"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3</w:t>
            </w:r>
          </w:p>
        </w:tc>
        <w:tc>
          <w:tcPr>
            <w:tcW w:w="2083"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4</w:t>
            </w:r>
          </w:p>
        </w:tc>
        <w:tc>
          <w:tcPr>
            <w:tcW w:w="2064"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5</w:t>
            </w:r>
          </w:p>
        </w:tc>
        <w:tc>
          <w:tcPr>
            <w:tcW w:w="2098"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Thứ 6</w:t>
            </w:r>
          </w:p>
        </w:tc>
      </w:tr>
      <w:tr w:rsidR="003D3EA8" w:rsidRPr="00D20A24" w:rsidTr="00B62322">
        <w:tc>
          <w:tcPr>
            <w:tcW w:w="1910"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Hoạt động học</w:t>
            </w:r>
          </w:p>
        </w:tc>
        <w:tc>
          <w:tcPr>
            <w:tcW w:w="3344" w:type="dxa"/>
          </w:tcPr>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Ngày 6/10/2025</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Lĩnh vực:PTTC</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Bò bằng bàn tay và bàn chân giữa 2 đường kẻ rộng 40cm, dài 3-4m</w:t>
            </w:r>
          </w:p>
        </w:tc>
        <w:tc>
          <w:tcPr>
            <w:tcW w:w="2063" w:type="dxa"/>
          </w:tcPr>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Ngày 7/10/2025</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Lĩnh vực: PTNN</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“Truyện cậu bé  mũi dày”</w:t>
            </w:r>
          </w:p>
          <w:p w:rsidR="003D3EA8" w:rsidRPr="00D20A24" w:rsidRDefault="003D3EA8" w:rsidP="00B62322">
            <w:pPr>
              <w:widowControl w:val="0"/>
              <w:ind w:left="1" w:hanging="3"/>
              <w:rPr>
                <w:rFonts w:ascii="Times New Roman" w:hAnsi="Times New Roman" w:cs="Times New Roman"/>
                <w:color w:val="000000" w:themeColor="text1"/>
                <w:sz w:val="28"/>
                <w:szCs w:val="28"/>
              </w:rPr>
            </w:pPr>
          </w:p>
        </w:tc>
        <w:tc>
          <w:tcPr>
            <w:tcW w:w="2083" w:type="dxa"/>
          </w:tcPr>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Ngày 8/10/2025</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Lĩnh vực:PTTM</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Dạy KNCH “Cái mũi”</w:t>
            </w:r>
          </w:p>
        </w:tc>
        <w:tc>
          <w:tcPr>
            <w:tcW w:w="2064" w:type="dxa"/>
          </w:tcPr>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Ngày 9/10/2025</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Lĩnh vực:PTNT</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“Khám phá đôi bàn tay ”</w:t>
            </w:r>
          </w:p>
        </w:tc>
        <w:tc>
          <w:tcPr>
            <w:tcW w:w="2098" w:type="dxa"/>
          </w:tcPr>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ind w:left="1" w:hanging="3"/>
              <w:jc w:val="cente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Ngày 10/10/2025</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Lĩnh vực: PTTM</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“Vẽ trang phục bạn trai, bạn gái ”</w:t>
            </w:r>
          </w:p>
        </w:tc>
      </w:tr>
      <w:tr w:rsidR="003D3EA8" w:rsidRPr="00D20A24" w:rsidTr="00B62322">
        <w:tc>
          <w:tcPr>
            <w:tcW w:w="1910"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Hoạt động chiều</w:t>
            </w:r>
          </w:p>
        </w:tc>
        <w:tc>
          <w:tcPr>
            <w:tcW w:w="3344" w:type="dxa"/>
          </w:tcPr>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tabs>
                <w:tab w:val="left" w:pos="3042"/>
              </w:tabs>
              <w:jc w:val="both"/>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Quan sát, trò chuyện cách vẽ khuôn mặt bạn qua bóng kính </w:t>
            </w:r>
          </w:p>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tabs>
                <w:tab w:val="left" w:pos="3042"/>
              </w:tabs>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SEL: Tập trung quan sát và thực sự "nhìn thấy" bạn mình, từ đó phát triển sự thấu cảm và trân trọng sự khác biệt. Cảm nhận và chia sẻ cảm xúc của mình khi được bạn khác quan sát và vẽ lại chân dung       </w:t>
            </w:r>
          </w:p>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tabs>
                <w:tab w:val="left" w:pos="3042"/>
              </w:tabs>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TCVĐ Mèo đuổi chuột.</w:t>
            </w:r>
          </w:p>
          <w:p w:rsidR="003D3EA8" w:rsidRPr="00D20A24" w:rsidRDefault="003D3EA8" w:rsidP="00B62322">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tabs>
                <w:tab w:val="left" w:pos="3042"/>
              </w:tabs>
              <w:ind w:left="0" w:hanging="2"/>
              <w:jc w:val="both"/>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Chơi tự do </w:t>
            </w:r>
          </w:p>
        </w:tc>
        <w:tc>
          <w:tcPr>
            <w:tcW w:w="2063" w:type="dxa"/>
          </w:tcPr>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Trò chuyện và nhắc nhở trẻ trong giờ chơi </w:t>
            </w:r>
          </w:p>
          <w:p w:rsidR="003D3EA8" w:rsidRPr="00D20A24" w:rsidRDefault="003D3EA8" w:rsidP="00B62322">
            <w:pPr>
              <w:pBdr>
                <w:top w:val="nil"/>
                <w:left w:val="nil"/>
                <w:bottom w:val="nil"/>
                <w:right w:val="nil"/>
                <w:between w:val="nil"/>
              </w:pBdr>
              <w:rPr>
                <w:rFonts w:ascii="Times New Roman" w:hAnsi="Times New Roman" w:cs="Times New Roman"/>
                <w:color w:val="000000" w:themeColor="text1"/>
                <w:sz w:val="28"/>
                <w:szCs w:val="28"/>
              </w:rPr>
            </w:pPr>
            <w:r w:rsidRPr="00D20A24">
              <w:rPr>
                <w:rFonts w:ascii="Times New Roman" w:eastAsia="Times New Roman" w:hAnsi="Times New Roman" w:cs="Times New Roman"/>
                <w:color w:val="000000" w:themeColor="text1"/>
                <w:sz w:val="28"/>
                <w:szCs w:val="28"/>
              </w:rPr>
              <w:t>SEL: giúp trẻ phát triển các kỹ năng xã hội và cảm xúc.</w:t>
            </w:r>
            <w:r w:rsidRPr="00D20A24">
              <w:rPr>
                <w:rFonts w:ascii="Times New Roman" w:eastAsia="Times New Roman" w:hAnsi="Times New Roman" w:cs="Times New Roman"/>
                <w:b/>
                <w:color w:val="000000" w:themeColor="text1"/>
                <w:sz w:val="28"/>
                <w:szCs w:val="28"/>
              </w:rPr>
              <w:t xml:space="preserve"> </w:t>
            </w:r>
            <w:r w:rsidRPr="00D20A24">
              <w:rPr>
                <w:rFonts w:ascii="Times New Roman" w:eastAsia="Times New Roman" w:hAnsi="Times New Roman" w:cs="Times New Roman"/>
                <w:color w:val="000000" w:themeColor="text1"/>
                <w:sz w:val="28"/>
                <w:szCs w:val="28"/>
              </w:rPr>
              <w:t>Khuyến khích hợp tác Khi có xung đột, hãy giúp trẻ hiểu và giải quyết vấn đề một cách hòa bình.</w:t>
            </w:r>
          </w:p>
          <w:p w:rsidR="003D3EA8" w:rsidRPr="00D20A24" w:rsidRDefault="003D3EA8" w:rsidP="00B62322">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jc w:val="both"/>
              <w:rPr>
                <w:rFonts w:ascii="Times New Roman" w:hAnsi="Times New Roman" w:cs="Times New Roman"/>
                <w:color w:val="000000" w:themeColor="text1"/>
                <w:sz w:val="28"/>
                <w:szCs w:val="28"/>
              </w:rPr>
            </w:pPr>
          </w:p>
          <w:p w:rsidR="003D3EA8" w:rsidRPr="00D20A24" w:rsidRDefault="003D3EA8" w:rsidP="00B62322">
            <w:pPr>
              <w:widowControl w:val="0"/>
              <w:pBdr>
                <w:top w:val="none" w:sz="0" w:space="0" w:color="000000"/>
                <w:left w:val="none" w:sz="0" w:space="0" w:color="000000"/>
                <w:bottom w:val="none" w:sz="0" w:space="0" w:color="000000"/>
                <w:right w:val="none" w:sz="0" w:space="0" w:color="000000"/>
                <w:between w:val="none" w:sz="0" w:space="0" w:color="000000"/>
              </w:pBd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TCVĐ: Trời nắng trời mưa</w:t>
            </w:r>
          </w:p>
          <w:p w:rsidR="003D3EA8" w:rsidRPr="00D20A24" w:rsidRDefault="003D3EA8" w:rsidP="00B62322">
            <w:pPr>
              <w:widowControl w:val="0"/>
              <w:numPr>
                <w:ilvl w:val="0"/>
                <w:numId w:val="1"/>
              </w:numPr>
              <w:pBdr>
                <w:top w:val="none" w:sz="0" w:space="0" w:color="000000"/>
                <w:left w:val="none" w:sz="0" w:space="0" w:color="000000"/>
                <w:bottom w:val="none" w:sz="0" w:space="0" w:color="000000"/>
                <w:right w:val="none" w:sz="0" w:space="0" w:color="000000"/>
                <w:between w:val="none" w:sz="0" w:space="0" w:color="000000"/>
              </w:pBdr>
              <w:ind w:left="0" w:hanging="2"/>
              <w:jc w:val="both"/>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lastRenderedPageBreak/>
              <w:t xml:space="preserve"> Chơi tự do</w:t>
            </w:r>
          </w:p>
        </w:tc>
        <w:tc>
          <w:tcPr>
            <w:tcW w:w="2083"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Pr="00D20A24">
              <w:rPr>
                <w:rFonts w:ascii="Times New Roman" w:hAnsi="Times New Roman" w:cs="Times New Roman"/>
                <w:color w:val="000000" w:themeColor="text1"/>
                <w:sz w:val="28"/>
                <w:szCs w:val="28"/>
              </w:rPr>
              <w:t xml:space="preserve">Cho trẻ vận động lắc mông, dậm chân </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SEL: Giúp trẻ nhận diện và diễn đạt cảm xúc qua ngôn ngữ cơ thể. Dạy trẻ cách giải tỏa căng thẳng một cách lành mạnh. Khuyến khích trẻ quan sát và thấu hiểu cảm xúc của bạn bè.</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TCVĐ:Dung </w:t>
            </w:r>
            <w:r w:rsidRPr="00D20A24">
              <w:rPr>
                <w:rFonts w:ascii="Times New Roman" w:hAnsi="Times New Roman" w:cs="Times New Roman"/>
                <w:color w:val="000000" w:themeColor="text1"/>
                <w:sz w:val="28"/>
                <w:szCs w:val="28"/>
              </w:rPr>
              <w:lastRenderedPageBreak/>
              <w:t>dăng dung dẻ</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Chơi tự do</w:t>
            </w:r>
          </w:p>
        </w:tc>
        <w:tc>
          <w:tcPr>
            <w:tcW w:w="2064"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lastRenderedPageBreak/>
              <w:t>Quan sát đồ chơi ngoài trời</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SEL: Giúp trẻ nhận diện cảm xúc (vui, phấn khích, lo lắng) khi chơi. Dạy trẻ cách chờ đến lượt, chia sẻ và hợp tác với bạn bè. Hướng dẫn trẻ cách sử dụng và giữ gìn đồ chơi một cách an toàn.</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-TCVĐ: Lộn </w:t>
            </w:r>
            <w:r w:rsidRPr="00D20A24">
              <w:rPr>
                <w:rFonts w:ascii="Times New Roman" w:hAnsi="Times New Roman" w:cs="Times New Roman"/>
                <w:color w:val="000000" w:themeColor="text1"/>
                <w:sz w:val="28"/>
                <w:szCs w:val="28"/>
              </w:rPr>
              <w:lastRenderedPageBreak/>
              <w:t>cầu vồng</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Chơi tự do</w:t>
            </w:r>
          </w:p>
        </w:tc>
        <w:tc>
          <w:tcPr>
            <w:tcW w:w="2098"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lastRenderedPageBreak/>
              <w:t>Quan sát, trò chuyện cách vẽ khuôn mặt bạn qua bóng kính SEL:Giúp trẻ nhận diện và diễn tả các biểu cảm trên khuôn mặt (vui, buồn, tức giận, ngạc nhiên). Khuyến khích trẻ thấu hiểu cảm xúc của bạn bè qua biểu cảm trên khuôn mặt.</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TCVĐ: Chạy </w:t>
            </w:r>
            <w:r w:rsidRPr="00D20A24">
              <w:rPr>
                <w:rFonts w:ascii="Times New Roman" w:hAnsi="Times New Roman" w:cs="Times New Roman"/>
                <w:color w:val="000000" w:themeColor="text1"/>
                <w:sz w:val="28"/>
                <w:szCs w:val="28"/>
              </w:rPr>
              <w:lastRenderedPageBreak/>
              <w:t>tiếp sức</w:t>
            </w:r>
          </w:p>
          <w:p w:rsidR="003D3EA8" w:rsidRPr="00D20A24" w:rsidRDefault="003D3EA8" w:rsidP="00B62322">
            <w:pPr>
              <w:widowControl w:val="0"/>
              <w:tabs>
                <w:tab w:val="left" w:pos="3042"/>
              </w:tabs>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Chơi tự do  </w:t>
            </w:r>
          </w:p>
        </w:tc>
      </w:tr>
      <w:tr w:rsidR="003D3EA8" w:rsidRPr="00D20A24" w:rsidTr="00B62322">
        <w:tc>
          <w:tcPr>
            <w:tcW w:w="1910" w:type="dxa"/>
          </w:tcPr>
          <w:p w:rsidR="003D3EA8" w:rsidRPr="00D20A24" w:rsidRDefault="003D3EA8" w:rsidP="00B62322">
            <w:pPr>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lastRenderedPageBreak/>
              <w:t>Hoạt động chiều</w:t>
            </w:r>
          </w:p>
        </w:tc>
        <w:tc>
          <w:tcPr>
            <w:tcW w:w="3344"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Quan sát con sâu qua kính lúp </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SEL Các bạn có thấy hồi hộp không? Đôi khi chúng ta thấy một con sâu, chúng ta sẽ thấy hơi sợ, nhưng hôm nay chúng ta sẽ cùng nhau tìm hiểu về nó nhé!"</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Nêu gương cuối ngày</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xml:space="preserve"> - Vệ sinh + Trả trẻ</w:t>
            </w:r>
          </w:p>
        </w:tc>
        <w:tc>
          <w:tcPr>
            <w:tcW w:w="2063"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-Bé biết tôn trọng và giữ bí mật đời sống riêng tư”</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SEL hận biết các loại cảm xúc qua biểu cảm khuôn mặt Dạy trẻ thể hiện cảm xúc qua giọng hát và điệu múa</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Nêu gương cuối ngày</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Vệ sinh + Trả trẻ</w:t>
            </w:r>
          </w:p>
        </w:tc>
        <w:tc>
          <w:tcPr>
            <w:tcW w:w="2083"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Thơ tâm sự của cái mũi</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SEL: Khuyến khích trẻ chia sẻ và lắng nghe cảm nhận của bạn bè. Dạy trẻ biết yêu quý và chấp nhận vẻ ngoài của mình</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Nêu gương cuối ngày</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Vệ sinh Trả trẻ</w:t>
            </w:r>
          </w:p>
        </w:tc>
        <w:tc>
          <w:tcPr>
            <w:tcW w:w="2064"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DKNCH: Khuôn mặt cười</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SEL: Giúp trẻ nhận diện và thể hiện cảm xúc vui vẻ, hạnh phúc. Dạy trẻ cách lan tỏa niềm vui và sự tích cực đến bạn bè.</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Nêu gương cuối ngày</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Vệ sinh +Trả trẻ</w:t>
            </w:r>
          </w:p>
        </w:tc>
        <w:tc>
          <w:tcPr>
            <w:tcW w:w="2098" w:type="dxa"/>
          </w:tcPr>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Trò chơi: Bé có sở thích gì</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SEL: Giúp trẻ khám phá và hiểu rõ hơn về sở thích, điểm mạnh và điểm yếu của mình. Khuyến khích trẻ tự tin chia sẻ về những điều mình yêu thích và cảm thấy tự hào về bản thân.</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 Nêu gương cuối tuần</w:t>
            </w:r>
          </w:p>
          <w:p w:rsidR="003D3EA8" w:rsidRPr="00D20A24" w:rsidRDefault="003D3EA8" w:rsidP="00B62322">
            <w:pPr>
              <w:widowControl w:val="0"/>
              <w:ind w:left="1" w:hanging="3"/>
              <w:rPr>
                <w:rFonts w:ascii="Times New Roman" w:hAnsi="Times New Roman" w:cs="Times New Roman"/>
                <w:color w:val="000000" w:themeColor="text1"/>
                <w:sz w:val="28"/>
                <w:szCs w:val="28"/>
              </w:rPr>
            </w:pPr>
            <w:r w:rsidRPr="00D20A24">
              <w:rPr>
                <w:rFonts w:ascii="Times New Roman" w:hAnsi="Times New Roman" w:cs="Times New Roman"/>
                <w:color w:val="000000" w:themeColor="text1"/>
                <w:sz w:val="28"/>
                <w:szCs w:val="28"/>
              </w:rPr>
              <w:t>Vệ sinh+Trả trẻ</w:t>
            </w:r>
          </w:p>
        </w:tc>
      </w:tr>
    </w:tbl>
    <w:p w:rsidR="003D3EA8" w:rsidRDefault="003D3EA8" w:rsidP="003D3EA8">
      <w:pPr>
        <w:rPr>
          <w:rFonts w:ascii="Times New Roman" w:hAnsi="Times New Roman" w:cs="Times New Roman"/>
          <w:sz w:val="28"/>
          <w:szCs w:val="28"/>
        </w:rPr>
      </w:pPr>
    </w:p>
    <w:p w:rsidR="003D3EA8" w:rsidRDefault="003D3EA8" w:rsidP="003D3EA8">
      <w:pPr>
        <w:tabs>
          <w:tab w:val="left" w:pos="8460"/>
        </w:tabs>
        <w:jc w:val="cente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Người thực hiện</w:t>
      </w:r>
    </w:p>
    <w:p w:rsidR="003D3EA8" w:rsidRPr="003D3EA8" w:rsidRDefault="003D3EA8" w:rsidP="003D3EA8">
      <w:pPr>
        <w:tabs>
          <w:tab w:val="left" w:pos="8460"/>
        </w:tabs>
        <w:jc w:val="right"/>
        <w:rPr>
          <w:rFonts w:ascii="Times New Roman" w:hAnsi="Times New Roman" w:cs="Times New Roman"/>
          <w:sz w:val="28"/>
          <w:szCs w:val="28"/>
        </w:rPr>
      </w:pPr>
      <w:r>
        <w:rPr>
          <w:rFonts w:ascii="Times New Roman" w:hAnsi="Times New Roman" w:cs="Times New Roman"/>
          <w:sz w:val="28"/>
          <w:szCs w:val="28"/>
        </w:rPr>
        <w:t>Đặng Thị Hồng Tuyến - Đàm Thị Mến</w:t>
      </w:r>
    </w:p>
    <w:sectPr w:rsidR="003D3EA8" w:rsidRPr="003D3EA8" w:rsidSect="003D3EA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04219"/>
    <w:multiLevelType w:val="multilevel"/>
    <w:tmpl w:val="E9F02E56"/>
    <w:lvl w:ilvl="0">
      <w:numFmt w:val="bullet"/>
      <w:lvlText w:val="-"/>
      <w:lvlJc w:val="left"/>
      <w:pPr>
        <w:ind w:left="1069" w:hanging="360"/>
      </w:pPr>
      <w:rPr>
        <w:rFonts w:ascii="Times New Roman" w:eastAsia="Times New Roman" w:hAnsi="Times New Roman" w:cs="Times New Roman"/>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A8"/>
    <w:rsid w:val="003D3EA8"/>
    <w:rsid w:val="006C4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F525"/>
  <w15:chartTrackingRefBased/>
  <w15:docId w15:val="{F15E0143-D2FF-4555-9BC8-6713C120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3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2025-10-06T06:10:00Z</dcterms:created>
  <dcterms:modified xsi:type="dcterms:W3CDTF">2025-10-06T06:12:00Z</dcterms:modified>
</cp:coreProperties>
</file>