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016" w:rsidRDefault="006B3016" w:rsidP="006B3016">
      <w:pPr>
        <w:pStyle w:val="NormalWeb"/>
        <w:shd w:val="clear" w:color="auto" w:fill="FFFFFF"/>
        <w:spacing w:before="0" w:beforeAutospacing="0" w:after="150" w:afterAutospacing="0"/>
        <w:jc w:val="center"/>
        <w:rPr>
          <w:rFonts w:ascii="Arial" w:hAnsi="Arial" w:cs="Arial"/>
          <w:color w:val="333333"/>
          <w:sz w:val="20"/>
          <w:szCs w:val="20"/>
        </w:rPr>
      </w:pPr>
      <w:r>
        <w:rPr>
          <w:b/>
          <w:bCs/>
          <w:color w:val="000000"/>
          <w:sz w:val="28"/>
          <w:szCs w:val="28"/>
          <w:shd w:val="clear" w:color="auto" w:fill="FFFFFF"/>
        </w:rPr>
        <w:t>BÀI TUYÊN TRUYỀN</w:t>
      </w:r>
    </w:p>
    <w:p w:rsidR="006B3016" w:rsidRDefault="006B3016" w:rsidP="006B3016">
      <w:pPr>
        <w:pStyle w:val="NormalWeb"/>
        <w:shd w:val="clear" w:color="auto" w:fill="FFFFFF"/>
        <w:spacing w:before="0" w:beforeAutospacing="0" w:after="150" w:afterAutospacing="0"/>
        <w:jc w:val="center"/>
        <w:rPr>
          <w:rFonts w:ascii="Arial" w:hAnsi="Arial" w:cs="Arial"/>
          <w:color w:val="333333"/>
          <w:sz w:val="20"/>
          <w:szCs w:val="20"/>
        </w:rPr>
      </w:pPr>
      <w:r>
        <w:rPr>
          <w:b/>
          <w:bCs/>
          <w:color w:val="000000"/>
          <w:sz w:val="28"/>
          <w:szCs w:val="28"/>
          <w:shd w:val="clear" w:color="auto" w:fill="FFFFFF"/>
        </w:rPr>
        <w:t>PHÒNG CHỐNG TAI NẠN ĐUỐI NƯỚC Ở TRẺ EM</w:t>
      </w:r>
      <w:bookmarkStart w:id="0" w:name="_GoBack"/>
      <w:bookmarkEnd w:id="0"/>
    </w:p>
    <w:p w:rsidR="006B3016" w:rsidRDefault="006B3016" w:rsidP="006B3016">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color w:val="333333"/>
          <w:sz w:val="20"/>
          <w:szCs w:val="20"/>
        </w:rPr>
        <w:t> </w:t>
      </w:r>
    </w:p>
    <w:p w:rsidR="006B3016" w:rsidRDefault="006B3016" w:rsidP="006B3016">
      <w:pPr>
        <w:pStyle w:val="NormalWeb"/>
        <w:shd w:val="clear" w:color="auto" w:fill="FFFFFF"/>
        <w:spacing w:before="0" w:beforeAutospacing="0" w:after="150" w:afterAutospacing="0"/>
        <w:ind w:firstLine="720"/>
        <w:rPr>
          <w:rFonts w:ascii="Arial" w:hAnsi="Arial" w:cs="Arial"/>
          <w:color w:val="333333"/>
          <w:sz w:val="20"/>
          <w:szCs w:val="20"/>
        </w:rPr>
      </w:pPr>
      <w:r>
        <w:rPr>
          <w:b/>
          <w:bCs/>
          <w:color w:val="000000"/>
          <w:sz w:val="28"/>
          <w:szCs w:val="28"/>
          <w:shd w:val="clear" w:color="auto" w:fill="FFFFFF"/>
        </w:rPr>
        <w:t>Kính thưa các thầy cô giáo và các em học sinh yêu quý !</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Thời gian vừa qua, tình trạng học sinh bị đuối nước liên tiếp xảy ra ở nhiều tỉnh, thành phố trên cả nước: …Đuối nước đã và đang trở thành vấn đề nóng bỏng được dư luận quan tâm.</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b/>
          <w:bCs/>
          <w:color w:val="000000"/>
          <w:sz w:val="28"/>
          <w:szCs w:val="28"/>
          <w:shd w:val="clear" w:color="auto" w:fill="FFFFFF"/>
        </w:rPr>
        <w:t>1. Nguyên nhân gây đuối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b/>
          <w:bCs/>
          <w:color w:val="000000"/>
          <w:sz w:val="28"/>
          <w:szCs w:val="28"/>
          <w:shd w:val="clear" w:color="auto" w:fill="FFFFFF"/>
        </w:rPr>
        <w:t>2. Phòng tránh tai nạn đuối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Trẻ em tắm bể bơi, tắm biển, tắm sông nên mặc áo phao và phải có cha mẹ hoặc người lớn đi cùng để trông coi.</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b/>
          <w:bCs/>
          <w:color w:val="000000"/>
          <w:sz w:val="28"/>
          <w:szCs w:val="28"/>
          <w:shd w:val="clear" w:color="auto" w:fill="FFFFFF"/>
        </w:rPr>
        <w:t>3. Xử lí khi gặp tai nạn đuối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xml:space="preserve">- Khi phát hiện thấy người bị rơi ngã xuống nước, cần hô hoán, kêu gọi mọi người đến ứng cứu, giúp đỡ ngay từ khi nhìn thấy nạn nhân. Tuyệt đối không được </w:t>
      </w:r>
      <w:r>
        <w:rPr>
          <w:color w:val="000000"/>
          <w:sz w:val="28"/>
          <w:szCs w:val="28"/>
          <w:shd w:val="clear" w:color="auto" w:fill="FFFFFF"/>
        </w:rPr>
        <w:lastRenderedPageBreak/>
        <w:t>nhảy theo cứu nạn nhân nếu mình không biết bơi và không biết cách cứu đuối vì bản thân mình cũng có thể bị đuối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Đặt nạn nhân nằm chỗ thoáng khí.</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Nếu nạn nhân bất tỉnh, kiểm tra xem còn thở không bằng cách quan sát chuyển động của lồng ngực: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Nếu nạn nhân còn thở được, hãy đặt nạn nhân nằm nghiêng một bên để chất nôn dễ thoát ra.</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Cởi bỏ quần áo ướt, giữ ấm bằng cách đắp lên người nạn nhân tấm khăn khô.</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 Nhanh chóng đưa nạn nhân đến cơ sở y tế ngay cả khi nạn nhân có vẻ bình thường hoặc đã hồi phục hoàn toàn sau sơ cứu vì nguy cơ khó thở thứ phát có thể xảy ra vài giờ sau khi ngạt nước…</w:t>
      </w:r>
    </w:p>
    <w:p w:rsidR="006B3016" w:rsidRDefault="006B3016" w:rsidP="006B3016">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333333"/>
          <w:sz w:val="28"/>
          <w:szCs w:val="28"/>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DB6D43" w:rsidRDefault="00DB6D43"/>
    <w:sectPr w:rsidR="00DB6D43" w:rsidSect="006B3016">
      <w:pgSz w:w="11907" w:h="16840" w:code="9"/>
      <w:pgMar w:top="1440" w:right="113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16"/>
    <w:rsid w:val="006B3016"/>
    <w:rsid w:val="00C22EE2"/>
    <w:rsid w:val="00DB6D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5EBE7-B52F-4E60-8346-A1860898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01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2025-07-30T02:13:00Z</dcterms:created>
  <dcterms:modified xsi:type="dcterms:W3CDTF">2025-07-30T02:14:00Z</dcterms:modified>
</cp:coreProperties>
</file>