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A3626A">
        <w:rPr>
          <w:b/>
        </w:rPr>
        <w:t>NHỮNG BÔNG HOA ĐẸP</w:t>
      </w:r>
      <w:r w:rsidR="00207B6C">
        <w:rPr>
          <w:b/>
        </w:rPr>
        <w:t xml:space="preserve"> TUẦN </w:t>
      </w:r>
      <w:r w:rsidR="00A3626A">
        <w:rPr>
          <w:b/>
        </w:rPr>
        <w:t>1</w:t>
      </w:r>
      <w:r w:rsidR="001F2F10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697C5F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535526">
      <w:pPr>
        <w:spacing w:after="0" w:line="360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489"/>
        <w:gridCol w:w="205"/>
      </w:tblGrid>
      <w:tr w:rsidR="003670E2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3670E2" w:rsidRDefault="003670E2" w:rsidP="003670E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3670E2" w:rsidRPr="004A286E" w:rsidRDefault="003670E2" w:rsidP="003670E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Ngày 24/02/2025</w:t>
            </w:r>
          </w:p>
        </w:tc>
        <w:tc>
          <w:tcPr>
            <w:tcW w:w="2714" w:type="dxa"/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Ngày 25/02/2025</w:t>
            </w:r>
          </w:p>
        </w:tc>
        <w:tc>
          <w:tcPr>
            <w:tcW w:w="2623" w:type="dxa"/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Ngày 26/02/2025</w:t>
            </w:r>
          </w:p>
        </w:tc>
        <w:tc>
          <w:tcPr>
            <w:tcW w:w="2764" w:type="dxa"/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Ngày 27/02/2025</w:t>
            </w:r>
          </w:p>
        </w:tc>
        <w:tc>
          <w:tcPr>
            <w:tcW w:w="2694" w:type="dxa"/>
            <w:gridSpan w:val="2"/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Ngày 28/02/2025</w:t>
            </w:r>
          </w:p>
        </w:tc>
      </w:tr>
      <w:tr w:rsidR="003670E2" w:rsidTr="003670E2">
        <w:trPr>
          <w:gridAfter w:val="1"/>
          <w:wAfter w:w="205" w:type="dxa"/>
          <w:trHeight w:val="1521"/>
          <w:jc w:val="center"/>
        </w:trPr>
        <w:tc>
          <w:tcPr>
            <w:tcW w:w="850" w:type="dxa"/>
          </w:tcPr>
          <w:p w:rsidR="003670E2" w:rsidRDefault="003670E2" w:rsidP="003670E2">
            <w:pPr>
              <w:spacing w:after="0" w:line="360" w:lineRule="auto"/>
              <w:rPr>
                <w:b/>
              </w:rPr>
            </w:pPr>
          </w:p>
          <w:p w:rsidR="003670E2" w:rsidRPr="0033685C" w:rsidRDefault="003670E2" w:rsidP="003670E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3670E2" w:rsidRDefault="003670E2" w:rsidP="003670E2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TCXH-</w:t>
            </w:r>
          </w:p>
          <w:p w:rsidR="003670E2" w:rsidRDefault="003670E2" w:rsidP="003670E2">
            <w:pPr>
              <w:spacing w:line="312" w:lineRule="auto"/>
              <w:rPr>
                <w:i/>
              </w:rPr>
            </w:pPr>
            <w:r>
              <w:t>Dạy KNCH bài: “</w:t>
            </w:r>
            <w:r>
              <w:rPr>
                <w:i/>
              </w:rPr>
              <w:t>Màu hoa”</w:t>
            </w:r>
          </w:p>
          <w:p w:rsidR="003670E2" w:rsidRDefault="003670E2" w:rsidP="003670E2">
            <w:pPr>
              <w:spacing w:line="312" w:lineRule="auto"/>
            </w:pPr>
          </w:p>
        </w:tc>
        <w:tc>
          <w:tcPr>
            <w:tcW w:w="2714" w:type="dxa"/>
          </w:tcPr>
          <w:p w:rsidR="003670E2" w:rsidRDefault="003670E2" w:rsidP="003670E2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nhận thức</w:t>
            </w:r>
          </w:p>
          <w:p w:rsidR="003670E2" w:rsidRDefault="003670E2" w:rsidP="003670E2">
            <w:pPr>
              <w:spacing w:line="312" w:lineRule="auto"/>
            </w:pPr>
            <w:r>
              <w:t xml:space="preserve">Khám phá hoa hồng </w:t>
            </w:r>
          </w:p>
        </w:tc>
        <w:tc>
          <w:tcPr>
            <w:tcW w:w="2623" w:type="dxa"/>
          </w:tcPr>
          <w:p w:rsidR="003670E2" w:rsidRDefault="003670E2" w:rsidP="003670E2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3670E2" w:rsidRDefault="003670E2" w:rsidP="003670E2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VĐCB:Ném xa lên phía trước bằng một tay (T1)</w:t>
            </w:r>
          </w:p>
        </w:tc>
        <w:tc>
          <w:tcPr>
            <w:tcW w:w="2764" w:type="dxa"/>
          </w:tcPr>
          <w:p w:rsidR="003670E2" w:rsidRDefault="003670E2" w:rsidP="003670E2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TC- TM</w:t>
            </w:r>
          </w:p>
          <w:p w:rsidR="003670E2" w:rsidRDefault="003670E2" w:rsidP="00372453">
            <w:pPr>
              <w:spacing w:line="312" w:lineRule="auto"/>
              <w:jc w:val="center"/>
            </w:pPr>
            <w:bookmarkStart w:id="0" w:name="_GoBack"/>
            <w:bookmarkEnd w:id="0"/>
            <w:r>
              <w:t>Xé cánh hoa</w:t>
            </w:r>
          </w:p>
        </w:tc>
        <w:tc>
          <w:tcPr>
            <w:tcW w:w="2489" w:type="dxa"/>
          </w:tcPr>
          <w:p w:rsidR="003670E2" w:rsidRDefault="003670E2" w:rsidP="003670E2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3670E2" w:rsidRDefault="003670E2" w:rsidP="003670E2">
            <w:pPr>
              <w:spacing w:line="312" w:lineRule="auto"/>
            </w:pPr>
            <w:r>
              <w:t>Thơ:  “</w:t>
            </w:r>
            <w:r>
              <w:rPr>
                <w:i/>
              </w:rPr>
              <w:t>Hoa nở</w:t>
            </w:r>
            <w:r>
              <w:t>”</w:t>
            </w:r>
          </w:p>
          <w:p w:rsidR="003670E2" w:rsidRDefault="003670E2" w:rsidP="003670E2">
            <w:pPr>
              <w:spacing w:line="312" w:lineRule="auto"/>
              <w:jc w:val="center"/>
            </w:pPr>
          </w:p>
        </w:tc>
      </w:tr>
      <w:tr w:rsidR="003670E2" w:rsidTr="0027728A">
        <w:trPr>
          <w:trHeight w:val="1443"/>
          <w:jc w:val="center"/>
        </w:trPr>
        <w:tc>
          <w:tcPr>
            <w:tcW w:w="850" w:type="dxa"/>
            <w:vAlign w:val="center"/>
          </w:tcPr>
          <w:p w:rsidR="003670E2" w:rsidRDefault="003670E2" w:rsidP="003670E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Phát triển TC</w:t>
            </w:r>
            <w:r w:rsidR="005863DC">
              <w:rPr>
                <w:b/>
              </w:rPr>
              <w:t>XH</w:t>
            </w:r>
          </w:p>
          <w:p w:rsidR="003670E2" w:rsidRDefault="003670E2" w:rsidP="003670E2">
            <w:pPr>
              <w:spacing w:after="0"/>
              <w:jc w:val="center"/>
            </w:pPr>
          </w:p>
          <w:p w:rsidR="003670E2" w:rsidRPr="003670E2" w:rsidRDefault="003670E2" w:rsidP="003670E2">
            <w:pPr>
              <w:spacing w:after="0"/>
              <w:jc w:val="center"/>
            </w:pPr>
            <w:r w:rsidRPr="003670E2">
              <w:t>Dạy hát “màu hoa”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E2" w:rsidRPr="003670E2" w:rsidRDefault="003670E2" w:rsidP="003670E2">
            <w:pPr>
              <w:spacing w:after="0"/>
              <w:jc w:val="center"/>
            </w:pPr>
            <w:r w:rsidRPr="003670E2">
              <w:rPr>
                <w:b/>
              </w:rPr>
              <w:t>Phát triển nhận thức</w:t>
            </w:r>
            <w:r w:rsidRPr="003670E2">
              <w:t xml:space="preserve"> (NBTN)</w:t>
            </w:r>
          </w:p>
          <w:p w:rsidR="003670E2" w:rsidRPr="003670E2" w:rsidRDefault="003670E2" w:rsidP="003670E2">
            <w:pPr>
              <w:spacing w:after="0"/>
              <w:jc w:val="center"/>
            </w:pPr>
            <w:r w:rsidRPr="003670E2">
              <w:t>Hoa hồng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Phát triển TC</w:t>
            </w:r>
          </w:p>
          <w:p w:rsidR="003670E2" w:rsidRDefault="003670E2" w:rsidP="003670E2">
            <w:pPr>
              <w:spacing w:after="0"/>
              <w:jc w:val="center"/>
              <w:rPr>
                <w:color w:val="000000"/>
              </w:rPr>
            </w:pPr>
          </w:p>
          <w:p w:rsidR="003670E2" w:rsidRPr="003670E2" w:rsidRDefault="003670E2" w:rsidP="003670E2">
            <w:pPr>
              <w:spacing w:after="0"/>
              <w:jc w:val="center"/>
            </w:pPr>
            <w:r w:rsidRPr="003670E2">
              <w:rPr>
                <w:color w:val="000000"/>
              </w:rPr>
              <w:t xml:space="preserve">Đi chạy theo hướng thẳng có thay đổi tốc độ theo hiệu lệnh của cô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Phát triển nhận thức( LQVT)</w:t>
            </w:r>
          </w:p>
          <w:p w:rsidR="003670E2" w:rsidRPr="003670E2" w:rsidRDefault="003670E2" w:rsidP="003670E2">
            <w:pPr>
              <w:spacing w:after="0"/>
              <w:jc w:val="center"/>
            </w:pPr>
            <w:r w:rsidRPr="003670E2">
              <w:t>Nhận biết một và nhiều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E2" w:rsidRPr="003670E2" w:rsidRDefault="003670E2" w:rsidP="003670E2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>Phát triển ngôn ngữ</w:t>
            </w:r>
          </w:p>
          <w:p w:rsidR="003670E2" w:rsidRDefault="003670E2" w:rsidP="003670E2">
            <w:pPr>
              <w:spacing w:after="0"/>
              <w:jc w:val="center"/>
            </w:pPr>
          </w:p>
          <w:p w:rsidR="003670E2" w:rsidRPr="003670E2" w:rsidRDefault="003670E2" w:rsidP="003670E2">
            <w:pPr>
              <w:spacing w:after="0"/>
              <w:jc w:val="center"/>
            </w:pPr>
            <w:r w:rsidRPr="003670E2">
              <w:t>Dạy thơ “ hoa nở”</w:t>
            </w:r>
          </w:p>
        </w:tc>
      </w:tr>
      <w:tr w:rsidR="003670E2" w:rsidTr="00FA70D8">
        <w:trPr>
          <w:trHeight w:val="1419"/>
          <w:jc w:val="center"/>
        </w:trPr>
        <w:tc>
          <w:tcPr>
            <w:tcW w:w="850" w:type="dxa"/>
            <w:vAlign w:val="center"/>
          </w:tcPr>
          <w:p w:rsidR="003670E2" w:rsidRDefault="003670E2" w:rsidP="003670E2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3670E2" w:rsidRDefault="005863DC" w:rsidP="0036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</w:t>
            </w:r>
          </w:p>
          <w:p w:rsidR="003670E2" w:rsidRDefault="003670E2" w:rsidP="0036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Dạy hát "Hái hoa"</w:t>
            </w:r>
          </w:p>
          <w:p w:rsidR="003670E2" w:rsidRDefault="003670E2" w:rsidP="003670E2">
            <w:pPr>
              <w:spacing w:after="0" w:line="312" w:lineRule="auto"/>
              <w:jc w:val="center"/>
            </w:pPr>
          </w:p>
        </w:tc>
        <w:tc>
          <w:tcPr>
            <w:tcW w:w="2714" w:type="dxa"/>
            <w:shd w:val="clear" w:color="auto" w:fill="auto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3670E2" w:rsidRDefault="003670E2" w:rsidP="003670E2">
            <w:pPr>
              <w:spacing w:after="0" w:line="312" w:lineRule="auto"/>
              <w:jc w:val="center"/>
            </w:pPr>
            <w:r>
              <w:rPr>
                <w:color w:val="000000"/>
              </w:rPr>
              <w:t>Nhận biết hoa cúc</w:t>
            </w:r>
          </w:p>
        </w:tc>
        <w:tc>
          <w:tcPr>
            <w:tcW w:w="2623" w:type="dxa"/>
            <w:shd w:val="clear" w:color="auto" w:fill="auto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color w:val="000000"/>
              </w:rPr>
              <w:t>Đi theo hướng thẳng có thay đổi tốc độ nhanh/chậm theo hiệu lệnh (T1)</w:t>
            </w:r>
          </w:p>
        </w:tc>
        <w:tc>
          <w:tcPr>
            <w:tcW w:w="2764" w:type="dxa"/>
            <w:shd w:val="clear" w:color="auto" w:fill="auto"/>
          </w:tcPr>
          <w:p w:rsidR="003670E2" w:rsidRDefault="003670E2" w:rsidP="0036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3670E2" w:rsidRDefault="003670E2" w:rsidP="003670E2">
            <w:pPr>
              <w:spacing w:after="0" w:line="312" w:lineRule="auto"/>
              <w:jc w:val="center"/>
            </w:pPr>
            <w:r>
              <w:rPr>
                <w:color w:val="000000"/>
              </w:rPr>
              <w:t>Dán bông hoa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3670E2" w:rsidRDefault="003670E2" w:rsidP="0036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Truyện "Vườn hoa nhà bé Mi"</w:t>
            </w:r>
          </w:p>
          <w:p w:rsidR="003670E2" w:rsidRDefault="003670E2" w:rsidP="003670E2">
            <w:pPr>
              <w:spacing w:after="0" w:line="312" w:lineRule="auto"/>
              <w:jc w:val="center"/>
            </w:pPr>
          </w:p>
        </w:tc>
      </w:tr>
      <w:tr w:rsidR="003670E2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3670E2" w:rsidRDefault="003670E2" w:rsidP="003670E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3670E2" w:rsidRDefault="003670E2" w:rsidP="005863DC">
            <w:pPr>
              <w:spacing w:after="0" w:line="312" w:lineRule="auto"/>
              <w:rPr>
                <w:i/>
                <w:color w:val="FF0000"/>
              </w:rPr>
            </w:pPr>
            <w:r>
              <w:rPr>
                <w:b/>
              </w:rPr>
              <w:t>Phát triển</w:t>
            </w:r>
            <w:r w:rsidR="005863DC">
              <w:rPr>
                <w:b/>
              </w:rPr>
              <w:t xml:space="preserve"> </w:t>
            </w:r>
            <w:r>
              <w:rPr>
                <w:b/>
              </w:rPr>
              <w:t xml:space="preserve">TCXH </w:t>
            </w:r>
            <w:r>
              <w:t>Dạy hát: Màu hoa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3670E2" w:rsidRDefault="003670E2" w:rsidP="003670E2">
            <w:pPr>
              <w:spacing w:after="0" w:line="312" w:lineRule="auto"/>
            </w:pPr>
            <w:r>
              <w:t>NBTN: Hoa hồng</w:t>
            </w:r>
          </w:p>
        </w:tc>
        <w:tc>
          <w:tcPr>
            <w:tcW w:w="2623" w:type="dxa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3670E2" w:rsidRDefault="003670E2" w:rsidP="003670E2">
            <w:pPr>
              <w:spacing w:after="0" w:line="312" w:lineRule="auto"/>
            </w:pPr>
            <w:r>
              <w:rPr>
                <w:color w:val="000000"/>
              </w:rPr>
              <w:t>Đi/chạy theo hướng thẳng có thay đổi tốc độ nhanh/chậm theo hiệu lệnh của cô (T1)</w:t>
            </w:r>
          </w:p>
        </w:tc>
        <w:tc>
          <w:tcPr>
            <w:tcW w:w="2764" w:type="dxa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TC– TM</w:t>
            </w:r>
          </w:p>
          <w:p w:rsidR="003670E2" w:rsidRDefault="003670E2" w:rsidP="003670E2">
            <w:pPr>
              <w:spacing w:after="0" w:line="312" w:lineRule="auto"/>
              <w:jc w:val="center"/>
            </w:pPr>
            <w:r>
              <w:t>Dán tranh rỗng bông hoa</w:t>
            </w:r>
          </w:p>
        </w:tc>
        <w:tc>
          <w:tcPr>
            <w:tcW w:w="2694" w:type="dxa"/>
            <w:gridSpan w:val="2"/>
          </w:tcPr>
          <w:p w:rsidR="003670E2" w:rsidRDefault="003670E2" w:rsidP="003670E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3670E2" w:rsidRDefault="003670E2" w:rsidP="003670E2">
            <w:pPr>
              <w:spacing w:after="0" w:line="312" w:lineRule="auto"/>
              <w:jc w:val="center"/>
            </w:pPr>
            <w:r>
              <w:t>Thơ: Hoa nở</w:t>
            </w:r>
            <w:r>
              <w:rPr>
                <w:b/>
              </w:rPr>
              <w:t xml:space="preserve"> </w:t>
            </w:r>
          </w:p>
          <w:p w:rsidR="003670E2" w:rsidRDefault="003670E2" w:rsidP="003670E2">
            <w:pPr>
              <w:spacing w:after="0" w:line="312" w:lineRule="auto"/>
              <w:ind w:left="720" w:hanging="720"/>
              <w:jc w:val="both"/>
            </w:pP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14.75pt;height:61.5pt" o:ole="">
                  <v:imagedata r:id="rId4" o:title=""/>
                </v:shape>
                <o:OLEObject Type="Embed" ProgID="PBrush" ShapeID="_x0000_i1028" DrawAspect="Content" ObjectID="_1801742428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05B2728D" wp14:editId="65A34742">
                  <wp:extent cx="1400175" cy="79057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5863DC" w:rsidP="00535526">
            <w:pPr>
              <w:spacing w:after="0" w:line="360" w:lineRule="auto"/>
              <w:jc w:val="center"/>
            </w:pPr>
            <w:r>
              <w:object w:dxaOrig="4290" w:dyaOrig="2745">
                <v:shape id="_x0000_i1029" type="#_x0000_t75" style="width:114.75pt;height:61.5pt" o:ole="">
                  <v:imagedata r:id="rId4" o:title=""/>
                </v:shape>
                <o:OLEObject Type="Embed" ProgID="PBrush" ShapeID="_x0000_i1029" DrawAspect="Content" ObjectID="_1801742429" r:id="rId7"/>
              </w:object>
            </w:r>
          </w:p>
          <w:p w:rsidR="005232AD" w:rsidRDefault="005863DC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977" w:type="dxa"/>
          </w:tcPr>
          <w:p w:rsidR="005232AD" w:rsidRDefault="005863DC" w:rsidP="00535526">
            <w:pPr>
              <w:spacing w:after="0" w:line="360" w:lineRule="auto"/>
              <w:jc w:val="center"/>
              <w:rPr>
                <w:b/>
              </w:rPr>
            </w:pPr>
            <w:r w:rsidRPr="005863DC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307975</wp:posOffset>
                  </wp:positionV>
                  <wp:extent cx="1274794" cy="608424"/>
                  <wp:effectExtent l="0" t="0" r="1905" b="1270"/>
                  <wp:wrapSquare wrapText="bothSides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794" cy="6084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8971F3" w:rsidRDefault="008971F3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5863DC" w:rsidP="005863D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 w:rsidRPr="008971F3">
              <w:rPr>
                <w:noProof/>
                <w:lang w:val="en-US"/>
              </w:rPr>
              <w:drawing>
                <wp:anchor distT="0" distB="0" distL="0" distR="0" simplePos="0" relativeHeight="251661312" behindDoc="0" locked="0" layoutInCell="1" hidden="0" allowOverlap="1" wp14:anchorId="70F7B7CA" wp14:editId="6A52BF1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312420</wp:posOffset>
                  </wp:positionV>
                  <wp:extent cx="1212850" cy="952500"/>
                  <wp:effectExtent l="0" t="0" r="0" b="0"/>
                  <wp:wrapSquare wrapText="bothSides" distT="0" distB="0" distL="0" distR="0"/>
                  <wp:docPr id="3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83C87"/>
    <w:rsid w:val="004A286E"/>
    <w:rsid w:val="005232AD"/>
    <w:rsid w:val="00535526"/>
    <w:rsid w:val="005810B1"/>
    <w:rsid w:val="005863DC"/>
    <w:rsid w:val="0059216F"/>
    <w:rsid w:val="005B3584"/>
    <w:rsid w:val="005B6F78"/>
    <w:rsid w:val="00697C5F"/>
    <w:rsid w:val="006A5256"/>
    <w:rsid w:val="006A6180"/>
    <w:rsid w:val="00756E98"/>
    <w:rsid w:val="0076473B"/>
    <w:rsid w:val="007A25AE"/>
    <w:rsid w:val="007E55D8"/>
    <w:rsid w:val="008541D5"/>
    <w:rsid w:val="008971F3"/>
    <w:rsid w:val="008B071D"/>
    <w:rsid w:val="009A792C"/>
    <w:rsid w:val="00A35FC3"/>
    <w:rsid w:val="00A3626A"/>
    <w:rsid w:val="00B63987"/>
    <w:rsid w:val="00B77A35"/>
    <w:rsid w:val="00C4088B"/>
    <w:rsid w:val="00C62595"/>
    <w:rsid w:val="00CB79D0"/>
    <w:rsid w:val="00CC3417"/>
    <w:rsid w:val="00D576A2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FFFD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2024-11-08T16:07:00Z</dcterms:created>
  <dcterms:modified xsi:type="dcterms:W3CDTF">2025-02-22T08:14:00Z</dcterms:modified>
</cp:coreProperties>
</file>