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831" w:rsidRDefault="004B48B4">
      <w:pPr>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KẾ HOẠCH CHĂM SÓC GIÁO DỤC CHỦ ĐỀ: “PTGT” - NH 24-25</w:t>
      </w:r>
    </w:p>
    <w:tbl>
      <w:tblPr>
        <w:tblStyle w:val="a"/>
        <w:tblW w:w="14005" w:type="dxa"/>
        <w:tblInd w:w="-291" w:type="dxa"/>
        <w:tblLayout w:type="fixed"/>
        <w:tblLook w:val="0400" w:firstRow="0" w:lastRow="0" w:firstColumn="0" w:lastColumn="0" w:noHBand="0" w:noVBand="1"/>
      </w:tblPr>
      <w:tblGrid>
        <w:gridCol w:w="568"/>
        <w:gridCol w:w="2551"/>
        <w:gridCol w:w="284"/>
        <w:gridCol w:w="142"/>
        <w:gridCol w:w="1984"/>
        <w:gridCol w:w="142"/>
        <w:gridCol w:w="2551"/>
        <w:gridCol w:w="993"/>
        <w:gridCol w:w="850"/>
        <w:gridCol w:w="929"/>
        <w:gridCol w:w="1080"/>
        <w:gridCol w:w="1080"/>
        <w:gridCol w:w="851"/>
      </w:tblGrid>
      <w:tr w:rsidR="00EF7831">
        <w:trPr>
          <w:trHeight w:val="570"/>
        </w:trPr>
        <w:tc>
          <w:tcPr>
            <w:tcW w:w="568" w:type="dxa"/>
            <w:vMerge w:val="restart"/>
            <w:tcBorders>
              <w:top w:val="single" w:sz="4" w:space="0" w:color="000000"/>
              <w:left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STT</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551" w:type="dxa"/>
            <w:vMerge w:val="restart"/>
            <w:tcBorders>
              <w:top w:val="single" w:sz="4" w:space="0" w:color="000000"/>
              <w:left w:val="single" w:sz="4" w:space="0" w:color="000000"/>
              <w:right w:val="nil"/>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Mục tiêu năm</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10" w:type="dxa"/>
            <w:gridSpan w:val="3"/>
            <w:vMerge w:val="restart"/>
            <w:tcBorders>
              <w:top w:val="single" w:sz="4" w:space="0" w:color="000000"/>
              <w:left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năm</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693" w:type="dxa"/>
            <w:gridSpan w:val="2"/>
            <w:vMerge w:val="restart"/>
            <w:tcBorders>
              <w:top w:val="single" w:sz="4" w:space="0" w:color="000000"/>
              <w:left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chủ đề</w:t>
            </w:r>
          </w:p>
        </w:tc>
        <w:tc>
          <w:tcPr>
            <w:tcW w:w="993" w:type="dxa"/>
            <w:vMerge w:val="restart"/>
            <w:tcBorders>
              <w:top w:val="single" w:sz="4" w:space="0" w:color="000000"/>
              <w:left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Phạm vi thực hiện</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Địa điểm tổ chức</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3089" w:type="dxa"/>
            <w:gridSpan w:val="3"/>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ĐỀ GIAO THÔNG</w:t>
            </w:r>
          </w:p>
        </w:tc>
        <w:tc>
          <w:tcPr>
            <w:tcW w:w="851" w:type="dxa"/>
            <w:vMerge w:val="restart"/>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Ghi chú về các điều chỉnh khác</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765"/>
        </w:trPr>
        <w:tc>
          <w:tcPr>
            <w:tcW w:w="568" w:type="dxa"/>
            <w:vMerge/>
            <w:tcBorders>
              <w:top w:val="single" w:sz="4" w:space="0" w:color="000000"/>
              <w:left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51" w:type="dxa"/>
            <w:vMerge/>
            <w:tcBorders>
              <w:top w:val="single" w:sz="4" w:space="0" w:color="000000"/>
              <w:left w:val="single" w:sz="4" w:space="0" w:color="000000"/>
              <w:right w:val="nil"/>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10" w:type="dxa"/>
            <w:gridSpan w:val="3"/>
            <w:vMerge/>
            <w:tcBorders>
              <w:top w:val="single" w:sz="4" w:space="0" w:color="000000"/>
              <w:left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93" w:type="dxa"/>
            <w:gridSpan w:val="2"/>
            <w:vMerge/>
            <w:tcBorders>
              <w:top w:val="single" w:sz="4" w:space="0" w:color="000000"/>
              <w:left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3" w:type="dxa"/>
            <w:vMerge/>
            <w:tcBorders>
              <w:top w:val="single" w:sz="4" w:space="0" w:color="000000"/>
              <w:left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50" w:type="dxa"/>
            <w:vMerge/>
            <w:tcBorders>
              <w:top w:val="single" w:sz="4" w:space="0" w:color="000000"/>
              <w:left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Nhánh 1</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Nhánh 2</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Nhánh 3</w:t>
            </w:r>
          </w:p>
        </w:tc>
        <w:tc>
          <w:tcPr>
            <w:tcW w:w="851" w:type="dxa"/>
            <w:vMerge/>
            <w:tcBorders>
              <w:top w:val="single" w:sz="4" w:space="0" w:color="000000"/>
              <w:left w:val="nil"/>
              <w:bottom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EF7831">
        <w:trPr>
          <w:trHeight w:val="1915"/>
        </w:trPr>
        <w:tc>
          <w:tcPr>
            <w:tcW w:w="568" w:type="dxa"/>
            <w:vMerge/>
            <w:tcBorders>
              <w:top w:val="single" w:sz="4" w:space="0" w:color="000000"/>
              <w:left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51" w:type="dxa"/>
            <w:vMerge/>
            <w:tcBorders>
              <w:top w:val="single" w:sz="4" w:space="0" w:color="000000"/>
              <w:left w:val="single" w:sz="4" w:space="0" w:color="000000"/>
              <w:right w:val="nil"/>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10" w:type="dxa"/>
            <w:gridSpan w:val="3"/>
            <w:vMerge/>
            <w:tcBorders>
              <w:top w:val="single" w:sz="4" w:space="0" w:color="000000"/>
              <w:left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93" w:type="dxa"/>
            <w:gridSpan w:val="2"/>
            <w:vMerge/>
            <w:tcBorders>
              <w:top w:val="single" w:sz="4" w:space="0" w:color="000000"/>
              <w:left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3" w:type="dxa"/>
            <w:vMerge/>
            <w:tcBorders>
              <w:top w:val="single" w:sz="4" w:space="0" w:color="000000"/>
              <w:left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50" w:type="dxa"/>
            <w:vMerge/>
            <w:tcBorders>
              <w:top w:val="single" w:sz="4" w:space="0" w:color="000000"/>
              <w:left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29" w:type="dxa"/>
            <w:tcBorders>
              <w:top w:val="nil"/>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PTGT đường bộ - đường sắt</w:t>
            </w:r>
          </w:p>
        </w:tc>
        <w:tc>
          <w:tcPr>
            <w:tcW w:w="1080" w:type="dxa"/>
            <w:tcBorders>
              <w:top w:val="nil"/>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PTGT đường thủy - đường không</w:t>
            </w:r>
          </w:p>
        </w:tc>
        <w:tc>
          <w:tcPr>
            <w:tcW w:w="1080" w:type="dxa"/>
            <w:tcBorders>
              <w:top w:val="nil"/>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Luật lệ GT</w:t>
            </w:r>
          </w:p>
        </w:tc>
        <w:tc>
          <w:tcPr>
            <w:tcW w:w="851" w:type="dxa"/>
            <w:vMerge/>
            <w:tcBorders>
              <w:top w:val="single" w:sz="4" w:space="0" w:color="000000"/>
              <w:left w:val="nil"/>
              <w:bottom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 LĨNH VỰC GIÁO DỤC PHÁT TRIỂN THỂ CHẤT</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29" w:type="dxa"/>
            <w:tcBorders>
              <w:top w:val="nil"/>
              <w:left w:val="single" w:sz="4" w:space="0" w:color="000000"/>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tcBorders>
              <w:top w:val="nil"/>
              <w:left w:val="single" w:sz="4" w:space="0" w:color="000000"/>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tcBorders>
              <w:top w:val="nil"/>
              <w:left w:val="single" w:sz="4" w:space="0" w:color="000000"/>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vận động</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29" w:type="dxa"/>
            <w:tcBorders>
              <w:top w:val="nil"/>
              <w:left w:val="single" w:sz="4" w:space="0" w:color="000000"/>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tcBorders>
              <w:top w:val="nil"/>
              <w:left w:val="single" w:sz="4" w:space="0" w:color="000000"/>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tcBorders>
              <w:top w:val="nil"/>
              <w:left w:val="single" w:sz="4" w:space="0" w:color="000000"/>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43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Thực hiện các động tác phát triển các nhóm cơ và hô hấp (Thể dục sáng) </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29" w:type="dxa"/>
            <w:tcBorders>
              <w:top w:val="nil"/>
              <w:left w:val="single" w:sz="4" w:space="0" w:color="000000"/>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tcBorders>
              <w:top w:val="nil"/>
              <w:left w:val="single" w:sz="4" w:space="0" w:color="000000"/>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tcBorders>
              <w:top w:val="nil"/>
              <w:left w:val="single" w:sz="4" w:space="0" w:color="000000"/>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09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đủ các bước của động tác hô hấp trong bài tập thể dục theo hướng dẫn</w:t>
            </w:r>
          </w:p>
        </w:tc>
        <w:tc>
          <w:tcPr>
            <w:tcW w:w="2410" w:type="dxa"/>
            <w:gridSpan w:val="3"/>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Tập kết hợp 5 động tác cơ bản trong bài tập thể dục</w:t>
            </w:r>
          </w:p>
        </w:tc>
        <w:tc>
          <w:tcPr>
            <w:tcW w:w="2693" w:type="dxa"/>
            <w:gridSpan w:val="2"/>
            <w:tcBorders>
              <w:top w:val="single" w:sz="4" w:space="0" w:color="000000"/>
              <w:left w:val="nil"/>
              <w:bottom w:val="single" w:sz="4" w:space="0" w:color="000000"/>
              <w:right w:val="single" w:sz="4" w:space="0" w:color="000000"/>
            </w:tcBorders>
            <w:shd w:val="clear" w:color="auto" w:fill="FFFFFF"/>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9: </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-ĐT1: Ô tô kêu bim bim bim</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-ĐT2:Hai tay đưa ngang lên cao</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-ĐT3: Đứng cúi người về phía trước tay chạm chân</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-ĐT4: Ngồi xổm đứng lên liên tục</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-ĐT5: Bật liên tục về phía trước</w:t>
            </w:r>
          </w:p>
          <w:p w:rsidR="00EF7831" w:rsidRDefault="00EF7831">
            <w:pPr>
              <w:rPr>
                <w:rFonts w:ascii="Times New Roman" w:eastAsia="Times New Roman" w:hAnsi="Times New Roman" w:cs="Times New Roman"/>
                <w:sz w:val="28"/>
                <w:szCs w:val="28"/>
              </w:rPr>
            </w:pP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Cả Khối</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Sân trường</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EF7831">
            <w:pPr>
              <w:rPr>
                <w:rFonts w:ascii="Times New Roman" w:eastAsia="Times New Roman" w:hAnsi="Times New Roman" w:cs="Times New Roman"/>
                <w:sz w:val="28"/>
                <w:szCs w:val="28"/>
              </w:rPr>
            </w:pPr>
          </w:p>
        </w:tc>
      </w:tr>
      <w:tr w:rsidR="00EF7831">
        <w:trPr>
          <w:trHeight w:val="27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kỹ năng vận động cơ bản và các tố chất trong vận động</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đi</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chạy</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69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35"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Chạy được 15m liên tục theo hướng thẳng</w:t>
            </w:r>
          </w:p>
        </w:tc>
        <w:tc>
          <w:tcPr>
            <w:tcW w:w="2126"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Chạy 15m liên tục theo hướng thẳng</w:t>
            </w:r>
          </w:p>
        </w:tc>
        <w:tc>
          <w:tcPr>
            <w:tcW w:w="2693"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 Chạy 15m liên tục theo hướng thẳng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HĐH+HĐNT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bò, trườn, trèo</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tung, ném, bắt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9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835"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phối hợp chuyền bắt bóng 2 bên theo hàng ngang nhịp nhàng</w:t>
            </w:r>
          </w:p>
        </w:tc>
        <w:tc>
          <w:tcPr>
            <w:tcW w:w="2126"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Chuyền bắt bóng 2 bên theo hàng ngang</w:t>
            </w:r>
          </w:p>
        </w:tc>
        <w:tc>
          <w:tcPr>
            <w:tcW w:w="2693"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 Chuyền bắt bóng 2 bên theo hàng ngang</w:t>
            </w:r>
          </w:p>
        </w:tc>
        <w:tc>
          <w:tcPr>
            <w:tcW w:w="993" w:type="dxa"/>
            <w:tcBorders>
              <w:top w:val="single" w:sz="4" w:space="0" w:color="000000"/>
              <w:left w:val="nil"/>
              <w:bottom w:val="nil"/>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single" w:sz="4" w:space="0" w:color="000000"/>
              <w:left w:val="nil"/>
              <w:bottom w:val="nil"/>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HĐH+HĐNT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rsidR="00EF7831" w:rsidRDefault="00EF7831">
            <w:pPr>
              <w:rPr>
                <w:rFonts w:ascii="Times New Roman" w:eastAsia="Times New Roman" w:hAnsi="Times New Roman" w:cs="Times New Roman"/>
                <w:sz w:val="28"/>
                <w:szCs w:val="28"/>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4961" w:type="dxa"/>
            <w:gridSpan w:val="4"/>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bật, nhảy</w:t>
            </w:r>
          </w:p>
        </w:tc>
        <w:tc>
          <w:tcPr>
            <w:tcW w:w="2693"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69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3. Thực hiện và phối hợp được các cử động của bàn tay, ngón tay, phối hợp tay - mắt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100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835" w:type="dxa"/>
            <w:gridSpan w:val="2"/>
            <w:tcBorders>
              <w:top w:val="nil"/>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Bước đầu biết sử dụng bút tô vẽ nguệch ngoạc một số hình đơn giản hoặc theo ý thích</w:t>
            </w:r>
          </w:p>
        </w:tc>
        <w:tc>
          <w:tcPr>
            <w:tcW w:w="2126" w:type="dxa"/>
            <w:gridSpan w:val="2"/>
            <w:tcBorders>
              <w:top w:val="nil"/>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Tập sử dụng bút tô vẽ nguệch ngoạc</w:t>
            </w:r>
          </w:p>
        </w:tc>
        <w:tc>
          <w:tcPr>
            <w:tcW w:w="2693"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Bước đầu vẽ các nét nguệch ngoạc bằng phấn ở dưới sân trường hoặc bằng bút sáp vẽ trên giấy về các phương tiện GT, đèn tín hiệu GT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HĐG+HĐNT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HĐG+HĐNT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HĐG+HĐNT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Giáo dục dinh dưỡng và sức khỏe</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6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một số món ăn, thực phẩm thông thường và ích lợi của chúng đối với sức khỏe</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28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835" w:type="dxa"/>
            <w:gridSpan w:val="2"/>
            <w:tcBorders>
              <w:top w:val="nil"/>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ý nghĩa của việc ăn để giúp cơ thể cao lớn, khỏe mạnh. Hình thành thái độ vui lòng chấp nhận và có hứng thú trong ăn uống, không kén chọn thức ăn</w:t>
            </w:r>
          </w:p>
        </w:tc>
        <w:tc>
          <w:tcPr>
            <w:tcW w:w="2126" w:type="dxa"/>
            <w:gridSpan w:val="2"/>
            <w:tcBorders>
              <w:top w:val="nil"/>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Giá trị dinh dưỡng của một số loại thực phẩm</w:t>
            </w:r>
          </w:p>
        </w:tc>
        <w:tc>
          <w:tcPr>
            <w:tcW w:w="2693"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Trẻ làm quen 1 số món ăn và cách chế biến khi trẻ thừa cân, béo phì</w:t>
            </w:r>
            <w:r>
              <w:rPr>
                <w:rFonts w:ascii="Times New Roman" w:eastAsia="Times New Roman" w:hAnsi="Times New Roman" w:cs="Times New Roman"/>
                <w:sz w:val="28"/>
                <w:szCs w:val="28"/>
              </w:rPr>
              <w:br/>
              <w:t>- Hướng dẫn kỹ thuật sơ cứu thông thường</w:t>
            </w:r>
          </w:p>
        </w:tc>
        <w:tc>
          <w:tcPr>
            <w:tcW w:w="993" w:type="dxa"/>
            <w:tcBorders>
              <w:top w:val="single" w:sz="4" w:space="0" w:color="000000"/>
              <w:left w:val="nil"/>
              <w:bottom w:val="nil"/>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850" w:type="dxa"/>
            <w:tcBorders>
              <w:top w:val="single" w:sz="4" w:space="0" w:color="000000"/>
              <w:left w:val="nil"/>
              <w:bottom w:val="nil"/>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Tập làm một số việc tự phục vụ trong sinh hoạt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Hành vi và thói quen tốt trong sinh hoạt, giữ gìn sức khỏe</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100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2835"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một số hành vi tốt trong ăn uống khi được nhắc nhở</w:t>
            </w:r>
          </w:p>
        </w:tc>
        <w:tc>
          <w:tcPr>
            <w:tcW w:w="2126"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Mời cô, mời bạn khi ăn</w:t>
            </w:r>
          </w:p>
        </w:tc>
        <w:tc>
          <w:tcPr>
            <w:tcW w:w="2693"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hành vi văn minh trong ăn uống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Nhận biết một số nguy cơ không an toàn và phòng tránh</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106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835" w:type="dxa"/>
            <w:gridSpan w:val="2"/>
            <w:tcBorders>
              <w:top w:val="nil"/>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Nhận ra và biết tránh nơi nguy hiểm khi được nhắc nhở</w:t>
            </w:r>
          </w:p>
        </w:tc>
        <w:tc>
          <w:tcPr>
            <w:tcW w:w="2126" w:type="dxa"/>
            <w:gridSpan w:val="2"/>
            <w:tcBorders>
              <w:top w:val="nil"/>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khu vực nguy hiểm</w:t>
            </w:r>
          </w:p>
        </w:tc>
        <w:tc>
          <w:tcPr>
            <w:tcW w:w="2693" w:type="dxa"/>
            <w:gridSpan w:val="2"/>
            <w:tcBorders>
              <w:top w:val="single" w:sz="4" w:space="0" w:color="000000"/>
              <w:left w:val="nil"/>
              <w:bottom w:val="nil"/>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tránh 1 số khu vực nguy hiểm, biết khi tham gia GT cần có người lớn hỗ trợ, tuân thủ 1 số luật lệ GT</w:t>
            </w:r>
          </w:p>
        </w:tc>
        <w:tc>
          <w:tcPr>
            <w:tcW w:w="993" w:type="dxa"/>
            <w:tcBorders>
              <w:top w:val="single" w:sz="4" w:space="0" w:color="000000"/>
              <w:left w:val="nil"/>
              <w:bottom w:val="nil"/>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850" w:type="dxa"/>
            <w:tcBorders>
              <w:top w:val="single" w:sz="4" w:space="0" w:color="000000"/>
              <w:left w:val="nil"/>
              <w:bottom w:val="nil"/>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Sân trường</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ĐTT+HĐG</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36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 LĨNH VỰC GIÁO DỤC PHÁT TRIỂN NHẬN THỨC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274"/>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Khám phá khoa học</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Các bộ phận cơ thể con người</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3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Đồ vật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90"/>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Đồ dùng, đồ chơi</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Phương tiện giao thông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681"/>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tên, đặc điểm, công dụng của một số PTGT quen thuộc</w:t>
            </w: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Tên, đặc điểm, công dụng của một số PTGT quen thuộc</w:t>
            </w:r>
          </w:p>
        </w:tc>
        <w:tc>
          <w:tcPr>
            <w:tcW w:w="2693"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về : Xe cứu hỏa</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421"/>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3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93"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về ô Tàu thủy - máy bay</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3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93"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về Đèn giao thông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Sân trường</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HĐC+HĐNT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Động vật và thực vật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Một số hiện tượng tự nhiên</w:t>
            </w:r>
            <w:r>
              <w:rPr>
                <w:rFonts w:ascii="Times New Roman" w:eastAsia="Times New Roman" w:hAnsi="Times New Roman" w:cs="Times New Roman"/>
                <w:b/>
                <w:color w:val="FF0000"/>
                <w:sz w:val="28"/>
                <w:szCs w:val="28"/>
              </w:rPr>
              <w:br/>
              <w:t>* Thời tiết, mùa:</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Thời tiết, mùa</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28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Ngày và đêm, mặt trời, mặt trăng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*Nước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Không khí, ánh sáng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Đất, đá, cát, sỏi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Công nghệ</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Làm quen với một số khái niệm sơ đẳng về toán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tập hợp, số lượng, số thứ tự, đếm</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Xếp tương ứng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2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Sắp xếp theo quy tắc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So sánh , đo lường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9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835"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so sánh 2 đối tượng về kích thước và nói được các từ: dài hơn / ngắn hơn</w:t>
            </w:r>
          </w:p>
        </w:tc>
        <w:tc>
          <w:tcPr>
            <w:tcW w:w="2126"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dài - ngắn của 2 đối tượng</w:t>
            </w:r>
          </w:p>
        </w:tc>
        <w:tc>
          <w:tcPr>
            <w:tcW w:w="2693"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Dài hơn - ngắn hơn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EF7831">
            <w:pPr>
              <w:rPr>
                <w:rFonts w:ascii="Times New Roman" w:eastAsia="Times New Roman" w:hAnsi="Times New Roman" w:cs="Times New Roman"/>
                <w:sz w:val="28"/>
                <w:szCs w:val="28"/>
              </w:rPr>
            </w:pP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Hình dạng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 Nhận biết vị trí trong không gian và định hướng thời gian</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Khám phá xã hội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61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bản thân, gia đình, trường lớp mầm non và cộng đồng</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6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Nhận biết một số nghề phổ biến và nghề truyền thống ở địa phương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nil"/>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một số lễ hội và danh lam, thắng cảnh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III. LĨNH VỰC GIÁO DỤC PHÁT TRIỂN NGÔN NGỮ</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Nghe hiểu lời nói</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9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77" w:type="dxa"/>
            <w:gridSpan w:val="3"/>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1984"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nội dung truyện kể, truyện đọc phù hợp với độ tuổi và chủ đề thực hiện</w:t>
            </w:r>
          </w:p>
        </w:tc>
        <w:tc>
          <w:tcPr>
            <w:tcW w:w="2693"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Qua đường</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27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w:t>
            </w:r>
          </w:p>
        </w:tc>
        <w:tc>
          <w:tcPr>
            <w:tcW w:w="7654" w:type="dxa"/>
            <w:gridSpan w:val="6"/>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Sử dụng lời nói trong cuộc sống hằng ngày</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124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ca dao, đồng dao phù hợp độ tuổi</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Đọc bài thơ, ca dao, đồng dao phù hợp độ tuổi và chủ đề </w:t>
            </w:r>
          </w:p>
        </w:tc>
        <w:tc>
          <w:tcPr>
            <w:tcW w:w="2693"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Thơ: Xe chữa cháy</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157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93"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Thơ: Đèn giao thông</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2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Làm quen với việc đọc - viết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10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77" w:type="dxa"/>
            <w:gridSpan w:val="3"/>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Thích tiếp xúc với chữ, sách truyện</w:t>
            </w:r>
          </w:p>
        </w:tc>
        <w:tc>
          <w:tcPr>
            <w:tcW w:w="2126"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Tiếp xúc với chữ, sách truyện</w:t>
            </w:r>
          </w:p>
        </w:tc>
        <w:tc>
          <w:tcPr>
            <w:tcW w:w="2551"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chữ cái qua sách truyện về chủ đề GT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Nhóm</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ĐTT+HĐG</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IV. LĨNH VỰC TÌNH CẢM - KỸ NĂNG XÃ HỘI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tình cảm</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Thể hiện ý thức về bản thân</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sự tự tin, tự lực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75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và thể hiện cảm xúc, tình cảm với con người, sự vật, hiện tượng xung quanh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Phát triển kỹ năng xã hội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Hành vi và quy tắc ứng xử xã hội</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22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tỏ thái độ đồng tình với những hành vi đúng, tỏ thái độ không đồng tình với những hành vi sai khi tham gia giao thông.</w:t>
            </w:r>
          </w:p>
        </w:tc>
        <w:tc>
          <w:tcPr>
            <w:tcW w:w="2126"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Tỏ thái độ đồng tình với những hành vi đúng, tỏ thái độ không đồng tình với những hành vi sai khi tham gia giao thông.</w:t>
            </w: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Tuân thủ đè</w:t>
            </w:r>
            <w:r>
              <w:rPr>
                <w:rFonts w:ascii="Times New Roman" w:eastAsia="Times New Roman" w:hAnsi="Times New Roman" w:cs="Times New Roman"/>
                <w:sz w:val="28"/>
                <w:szCs w:val="28"/>
              </w:rPr>
              <w:t>n GT khi tham gia giao thông.</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Kỹ năng đội mũ bảo hiểm đúng cách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Quan tâm đến môi trường</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31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V. LĨNH VỰC GIÁO DỤC PHÁT TRIỂN THẨM MỸ</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645"/>
        </w:trPr>
        <w:tc>
          <w:tcPr>
            <w:tcW w:w="568" w:type="dxa"/>
            <w:tcBorders>
              <w:top w:val="nil"/>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Cảm nhận và thể hiện cảm xúc trước vẻ đẹp của thiên nhiên, cuộc sống và các tác phẩm nghệ thuật</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654" w:type="dxa"/>
            <w:gridSpan w:val="6"/>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Một số kĩ năng trong hoạt động âm nhạc và hoạt động tạo hình</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F7831">
        <w:trPr>
          <w:trHeight w:val="27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hát tự nhiên, hát được theo giai điệu bài hát quen thuộc</w:t>
            </w: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Hát đúng giai điệu, lời ca bài hát </w:t>
            </w:r>
            <w:r>
              <w:rPr>
                <w:rFonts w:ascii="Times New Roman" w:eastAsia="Times New Roman" w:hAnsi="Times New Roman" w:cs="Times New Roman"/>
                <w:sz w:val="28"/>
                <w:szCs w:val="28"/>
              </w:rPr>
              <w:br/>
              <w:t>(theo các chủ đề trọng tâm)</w:t>
            </w:r>
          </w:p>
        </w:tc>
        <w:tc>
          <w:tcPr>
            <w:tcW w:w="2551"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Mời lên tàu lướt</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41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EF783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51"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Em đi qua ngã tư đường phố</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248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vận động theo nhịp điệu bài hát, bản nhạc (vỗ tay theo phách, nhịp, vận động minh họa)</w:t>
            </w:r>
          </w:p>
        </w:tc>
        <w:tc>
          <w:tcPr>
            <w:tcW w:w="2126" w:type="dxa"/>
            <w:gridSpan w:val="2"/>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Vận động đơn giản theo nhịp điệu của các bài hát, bản nhạc / Sử dụng các dụng cụ gõ đệm theo phách</w:t>
            </w: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VĐ vỗ tay theo nhịp: em đi chơi thuyền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w:t>
            </w:r>
            <w:r>
              <w:rPr>
                <w:rFonts w:ascii="Times New Roman" w:eastAsia="Times New Roman" w:hAnsi="Times New Roman" w:cs="Times New Roman"/>
                <w:sz w:val="28"/>
                <w:szCs w:val="28"/>
              </w:rPr>
              <w:t>H+ĐTT+HĐG</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148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2977" w:type="dxa"/>
            <w:gridSpan w:val="3"/>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sử dụng các nguyên vật liệu tạo hình để tạo ra sản phẩm theo sự gợi ý</w:t>
            </w:r>
          </w:p>
        </w:tc>
        <w:tc>
          <w:tcPr>
            <w:tcW w:w="2126"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các nguyên vật liệu tạo hình để tạo ra các sản phẩm</w:t>
            </w:r>
          </w:p>
        </w:tc>
        <w:tc>
          <w:tcPr>
            <w:tcW w:w="2551"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Dán hình xe ô tô (Tuần 1)</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Dán thuyền buồm</w:t>
            </w:r>
          </w:p>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(Tuần 2)</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  </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 </w:t>
            </w:r>
          </w:p>
        </w:tc>
        <w:tc>
          <w:tcPr>
            <w:tcW w:w="1080" w:type="dxa"/>
            <w:tcBorders>
              <w:top w:val="nil"/>
              <w:left w:val="nil"/>
              <w:bottom w:val="single" w:sz="4" w:space="0" w:color="000000"/>
              <w:right w:val="single" w:sz="4" w:space="0" w:color="000000"/>
            </w:tcBorders>
            <w:shd w:val="clear" w:color="auto" w:fill="FFFFFF"/>
            <w:vAlign w:val="center"/>
          </w:tcPr>
          <w:p w:rsidR="00EF7831" w:rsidRDefault="00EF7831">
            <w:pPr>
              <w:rPr>
                <w:rFonts w:ascii="Times New Roman" w:eastAsia="Times New Roman" w:hAnsi="Times New Roman" w:cs="Times New Roman"/>
                <w:sz w:val="28"/>
                <w:szCs w:val="28"/>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120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2977" w:type="dxa"/>
            <w:gridSpan w:val="3"/>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tô màu trong hình rỗng không chờm ra ngoài</w:t>
            </w:r>
          </w:p>
        </w:tc>
        <w:tc>
          <w:tcPr>
            <w:tcW w:w="2126"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hình vẽ</w:t>
            </w:r>
          </w:p>
        </w:tc>
        <w:tc>
          <w:tcPr>
            <w:tcW w:w="2551"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đèn giao thông</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rsidR="00EF7831" w:rsidRDefault="00EF7831">
            <w:pPr>
              <w:rPr>
                <w:rFonts w:ascii="Times New Roman" w:eastAsia="Times New Roman" w:hAnsi="Times New Roman" w:cs="Times New Roman"/>
                <w:sz w:val="28"/>
                <w:szCs w:val="28"/>
              </w:rPr>
            </w:pP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HĐH+ĐTT+HĐG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175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2977" w:type="dxa"/>
            <w:gridSpan w:val="3"/>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lăn dọc, xoay tròn, ấn dẹt đất nặn để tạo thành các sản phẩm có 1 khối hoặc 2 khối</w:t>
            </w:r>
          </w:p>
        </w:tc>
        <w:tc>
          <w:tcPr>
            <w:tcW w:w="2126" w:type="dxa"/>
            <w:gridSpan w:val="2"/>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Lăn dọc, xoay tròn, ấn dẹt đất nặn để tạo thành các sản phẩm có 1 khối hoặc 2 khối</w:t>
            </w:r>
          </w:p>
        </w:tc>
        <w:tc>
          <w:tcPr>
            <w:tcW w:w="2551"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Nặn bánh xe ô tô</w:t>
            </w:r>
          </w:p>
        </w:tc>
        <w:tc>
          <w:tcPr>
            <w:tcW w:w="993"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85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 </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26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654" w:type="dxa"/>
            <w:gridSpan w:val="6"/>
            <w:tcBorders>
              <w:top w:val="single" w:sz="4" w:space="0" w:color="000000"/>
              <w:left w:val="nil"/>
              <w:bottom w:val="single" w:sz="4" w:space="0" w:color="000000"/>
              <w:right w:val="nil"/>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 Thể hiện sự sáng tạo khi tham gia các hoạt động nghệ thuật (âm nhạc, tạo hình)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29"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80" w:type="dxa"/>
            <w:tcBorders>
              <w:top w:val="nil"/>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7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tạo ra các sản phẩm tạo hình theo ý thích</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Làm đồ chơi</w:t>
            </w: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Làm đồ chơi máy bay, xe đạp , xe máy…</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Nhóm</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EF7831">
        <w:trPr>
          <w:trHeight w:val="4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CỘNG TỔNG SỐ NỘI DUNG TRONG NĂM HỌC PHÂN BỔ THEO CHỦ ĐỀ</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4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Trong đó: - Lĩnh vực thể chất </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4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nhận thức</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4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ngôn ngữ</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4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TCKNXH</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thẩm mỹ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45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Cộng tổng số nội dung phân bổ vào chủ đề</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6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Trong đó:</w:t>
            </w:r>
            <w:r>
              <w:rPr>
                <w:rFonts w:ascii="Times New Roman" w:eastAsia="Times New Roman" w:hAnsi="Times New Roman" w:cs="Times New Roman"/>
                <w:color w:val="FF0000"/>
                <w:sz w:val="28"/>
                <w:szCs w:val="28"/>
              </w:rPr>
              <w:t xml:space="preserve"> - Đón trả trẻ</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5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Thể dục sáng</w:t>
            </w:r>
          </w:p>
        </w:tc>
        <w:tc>
          <w:tcPr>
            <w:tcW w:w="929"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1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Hoạt động góc</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Hoạt động ngoài trời</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26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Vệ sinh - ăn ngủ</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6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Hoạt động chiều</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26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Thăm quan dã ngoại</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Lễ hội</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Hoạt động học</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Chia ra:   + Giờ thể chất</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Giờ nhận thức</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Giờ ngôn ngữ</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Giờ TC-KNXH</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Giờ thẩm mỹ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EF7831">
        <w:trPr>
          <w:trHeight w:val="37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31" w:rsidRDefault="00EF7831">
            <w:pPr>
              <w:rPr>
                <w:rFonts w:ascii="Times New Roman" w:eastAsia="Times New Roman" w:hAnsi="Times New Roman" w:cs="Times New Roman"/>
                <w:color w:val="FF0000"/>
                <w:sz w:val="28"/>
                <w:szCs w:val="28"/>
              </w:rPr>
            </w:pP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kép</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7831" w:rsidRDefault="004B48B4">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bl>
    <w:p w:rsidR="00EF7831" w:rsidRDefault="00EF7831">
      <w:pPr>
        <w:widowControl w:val="0"/>
        <w:spacing w:after="0"/>
        <w:rPr>
          <w:sz w:val="28"/>
          <w:szCs w:val="28"/>
        </w:rPr>
      </w:pPr>
    </w:p>
    <w:tbl>
      <w:tblPr>
        <w:tblStyle w:val="a0"/>
        <w:tblpPr w:leftFromText="180" w:rightFromText="180" w:vertAnchor="text"/>
        <w:tblW w:w="14522" w:type="dxa"/>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EF7831">
        <w:trPr>
          <w:cantSplit/>
          <w:trHeight w:val="3681"/>
          <w:tblHeader/>
        </w:trPr>
        <w:tc>
          <w:tcPr>
            <w:tcW w:w="4928" w:type="dxa"/>
          </w:tcPr>
          <w:p w:rsidR="00EF7831" w:rsidRDefault="004B48B4">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TM.NHÀ TRƯỜNG</w:t>
            </w:r>
          </w:p>
          <w:p w:rsidR="00EF7831" w:rsidRDefault="004B48B4">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EF7831" w:rsidRDefault="00EF7831">
            <w:pPr>
              <w:tabs>
                <w:tab w:val="right" w:pos="14400"/>
              </w:tabs>
              <w:spacing w:after="0"/>
              <w:jc w:val="center"/>
              <w:rPr>
                <w:rFonts w:ascii="Times New Roman" w:eastAsia="Times New Roman" w:hAnsi="Times New Roman" w:cs="Times New Roman"/>
                <w:b/>
                <w:sz w:val="28"/>
                <w:szCs w:val="28"/>
              </w:rPr>
            </w:pPr>
          </w:p>
          <w:p w:rsidR="00EF7831" w:rsidRDefault="00EF7831">
            <w:pPr>
              <w:tabs>
                <w:tab w:val="right" w:pos="14400"/>
              </w:tabs>
              <w:spacing w:after="0"/>
              <w:jc w:val="center"/>
              <w:rPr>
                <w:rFonts w:ascii="Times New Roman" w:eastAsia="Times New Roman" w:hAnsi="Times New Roman" w:cs="Times New Roman"/>
                <w:b/>
                <w:sz w:val="28"/>
                <w:szCs w:val="28"/>
              </w:rPr>
            </w:pPr>
          </w:p>
          <w:p w:rsidR="00EF7831" w:rsidRDefault="00EF7831">
            <w:pPr>
              <w:tabs>
                <w:tab w:val="right" w:pos="14400"/>
              </w:tabs>
              <w:spacing w:after="0"/>
              <w:rPr>
                <w:rFonts w:ascii="Times New Roman" w:eastAsia="Times New Roman" w:hAnsi="Times New Roman" w:cs="Times New Roman"/>
                <w:b/>
                <w:sz w:val="28"/>
                <w:szCs w:val="28"/>
              </w:rPr>
            </w:pPr>
          </w:p>
          <w:p w:rsidR="00EF7831" w:rsidRDefault="00EF7831">
            <w:pPr>
              <w:tabs>
                <w:tab w:val="right" w:pos="14400"/>
              </w:tabs>
              <w:spacing w:after="0"/>
              <w:rPr>
                <w:rFonts w:ascii="Times New Roman" w:eastAsia="Times New Roman" w:hAnsi="Times New Roman" w:cs="Times New Roman"/>
                <w:b/>
                <w:sz w:val="28"/>
                <w:szCs w:val="28"/>
              </w:rPr>
            </w:pPr>
          </w:p>
          <w:p w:rsidR="00EF7831" w:rsidRDefault="004B48B4">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Lê Thị Thanh Chị</w:t>
            </w:r>
          </w:p>
        </w:tc>
        <w:tc>
          <w:tcPr>
            <w:tcW w:w="4798" w:type="dxa"/>
          </w:tcPr>
          <w:p w:rsidR="00EF7831" w:rsidRDefault="004B48B4">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XÁC NHẬN CỦA TTCM</w:t>
            </w:r>
          </w:p>
          <w:p w:rsidR="00EF7831" w:rsidRDefault="004B48B4">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extent cx="1650682" cy="1095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50682" cy="1095375"/>
                          </a:xfrm>
                          <a:prstGeom prst="rect">
                            <a:avLst/>
                          </a:prstGeom>
                          <a:ln/>
                        </pic:spPr>
                      </pic:pic>
                    </a:graphicData>
                  </a:graphic>
                </wp:inline>
              </w:drawing>
            </w:r>
          </w:p>
          <w:p w:rsidR="00EF7831" w:rsidRDefault="004B48B4">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Ngô Thị Thắm</w:t>
            </w:r>
          </w:p>
        </w:tc>
        <w:tc>
          <w:tcPr>
            <w:tcW w:w="4796" w:type="dxa"/>
          </w:tcPr>
          <w:p w:rsidR="00EF7831" w:rsidRDefault="004B48B4">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p w:rsidR="00EF7831" w:rsidRDefault="004B48B4">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1437700" cy="887469"/>
                  <wp:effectExtent l="0" t="0" r="0" b="0"/>
                  <wp:docPr id="2" name="image2.png" descr="kí lành.png"/>
                  <wp:cNvGraphicFramePr/>
                  <a:graphic xmlns:a="http://schemas.openxmlformats.org/drawingml/2006/main">
                    <a:graphicData uri="http://schemas.openxmlformats.org/drawingml/2006/picture">
                      <pic:pic xmlns:pic="http://schemas.openxmlformats.org/drawingml/2006/picture">
                        <pic:nvPicPr>
                          <pic:cNvPr id="0" name="image2.png" descr="kí lành.png"/>
                          <pic:cNvPicPr preferRelativeResize="0"/>
                        </pic:nvPicPr>
                        <pic:blipFill>
                          <a:blip r:embed="rId6"/>
                          <a:srcRect/>
                          <a:stretch>
                            <a:fillRect/>
                          </a:stretch>
                        </pic:blipFill>
                        <pic:spPr>
                          <a:xfrm>
                            <a:off x="0" y="0"/>
                            <a:ext cx="1437700" cy="887469"/>
                          </a:xfrm>
                          <a:prstGeom prst="rect">
                            <a:avLst/>
                          </a:prstGeom>
                          <a:ln/>
                        </pic:spPr>
                      </pic:pic>
                    </a:graphicData>
                  </a:graphic>
                </wp:inline>
              </w:drawing>
            </w:r>
          </w:p>
          <w:p w:rsidR="00EF7831" w:rsidRDefault="00EF7831">
            <w:pPr>
              <w:tabs>
                <w:tab w:val="right" w:pos="14400"/>
              </w:tabs>
              <w:spacing w:after="0"/>
              <w:rPr>
                <w:rFonts w:ascii="Times New Roman" w:eastAsia="Times New Roman" w:hAnsi="Times New Roman" w:cs="Times New Roman"/>
                <w:b/>
                <w:sz w:val="28"/>
                <w:szCs w:val="28"/>
              </w:rPr>
            </w:pPr>
          </w:p>
          <w:p w:rsidR="00EF7831" w:rsidRDefault="004B48B4">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Phạm Thị Như Lành</w:t>
            </w:r>
          </w:p>
          <w:p w:rsidR="00EF7831" w:rsidRDefault="00EF7831">
            <w:pPr>
              <w:tabs>
                <w:tab w:val="right" w:pos="14400"/>
              </w:tabs>
              <w:spacing w:after="20"/>
              <w:jc w:val="center"/>
              <w:rPr>
                <w:rFonts w:ascii="Times New Roman" w:eastAsia="Times New Roman" w:hAnsi="Times New Roman" w:cs="Times New Roman"/>
                <w:b/>
                <w:sz w:val="28"/>
                <w:szCs w:val="28"/>
              </w:rPr>
            </w:pPr>
          </w:p>
        </w:tc>
      </w:tr>
    </w:tbl>
    <w:p w:rsidR="00EF7831" w:rsidRDefault="00EF7831">
      <w:pPr>
        <w:rPr>
          <w:rFonts w:ascii="Times New Roman" w:eastAsia="Times New Roman" w:hAnsi="Times New Roman" w:cs="Times New Roman"/>
          <w:sz w:val="28"/>
          <w:szCs w:val="28"/>
        </w:rPr>
      </w:pPr>
    </w:p>
    <w:p w:rsidR="00EF7831" w:rsidRDefault="00EF7831">
      <w:pPr>
        <w:rPr>
          <w:rFonts w:ascii="Times New Roman" w:eastAsia="Times New Roman" w:hAnsi="Times New Roman" w:cs="Times New Roman"/>
          <w:sz w:val="28"/>
          <w:szCs w:val="28"/>
        </w:rPr>
      </w:pPr>
    </w:p>
    <w:sectPr w:rsidR="00EF7831">
      <w:pgSz w:w="15840" w:h="12240" w:orient="landscape"/>
      <w:pgMar w:top="864" w:right="1008" w:bottom="864"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31"/>
    <w:rsid w:val="004B48B4"/>
    <w:rsid w:val="00EF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83E27-ACE7-4CDE-B4E2-822CDB9E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9A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4Y1ngUmIiNh1Y2TJD1JzYWhg==">CgMxLjA4AHIhMWk2a0hqRTBQQmtLc3BOaWRlOTdvOUpEdEVFZmNvVUFU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2025-02-24T08:53:00Z</dcterms:created>
  <dcterms:modified xsi:type="dcterms:W3CDTF">2025-02-24T08:53:00Z</dcterms:modified>
</cp:coreProperties>
</file>