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69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A51DC3">
        <w:rPr>
          <w:b/>
        </w:rPr>
        <w:t xml:space="preserve">4 </w:t>
      </w:r>
      <w:r w:rsidR="00E2177F">
        <w:rPr>
          <w:b/>
        </w:rPr>
        <w:t>THÁNG 8</w:t>
      </w:r>
      <w:r w:rsidR="00A147C6">
        <w:rPr>
          <w:b/>
        </w:rPr>
        <w:t xml:space="preserve">: </w:t>
      </w:r>
      <w:r w:rsidR="001239F2">
        <w:rPr>
          <w:b/>
        </w:rPr>
        <w:t xml:space="preserve"> </w:t>
      </w:r>
      <w:r w:rsidR="00A147C6">
        <w:rPr>
          <w:b/>
        </w:rPr>
        <w:t xml:space="preserve">RÈN </w:t>
      </w:r>
      <w:r w:rsidR="004C7601">
        <w:rPr>
          <w:b/>
        </w:rPr>
        <w:t>KỸ NĂNG CHƠI CÁC GÓC</w:t>
      </w:r>
      <w:r w:rsidR="00E2177F">
        <w:rPr>
          <w:b/>
        </w:rPr>
        <w:t xml:space="preserve">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24-25</w:t>
      </w:r>
    </w:p>
    <w:p w:rsidR="001F061C" w:rsidRDefault="001F061C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9636E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9636E1">
              <w:rPr>
                <w:b/>
              </w:rPr>
              <w:t>25</w:t>
            </w:r>
            <w:r w:rsidR="00E2177F">
              <w:rPr>
                <w:b/>
              </w:rPr>
              <w:t>/</w:t>
            </w:r>
            <w:r>
              <w:rPr>
                <w:b/>
              </w:rPr>
              <w:t>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9636E1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9636E1">
              <w:rPr>
                <w:b/>
              </w:rPr>
              <w:t>26</w:t>
            </w:r>
            <w:r>
              <w:rPr>
                <w:b/>
              </w:rPr>
              <w:t>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9636E1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</w:t>
            </w:r>
            <w:r w:rsidR="009636E1">
              <w:rPr>
                <w:b/>
              </w:rPr>
              <w:t>7</w:t>
            </w:r>
            <w:r>
              <w:rPr>
                <w:b/>
              </w:rPr>
              <w:t>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9636E1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</w:t>
            </w:r>
            <w:r w:rsidR="009636E1">
              <w:rPr>
                <w:b/>
              </w:rPr>
              <w:t>8</w:t>
            </w:r>
            <w:r>
              <w:rPr>
                <w:b/>
              </w:rPr>
              <w:t>/08/25</w:t>
            </w:r>
          </w:p>
        </w:tc>
        <w:tc>
          <w:tcPr>
            <w:tcW w:w="2574" w:type="dxa"/>
          </w:tcPr>
          <w:p w:rsidR="00DF61FD" w:rsidRDefault="00DF61FD" w:rsidP="009636E1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</w:t>
            </w:r>
            <w:r w:rsidR="009636E1">
              <w:rPr>
                <w:b/>
              </w:rPr>
              <w:t>9</w:t>
            </w:r>
            <w:r>
              <w:rPr>
                <w:b/>
              </w:rPr>
              <w:t>/08/25</w:t>
            </w:r>
          </w:p>
        </w:tc>
      </w:tr>
      <w:tr w:rsidR="009636E1" w:rsidTr="00A51DC3">
        <w:trPr>
          <w:trHeight w:val="1469"/>
        </w:trPr>
        <w:tc>
          <w:tcPr>
            <w:tcW w:w="1129" w:type="dxa"/>
          </w:tcPr>
          <w:p w:rsidR="009636E1" w:rsidRPr="00DF61FD" w:rsidRDefault="009636E1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9636E1" w:rsidRDefault="009636E1" w:rsidP="00B37224">
            <w:pPr>
              <w:spacing w:after="0" w:line="360" w:lineRule="auto"/>
              <w:jc w:val="center"/>
            </w:pPr>
            <w:r>
              <w:t>Rèn trẻ cách về đúng góc chơi và đeo thẻ chơi góc.</w:t>
            </w:r>
          </w:p>
        </w:tc>
        <w:tc>
          <w:tcPr>
            <w:tcW w:w="2573" w:type="dxa"/>
          </w:tcPr>
          <w:p w:rsidR="009636E1" w:rsidRDefault="009636E1" w:rsidP="00B37224">
            <w:pPr>
              <w:spacing w:after="0" w:line="360" w:lineRule="auto"/>
              <w:jc w:val="center"/>
              <w:rPr>
                <w:i/>
              </w:rPr>
            </w:pPr>
            <w:r>
              <w:t>Rèn trẻ chơi góc Nấu ăn, bán hàng</w:t>
            </w:r>
          </w:p>
        </w:tc>
        <w:tc>
          <w:tcPr>
            <w:tcW w:w="2573" w:type="dxa"/>
          </w:tcPr>
          <w:p w:rsidR="009636E1" w:rsidRDefault="009636E1" w:rsidP="00B37224">
            <w:pPr>
              <w:spacing w:after="0" w:line="360" w:lineRule="auto"/>
              <w:jc w:val="center"/>
              <w:rPr>
                <w:i/>
              </w:rPr>
            </w:pPr>
            <w:r>
              <w:t>Rèn trẻ chơi góc Nghệ thuật</w:t>
            </w:r>
          </w:p>
        </w:tc>
        <w:tc>
          <w:tcPr>
            <w:tcW w:w="2573" w:type="dxa"/>
          </w:tcPr>
          <w:p w:rsidR="009636E1" w:rsidRPr="00A51DC3" w:rsidRDefault="009636E1" w:rsidP="00A51DC3">
            <w:pPr>
              <w:spacing w:after="0" w:line="360" w:lineRule="auto"/>
              <w:jc w:val="center"/>
            </w:pPr>
            <w:r>
              <w:t>Rèn trẻ cách phân loại đồ chơi.</w:t>
            </w:r>
          </w:p>
        </w:tc>
        <w:tc>
          <w:tcPr>
            <w:tcW w:w="2574" w:type="dxa"/>
          </w:tcPr>
          <w:p w:rsidR="009636E1" w:rsidRDefault="009636E1" w:rsidP="00B37224">
            <w:pPr>
              <w:spacing w:after="0" w:line="360" w:lineRule="auto"/>
              <w:jc w:val="center"/>
            </w:pPr>
            <w:r>
              <w:rPr>
                <w:highlight w:val="white"/>
              </w:rPr>
              <w:t>Rèn trẻ cách xem sách truyện.</w:t>
            </w:r>
          </w:p>
        </w:tc>
      </w:tr>
      <w:tr w:rsidR="00E2177F" w:rsidTr="00421B55">
        <w:tc>
          <w:tcPr>
            <w:tcW w:w="1129" w:type="dxa"/>
          </w:tcPr>
          <w:p w:rsidR="00E2177F" w:rsidRDefault="00E2177F" w:rsidP="00E2177F">
            <w:pPr>
              <w:spacing w:after="0" w:line="312" w:lineRule="auto"/>
              <w:rPr>
                <w:b/>
              </w:rPr>
            </w:pPr>
          </w:p>
          <w:p w:rsidR="00E2177F" w:rsidRPr="00DF61FD" w:rsidRDefault="00E2177F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vAlign w:val="center"/>
          </w:tcPr>
          <w:p w:rsidR="00E2177F" w:rsidRDefault="009636E1" w:rsidP="00E2177F">
            <w:pPr>
              <w:spacing w:after="0" w:line="360" w:lineRule="auto"/>
              <w:jc w:val="center"/>
            </w:pPr>
            <w:r>
              <w:t>Rèn trẻ cách về đúng góc chơi và đeo thẻ chơi góc.</w:t>
            </w:r>
          </w:p>
        </w:tc>
        <w:tc>
          <w:tcPr>
            <w:tcW w:w="2573" w:type="dxa"/>
            <w:vAlign w:val="center"/>
          </w:tcPr>
          <w:p w:rsidR="00E2177F" w:rsidRDefault="009636E1" w:rsidP="00E2177F">
            <w:pPr>
              <w:spacing w:after="0" w:line="360" w:lineRule="auto"/>
            </w:pPr>
            <w:r>
              <w:t>Rèn trẻ cách phân loại đồ chơi.</w:t>
            </w:r>
          </w:p>
        </w:tc>
        <w:tc>
          <w:tcPr>
            <w:tcW w:w="2573" w:type="dxa"/>
            <w:vAlign w:val="center"/>
          </w:tcPr>
          <w:p w:rsidR="00E2177F" w:rsidRDefault="009636E1" w:rsidP="00E2177F">
            <w:pPr>
              <w:spacing w:after="0" w:line="360" w:lineRule="auto"/>
              <w:jc w:val="center"/>
            </w:pPr>
            <w:r>
              <w:rPr>
                <w:highlight w:val="white"/>
              </w:rPr>
              <w:t>Rèn trẻ cách xem sách truyện</w:t>
            </w:r>
            <w:r>
              <w:t xml:space="preserve"> </w:t>
            </w:r>
          </w:p>
        </w:tc>
        <w:tc>
          <w:tcPr>
            <w:tcW w:w="2573" w:type="dxa"/>
            <w:vAlign w:val="center"/>
          </w:tcPr>
          <w:p w:rsidR="00E2177F" w:rsidRDefault="009636E1" w:rsidP="00E2177F">
            <w:pPr>
              <w:spacing w:after="0" w:line="360" w:lineRule="auto"/>
              <w:jc w:val="center"/>
            </w:pPr>
            <w:r w:rsidRPr="009B706F">
              <w:rPr>
                <w:color w:val="000000"/>
                <w:lang w:val="en-US"/>
              </w:rPr>
              <w:t>Rèn trẻ chơi góc Nấu ăn, bán hàng</w:t>
            </w:r>
            <w:r>
              <w:rPr>
                <w:color w:val="000000"/>
                <w:lang w:val="en-US"/>
              </w:rPr>
              <w:t>, bác sĩ</w:t>
            </w:r>
          </w:p>
        </w:tc>
        <w:tc>
          <w:tcPr>
            <w:tcW w:w="2574" w:type="dxa"/>
            <w:vAlign w:val="center"/>
          </w:tcPr>
          <w:p w:rsidR="00E2177F" w:rsidRDefault="009636E1" w:rsidP="00E2177F">
            <w:pPr>
              <w:spacing w:after="0" w:line="360" w:lineRule="auto"/>
              <w:jc w:val="center"/>
            </w:pPr>
            <w:r w:rsidRPr="009B706F">
              <w:rPr>
                <w:color w:val="000000"/>
                <w:lang w:val="en-US"/>
              </w:rPr>
              <w:t>Rèn trẻ chơi góc Nghệ thuật</w:t>
            </w:r>
          </w:p>
        </w:tc>
      </w:tr>
      <w:tr w:rsidR="009636E1" w:rsidTr="00023084">
        <w:tc>
          <w:tcPr>
            <w:tcW w:w="1129" w:type="dxa"/>
          </w:tcPr>
          <w:p w:rsidR="009636E1" w:rsidRPr="00DF61FD" w:rsidRDefault="009636E1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E1" w:rsidRPr="009B706F" w:rsidRDefault="009636E1" w:rsidP="00A51DC3">
            <w:pPr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cách về đúng góc chơi và đeo thẻ chơi góc.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E1" w:rsidRPr="009B706F" w:rsidRDefault="009636E1" w:rsidP="00B37224">
            <w:pPr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chơi góc Nấu ăn, bán hàng</w:t>
            </w:r>
            <w:r>
              <w:rPr>
                <w:color w:val="000000"/>
                <w:lang w:val="en-US"/>
              </w:rPr>
              <w:t>, bác sĩ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E1" w:rsidRPr="009B706F" w:rsidRDefault="009636E1" w:rsidP="00B37224">
            <w:pPr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chơi góc Nghệ thuật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E1" w:rsidRPr="009B706F" w:rsidRDefault="009636E1" w:rsidP="00B37224">
            <w:pPr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>chơi góc học tập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E1" w:rsidRPr="009B706F" w:rsidRDefault="009636E1" w:rsidP="00B37224">
            <w:pPr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shd w:val="clear" w:color="auto" w:fill="FFFFFF"/>
                <w:lang w:val="en-US"/>
              </w:rPr>
              <w:t xml:space="preserve">Rèn trẻ </w:t>
            </w:r>
            <w:r>
              <w:rPr>
                <w:color w:val="000000"/>
                <w:shd w:val="clear" w:color="auto" w:fill="FFFFFF"/>
                <w:lang w:val="en-US"/>
              </w:rPr>
              <w:t>chơi góc sách</w:t>
            </w:r>
            <w:r w:rsidRPr="009B706F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9636E1" w:rsidTr="00DF61FD">
        <w:trPr>
          <w:trHeight w:val="698"/>
        </w:trPr>
        <w:tc>
          <w:tcPr>
            <w:tcW w:w="1129" w:type="dxa"/>
          </w:tcPr>
          <w:p w:rsidR="009636E1" w:rsidRPr="00DF61FD" w:rsidRDefault="009636E1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  <w:vAlign w:val="center"/>
          </w:tcPr>
          <w:p w:rsidR="009636E1" w:rsidRDefault="009636E1" w:rsidP="00B37224">
            <w:pPr>
              <w:spacing w:after="0" w:line="360" w:lineRule="auto"/>
              <w:jc w:val="center"/>
            </w:pPr>
            <w:r>
              <w:t>Rèn trẻ cách về đúng góc chơi và đeo thẻ chơi góc.</w:t>
            </w:r>
          </w:p>
        </w:tc>
        <w:tc>
          <w:tcPr>
            <w:tcW w:w="2573" w:type="dxa"/>
            <w:vAlign w:val="center"/>
          </w:tcPr>
          <w:p w:rsidR="009636E1" w:rsidRDefault="009636E1" w:rsidP="00B37224">
            <w:pPr>
              <w:spacing w:after="0" w:line="360" w:lineRule="auto"/>
              <w:jc w:val="center"/>
              <w:rPr>
                <w:i/>
              </w:rPr>
            </w:pPr>
            <w:r>
              <w:t xml:space="preserve">Rèn trẻ chơi góc Nấu ăn, bán hàng </w:t>
            </w:r>
          </w:p>
        </w:tc>
        <w:tc>
          <w:tcPr>
            <w:tcW w:w="2573" w:type="dxa"/>
            <w:vAlign w:val="center"/>
          </w:tcPr>
          <w:p w:rsidR="009636E1" w:rsidRDefault="009636E1" w:rsidP="00B37224">
            <w:pPr>
              <w:spacing w:after="0" w:line="360" w:lineRule="auto"/>
              <w:jc w:val="center"/>
              <w:rPr>
                <w:i/>
              </w:rPr>
            </w:pPr>
            <w:r>
              <w:rPr>
                <w:highlight w:val="white"/>
              </w:rPr>
              <w:t>Rèn trẻ cách xem sách truyện</w:t>
            </w:r>
            <w:r>
              <w:t xml:space="preserve"> </w:t>
            </w:r>
          </w:p>
        </w:tc>
        <w:tc>
          <w:tcPr>
            <w:tcW w:w="2573" w:type="dxa"/>
            <w:vAlign w:val="center"/>
          </w:tcPr>
          <w:p w:rsidR="009636E1" w:rsidRDefault="009636E1" w:rsidP="00B37224">
            <w:pPr>
              <w:spacing w:after="0" w:line="360" w:lineRule="auto"/>
              <w:jc w:val="center"/>
            </w:pPr>
            <w:r>
              <w:t>Rèn trẻ chơi góc Nghệ thuật</w:t>
            </w:r>
            <w:r>
              <w:rPr>
                <w:highlight w:val="white"/>
              </w:rPr>
              <w:t>.</w:t>
            </w:r>
          </w:p>
        </w:tc>
        <w:tc>
          <w:tcPr>
            <w:tcW w:w="2574" w:type="dxa"/>
            <w:vAlign w:val="center"/>
          </w:tcPr>
          <w:p w:rsidR="009636E1" w:rsidRDefault="009636E1" w:rsidP="00B37224">
            <w:pPr>
              <w:spacing w:after="0" w:line="360" w:lineRule="auto"/>
              <w:jc w:val="center"/>
            </w:pPr>
            <w:r>
              <w:t>Rèn trẻ cách phân loại đồ chơi.</w:t>
            </w:r>
          </w:p>
        </w:tc>
        <w:bookmarkStart w:id="0" w:name="_GoBack"/>
        <w:bookmarkEnd w:id="0"/>
      </w:tr>
    </w:tbl>
    <w:p w:rsidR="00DF61FD" w:rsidRPr="00E2177F" w:rsidRDefault="001F061C" w:rsidP="00DF61FD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</w:t>
      </w:r>
      <w:r w:rsidR="00E2177F">
        <w:t xml:space="preserve"> </w:t>
      </w:r>
      <w:r w:rsidR="00DF61FD" w:rsidRPr="00E2177F">
        <w:rPr>
          <w:b/>
        </w:rPr>
        <w:t>TỔ TRƯỞNG CHUYÊN MÔN</w:t>
      </w:r>
    </w:p>
    <w:p w:rsidR="00DF61FD" w:rsidRDefault="00A51DC3" w:rsidP="00DF61F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0E985ADA" wp14:editId="05E20356">
            <wp:simplePos x="0" y="0"/>
            <wp:positionH relativeFrom="column">
              <wp:posOffset>6196965</wp:posOffset>
            </wp:positionH>
            <wp:positionV relativeFrom="paragraph">
              <wp:posOffset>40005</wp:posOffset>
            </wp:positionV>
            <wp:extent cx="1209675" cy="6191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61FD" w:rsidRDefault="00DF61FD" w:rsidP="00DF61FD">
      <w:pPr>
        <w:spacing w:after="0" w:line="360" w:lineRule="auto"/>
        <w:jc w:val="right"/>
      </w:pPr>
    </w:p>
    <w:p w:rsidR="00A51DC3" w:rsidRDefault="00A51DC3" w:rsidP="00DF61FD">
      <w:pPr>
        <w:spacing w:after="0" w:line="360" w:lineRule="auto"/>
        <w:jc w:val="right"/>
      </w:pPr>
    </w:p>
    <w:p w:rsidR="00283A7A" w:rsidRPr="00A51DC3" w:rsidRDefault="00F96369" w:rsidP="00535526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A51DC3">
        <w:rPr>
          <w:b/>
        </w:rPr>
        <w:t xml:space="preserve">       </w:t>
      </w:r>
      <w:r>
        <w:rPr>
          <w:b/>
        </w:rPr>
        <w:t xml:space="preserve">  </w:t>
      </w:r>
      <w:r w:rsidRPr="00E2177F">
        <w:rPr>
          <w:b/>
        </w:rPr>
        <w:t>Vũ Thị Chín</w:t>
      </w:r>
    </w:p>
    <w:sectPr w:rsidR="00283A7A" w:rsidRPr="00A51DC3" w:rsidSect="001F061C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E0F42"/>
    <w:rsid w:val="001F061C"/>
    <w:rsid w:val="001F2F10"/>
    <w:rsid w:val="00203263"/>
    <w:rsid w:val="00204E02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4C7601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636E1"/>
    <w:rsid w:val="00983FDD"/>
    <w:rsid w:val="009A792C"/>
    <w:rsid w:val="009C0E34"/>
    <w:rsid w:val="00A0231E"/>
    <w:rsid w:val="00A147C6"/>
    <w:rsid w:val="00A35FC3"/>
    <w:rsid w:val="00A3626A"/>
    <w:rsid w:val="00A51DC3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2025-07-04T07:32:00Z</dcterms:created>
  <dcterms:modified xsi:type="dcterms:W3CDTF">2025-08-22T10:18:00Z</dcterms:modified>
</cp:coreProperties>
</file>