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000" w:firstRow="0" w:lastRow="0" w:firstColumn="0" w:lastColumn="0" w:noHBand="0" w:noVBand="0"/>
      </w:tblPr>
      <w:tblGrid>
        <w:gridCol w:w="3072"/>
        <w:gridCol w:w="456"/>
        <w:gridCol w:w="5794"/>
      </w:tblGrid>
      <w:tr w:rsidR="003C3054" w:rsidRPr="00DA43DD" w:rsidTr="00257933">
        <w:tc>
          <w:tcPr>
            <w:tcW w:w="3072" w:type="dxa"/>
          </w:tcPr>
          <w:p w:rsidR="003C3054" w:rsidRPr="00DA43DD" w:rsidRDefault="003C3054" w:rsidP="00957981">
            <w:pPr>
              <w:jc w:val="center"/>
              <w:rPr>
                <w:b/>
                <w:bCs/>
                <w:sz w:val="26"/>
                <w:szCs w:val="26"/>
              </w:rPr>
            </w:pPr>
            <w:r w:rsidRPr="00DA43DD">
              <w:br w:type="page"/>
            </w:r>
            <w:r w:rsidRPr="00DA43DD">
              <w:rPr>
                <w:b/>
                <w:bCs/>
                <w:sz w:val="26"/>
                <w:szCs w:val="26"/>
              </w:rPr>
              <w:t>UỶ BAN NHÂN DÂN</w:t>
            </w:r>
          </w:p>
          <w:p w:rsidR="003C3054" w:rsidRPr="00DA43DD" w:rsidRDefault="003C3054" w:rsidP="00957981">
            <w:pPr>
              <w:jc w:val="center"/>
              <w:rPr>
                <w:b/>
                <w:bCs/>
                <w:sz w:val="26"/>
                <w:szCs w:val="26"/>
              </w:rPr>
            </w:pPr>
            <w:r w:rsidRPr="00DA43DD">
              <w:rPr>
                <w:b/>
                <w:bCs/>
                <w:sz w:val="26"/>
                <w:szCs w:val="26"/>
              </w:rPr>
              <w:t xml:space="preserve"> </w:t>
            </w:r>
            <w:r w:rsidR="00E4205E" w:rsidRPr="00DA43DD">
              <w:rPr>
                <w:b/>
                <w:bCs/>
                <w:sz w:val="26"/>
                <w:szCs w:val="26"/>
                <w:lang w:val="vi-VN"/>
              </w:rPr>
              <w:t xml:space="preserve">PHƯỜNG </w:t>
            </w:r>
            <w:r w:rsidR="00E4205E" w:rsidRPr="00DA43DD">
              <w:rPr>
                <w:b/>
                <w:bCs/>
                <w:sz w:val="26"/>
                <w:szCs w:val="26"/>
              </w:rPr>
              <w:t>KIẾN AN</w:t>
            </w:r>
          </w:p>
          <w:p w:rsidR="003C3054" w:rsidRPr="00DA43DD" w:rsidRDefault="003C3054" w:rsidP="00957981">
            <w:pPr>
              <w:jc w:val="center"/>
              <w:rPr>
                <w:b/>
                <w:bCs/>
              </w:rPr>
            </w:pPr>
            <w:r w:rsidRPr="00DA43DD">
              <w:rPr>
                <w:b/>
                <w:bCs/>
                <w:noProof/>
                <w:lang w:val="en-GB" w:eastAsia="en-GB"/>
              </w:rPr>
              <mc:AlternateContent>
                <mc:Choice Requires="wps">
                  <w:drawing>
                    <wp:anchor distT="0" distB="0" distL="114300" distR="114300" simplePos="0" relativeHeight="251660288" behindDoc="0" locked="0" layoutInCell="1" allowOverlap="1" wp14:anchorId="10EA84C6" wp14:editId="0FF44865">
                      <wp:simplePos x="0" y="0"/>
                      <wp:positionH relativeFrom="column">
                        <wp:posOffset>615315</wp:posOffset>
                      </wp:positionH>
                      <wp:positionV relativeFrom="paragraph">
                        <wp:posOffset>17145</wp:posOffset>
                      </wp:positionV>
                      <wp:extent cx="542925" cy="0"/>
                      <wp:effectExtent l="9525" t="11430" r="952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706467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5pt,1.35pt" to="91.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Y6DGgIAADUEAAAOAAAAZHJzL2Uyb0RvYy54bWysU02P2yAQvVfqf0DcE9uJs02sOKvKTnrZ&#10;diNl+wMIYBsVAwISJ6r63zuQD+1uL1VVH/AMMzzezDyWj6deoiO3TmhV4mycYsQV1UyotsTfXzaj&#10;OUbOE8WI1IqX+Mwdflx9/LAcTMEnutOScYsARLliMCXuvDdFkjja8Z64sTZcQbDRticeXNsmzJIB&#10;0HuZTNL0IRm0ZcZqyp2D3foSxKuI3zSc+uemcdwjWWLg5uNq47oPa7JakqK1xHSCXmmQf2DRE6Hg&#10;0jtUTTxBByv+gOoFtdrpxo+p7hPdNILyWANUk6Xvqtl1xPBYCzTHmXub3P+Dpd+OW4sEK/EUI0V6&#10;GNHOWyLazqNKKwUN1BZNQ58G4wpIr9TWhkrpSe3Mk6Y/HFK66ohqeeT7cjYAkoUTyZsjwXEGbtsP&#10;XzWDHHLwOjbt1Ng+QEI70CnO5nyfDT95RGFzlk8WkxlG9BZKSHE7Z6zzX7juUTBKLIUKXSMFOT45&#10;H3iQ4pYStpXeCCnj5KVCQ4kXM0AOEaelYCEYHdvuK2nRkQTtxC8W9S7N6oNiEazjhK2vtidCXmy4&#10;XKqAB5UAnat1EcfPRbpYz9fzfJRPHtajPK3r0edNlY8eNtmnWT2tq6rOfgVqWV50gjGuArubULP8&#10;74RwfTIXid2lem9D8hY99gvI3v6RdBxlmN5FB3vNzlt7GzFoMyZf31EQ/2sf7NevffUbAAD//wMA&#10;UEsDBBQABgAIAAAAIQBzu5BQ2gAAAAYBAAAPAAAAZHJzL2Rvd25yZXYueG1sTI7BTsMwEETvSPyD&#10;tUhcKuoQUGlDNhUCcuNCAXHdxksSEa/T2G1Dv74uFziOZvTm5cvRdmrHg2+dIFxPE1AslTOt1Ajv&#10;b+XVHJQPJIY6J4zwwx6WxflZTplxe3nl3SrUKkLEZ4TQhNBnWvuqYUt+6nqW2H25wVKIcai1GWgf&#10;4bbTaZLMtKVW4kNDPT82XH2vthbBlx+8KQ+TapJ83tSO083TyzMhXl6MD/egAo/hbwwn/agORXRa&#10;u60YrzqExWwRlwjpHahTPU9vQa1/sy5y/V+/OAIAAP//AwBQSwECLQAUAAYACAAAACEAtoM4kv4A&#10;AADhAQAAEwAAAAAAAAAAAAAAAAAAAAAAW0NvbnRlbnRfVHlwZXNdLnhtbFBLAQItABQABgAIAAAA&#10;IQA4/SH/1gAAAJQBAAALAAAAAAAAAAAAAAAAAC8BAABfcmVscy8ucmVsc1BLAQItABQABgAIAAAA&#10;IQBMjY6DGgIAADUEAAAOAAAAAAAAAAAAAAAAAC4CAABkcnMvZTJvRG9jLnhtbFBLAQItABQABgAI&#10;AAAAIQBzu5BQ2gAAAAYBAAAPAAAAAAAAAAAAAAAAAHQEAABkcnMvZG93bnJldi54bWxQSwUGAAAA&#10;AAQABADzAAAAewUAAAAA&#10;"/>
                  </w:pict>
                </mc:Fallback>
              </mc:AlternateContent>
            </w:r>
          </w:p>
          <w:p w:rsidR="003C3054" w:rsidRPr="00DA43DD" w:rsidRDefault="003C3054" w:rsidP="00957981">
            <w:pPr>
              <w:pStyle w:val="Heading5"/>
              <w:rPr>
                <w:rFonts w:ascii="Times New Roman" w:hAnsi="Times New Roman"/>
                <w:sz w:val="26"/>
                <w:lang w:val="vi-VN"/>
              </w:rPr>
            </w:pPr>
            <w:r w:rsidRPr="00DA43DD">
              <w:rPr>
                <w:rFonts w:ascii="Times New Roman" w:hAnsi="Times New Roman"/>
                <w:sz w:val="26"/>
              </w:rPr>
              <w:t>Số:</w:t>
            </w:r>
            <w:r w:rsidR="00E4205E" w:rsidRPr="00DA43DD">
              <w:rPr>
                <w:rFonts w:ascii="Times New Roman" w:hAnsi="Times New Roman"/>
                <w:sz w:val="26"/>
              </w:rPr>
              <w:t xml:space="preserve"> 1707</w:t>
            </w:r>
            <w:r w:rsidRPr="00DA43DD">
              <w:rPr>
                <w:rFonts w:ascii="Times New Roman" w:hAnsi="Times New Roman"/>
                <w:sz w:val="26"/>
              </w:rPr>
              <w:t>/UBND</w:t>
            </w:r>
            <w:r w:rsidR="00E07331" w:rsidRPr="00DA43DD">
              <w:rPr>
                <w:rFonts w:ascii="Times New Roman" w:hAnsi="Times New Roman"/>
                <w:sz w:val="26"/>
              </w:rPr>
              <w:t>-</w:t>
            </w:r>
            <w:r w:rsidR="00CB66C4" w:rsidRPr="00DA43DD">
              <w:rPr>
                <w:rFonts w:ascii="Times New Roman" w:hAnsi="Times New Roman"/>
                <w:sz w:val="26"/>
                <w:lang w:val="vi-VN"/>
              </w:rPr>
              <w:t>VHXH</w:t>
            </w:r>
          </w:p>
          <w:p w:rsidR="00754C70" w:rsidRPr="00DA43DD" w:rsidRDefault="003C3054" w:rsidP="0059581B">
            <w:pPr>
              <w:spacing w:before="120"/>
              <w:jc w:val="center"/>
            </w:pPr>
            <w:r w:rsidRPr="00DA43DD">
              <w:t xml:space="preserve">V/v rà soát, lập danh sách </w:t>
            </w:r>
          </w:p>
          <w:p w:rsidR="003C3054" w:rsidRPr="00DA43DD" w:rsidRDefault="003C3054" w:rsidP="003C3054">
            <w:pPr>
              <w:jc w:val="center"/>
              <w:rPr>
                <w:lang w:val="vi-VN"/>
              </w:rPr>
            </w:pPr>
            <w:r w:rsidRPr="00DA43DD">
              <w:t xml:space="preserve">xét thăng hạng chức danh nghề nghiệp viên chức </w:t>
            </w:r>
            <w:r w:rsidR="00AC3DCD" w:rsidRPr="00DA43DD">
              <w:rPr>
                <w:lang w:val="vi-VN"/>
              </w:rPr>
              <w:t xml:space="preserve">hạng </w:t>
            </w:r>
            <w:r w:rsidR="00F01C5B" w:rsidRPr="00DA43DD">
              <w:rPr>
                <w:lang w:val="vi-VN"/>
              </w:rPr>
              <w:t>I</w:t>
            </w:r>
            <w:r w:rsidR="00AC3DCD" w:rsidRPr="00DA43DD">
              <w:rPr>
                <w:lang w:val="en-GB"/>
              </w:rPr>
              <w:t>V</w:t>
            </w:r>
            <w:r w:rsidR="00F01C5B" w:rsidRPr="00DA43DD">
              <w:rPr>
                <w:lang w:val="vi-VN"/>
              </w:rPr>
              <w:t xml:space="preserve"> </w:t>
            </w:r>
            <w:r w:rsidRPr="00DA43DD">
              <w:t>lên hạng III</w:t>
            </w:r>
            <w:r w:rsidR="00F01C5B" w:rsidRPr="00DA43DD">
              <w:rPr>
                <w:lang w:val="vi-VN"/>
              </w:rPr>
              <w:t>, hạng III lên hạng II</w:t>
            </w:r>
          </w:p>
          <w:p w:rsidR="003C3054" w:rsidRPr="00DA43DD" w:rsidRDefault="003C3054" w:rsidP="003C3054"/>
        </w:tc>
        <w:tc>
          <w:tcPr>
            <w:tcW w:w="456" w:type="dxa"/>
          </w:tcPr>
          <w:p w:rsidR="003C3054" w:rsidRPr="00DA43DD" w:rsidRDefault="003C3054" w:rsidP="00957981"/>
        </w:tc>
        <w:tc>
          <w:tcPr>
            <w:tcW w:w="5794" w:type="dxa"/>
          </w:tcPr>
          <w:p w:rsidR="003C3054" w:rsidRPr="00DA43DD" w:rsidRDefault="003C3054" w:rsidP="00957981">
            <w:pPr>
              <w:jc w:val="center"/>
              <w:rPr>
                <w:b/>
                <w:bCs/>
                <w:sz w:val="26"/>
                <w:szCs w:val="26"/>
              </w:rPr>
            </w:pPr>
            <w:r w:rsidRPr="00DA43DD">
              <w:rPr>
                <w:b/>
                <w:bCs/>
                <w:sz w:val="26"/>
                <w:szCs w:val="26"/>
              </w:rPr>
              <w:t>CỘNG HOÀ XÃ HỘI CHỦ NGHĨA VIỆT NAM</w:t>
            </w:r>
          </w:p>
          <w:p w:rsidR="003C3054" w:rsidRPr="00DA43DD" w:rsidRDefault="003C3054" w:rsidP="00957981">
            <w:pPr>
              <w:jc w:val="center"/>
              <w:rPr>
                <w:sz w:val="28"/>
                <w:szCs w:val="28"/>
              </w:rPr>
            </w:pPr>
            <w:r w:rsidRPr="00DA43DD">
              <w:rPr>
                <w:b/>
                <w:bCs/>
                <w:sz w:val="28"/>
                <w:szCs w:val="28"/>
              </w:rPr>
              <w:t>Độc lập - Tự do - Hạnh phúc</w:t>
            </w:r>
          </w:p>
          <w:p w:rsidR="003C3054" w:rsidRPr="00DA43DD" w:rsidRDefault="003C3054" w:rsidP="00957981">
            <w:pPr>
              <w:jc w:val="center"/>
              <w:rPr>
                <w:i/>
                <w:iCs/>
              </w:rPr>
            </w:pPr>
            <w:r w:rsidRPr="00DA43DD">
              <w:rPr>
                <w:noProof/>
                <w:lang w:val="en-GB" w:eastAsia="en-GB"/>
              </w:rPr>
              <mc:AlternateContent>
                <mc:Choice Requires="wps">
                  <w:drawing>
                    <wp:anchor distT="0" distB="0" distL="114300" distR="114300" simplePos="0" relativeHeight="251659264" behindDoc="0" locked="0" layoutInCell="1" allowOverlap="1" wp14:anchorId="298A0177" wp14:editId="2E67039B">
                      <wp:simplePos x="0" y="0"/>
                      <wp:positionH relativeFrom="column">
                        <wp:posOffset>667385</wp:posOffset>
                      </wp:positionH>
                      <wp:positionV relativeFrom="paragraph">
                        <wp:posOffset>15875</wp:posOffset>
                      </wp:positionV>
                      <wp:extent cx="2209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1.25pt" to="226.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U3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zdDFPoYV08CWkGBKNdf4z1x0KRomlUEE2UpDTs/OB&#10;CCmGkHCs9EZIGVsvFepLvJjm05jgtBQsOEOYs4d9JS06kTA88YtVgecxzOqjYhGs5YStb7YnQl5t&#10;uFyqgAelAJ2bdZ2OH4t0sZ6v55PRJJ+tR5O0rkefNtVkNNtkH6f1h7qq6uxnoJZNilYwxlVgN0xq&#10;Nvm7Sbi9meuM3Wf1LkPyFj3qBWSHfyQdexnadx2EvWaXrR16DMMZg28PKUz/4x7sx+e++gUAAP//&#10;AwBQSwMEFAAGAAgAAAAhAJozoArZAAAABwEAAA8AAABkcnMvZG93bnJldi54bWxMjsFOwzAQRO9I&#10;/IO1SFwq6jQlFQpxKgTkxoVCxXUbL0lEvE5jtw18PQsXOD7NaOYV68n16khj6DwbWMwTUMS1tx03&#10;Bl5fqqsbUCEiW+w9k4FPCrAuz88KzK0/8TMdN7FRMsIhRwNtjEOudahbchjmfiCW7N2PDqPg2Gg7&#10;4knGXa/TJFlphx3LQ4sD3bdUf2wOzkCotrSvvmb1LHlbNp7S/cPTIxpzeTHd3YKKNMW/MvzoizqU&#10;4rTzB7ZB9cJJtpCqgTQDJfl1thTe/bIuC/3fv/wGAAD//wMAUEsBAi0AFAAGAAgAAAAhALaDOJL+&#10;AAAA4QEAABMAAAAAAAAAAAAAAAAAAAAAAFtDb250ZW50X1R5cGVzXS54bWxQSwECLQAUAAYACAAA&#10;ACEAOP0h/9YAAACUAQAACwAAAAAAAAAAAAAAAAAvAQAAX3JlbHMvLnJlbHNQSwECLQAUAAYACAAA&#10;ACEAhYSlNxwCAAA2BAAADgAAAAAAAAAAAAAAAAAuAgAAZHJzL2Uyb0RvYy54bWxQSwECLQAUAAYA&#10;CAAAACEAmjOgCtkAAAAHAQAADwAAAAAAAAAAAAAAAAB2BAAAZHJzL2Rvd25yZXYueG1sUEsFBgAA&#10;AAAEAAQA8wAAAHwFAAAAAA==&#10;"/>
                  </w:pict>
                </mc:Fallback>
              </mc:AlternateContent>
            </w:r>
          </w:p>
          <w:p w:rsidR="003C3054" w:rsidRPr="00DA43DD" w:rsidRDefault="00E4205E" w:rsidP="00E4205E">
            <w:pPr>
              <w:jc w:val="center"/>
              <w:rPr>
                <w:sz w:val="28"/>
                <w:szCs w:val="28"/>
              </w:rPr>
            </w:pPr>
            <w:r w:rsidRPr="00DA43DD">
              <w:rPr>
                <w:i/>
                <w:iCs/>
                <w:sz w:val="26"/>
                <w:szCs w:val="28"/>
              </w:rPr>
              <w:t>Kiến An</w:t>
            </w:r>
            <w:r w:rsidR="003C3054" w:rsidRPr="00DA43DD">
              <w:rPr>
                <w:i/>
                <w:iCs/>
                <w:sz w:val="26"/>
                <w:szCs w:val="28"/>
              </w:rPr>
              <w:t xml:space="preserve">, ngày </w:t>
            </w:r>
            <w:r w:rsidR="00CB66C4" w:rsidRPr="00DA43DD">
              <w:rPr>
                <w:i/>
                <w:iCs/>
                <w:sz w:val="26"/>
                <w:szCs w:val="28"/>
                <w:lang w:val="vi-VN"/>
              </w:rPr>
              <w:t>2</w:t>
            </w:r>
            <w:r w:rsidRPr="00DA43DD">
              <w:rPr>
                <w:i/>
                <w:iCs/>
                <w:sz w:val="26"/>
                <w:szCs w:val="28"/>
              </w:rPr>
              <w:t xml:space="preserve">4 </w:t>
            </w:r>
            <w:r w:rsidR="003C3054" w:rsidRPr="00DA43DD">
              <w:rPr>
                <w:i/>
                <w:iCs/>
                <w:sz w:val="26"/>
                <w:szCs w:val="28"/>
              </w:rPr>
              <w:t xml:space="preserve">tháng </w:t>
            </w:r>
            <w:r w:rsidR="00CB66C4" w:rsidRPr="00DA43DD">
              <w:rPr>
                <w:i/>
                <w:iCs/>
                <w:sz w:val="26"/>
                <w:szCs w:val="28"/>
                <w:lang w:val="vi-VN"/>
              </w:rPr>
              <w:t>10</w:t>
            </w:r>
            <w:r w:rsidR="003C3054" w:rsidRPr="00DA43DD">
              <w:rPr>
                <w:i/>
                <w:iCs/>
                <w:sz w:val="26"/>
                <w:szCs w:val="28"/>
              </w:rPr>
              <w:t xml:space="preserve"> năm 2025</w:t>
            </w:r>
          </w:p>
        </w:tc>
      </w:tr>
    </w:tbl>
    <w:p w:rsidR="00883512" w:rsidRPr="00DA43DD" w:rsidRDefault="007B2C08">
      <w:pPr>
        <w:rPr>
          <w:sz w:val="28"/>
          <w:szCs w:val="28"/>
        </w:rPr>
      </w:pPr>
      <w:r w:rsidRPr="00DA43DD">
        <w:rPr>
          <w:sz w:val="28"/>
          <w:szCs w:val="28"/>
        </w:rPr>
        <w:t xml:space="preserve">                </w:t>
      </w:r>
      <w:r w:rsidR="003C3054" w:rsidRPr="00DA43DD">
        <w:rPr>
          <w:sz w:val="28"/>
          <w:szCs w:val="28"/>
        </w:rPr>
        <w:t>Kính gửi:</w:t>
      </w:r>
    </w:p>
    <w:p w:rsidR="007B2C08" w:rsidRPr="00DA43DD" w:rsidRDefault="001F75C8" w:rsidP="007B2C08">
      <w:pPr>
        <w:spacing w:line="360" w:lineRule="exact"/>
        <w:ind w:left="2268" w:hanging="425"/>
        <w:rPr>
          <w:sz w:val="28"/>
          <w:szCs w:val="28"/>
        </w:rPr>
      </w:pPr>
      <w:r w:rsidRPr="00DA43DD">
        <w:rPr>
          <w:sz w:val="28"/>
          <w:szCs w:val="28"/>
        </w:rPr>
        <w:t xml:space="preserve">     </w:t>
      </w:r>
      <w:r w:rsidR="008E5098" w:rsidRPr="00DA43DD">
        <w:rPr>
          <w:sz w:val="28"/>
          <w:szCs w:val="28"/>
        </w:rPr>
        <w:t xml:space="preserve">- </w:t>
      </w:r>
      <w:r w:rsidR="00E4205E" w:rsidRPr="00DA43DD">
        <w:rPr>
          <w:sz w:val="28"/>
          <w:szCs w:val="28"/>
        </w:rPr>
        <w:t>P</w:t>
      </w:r>
      <w:r w:rsidR="00754C70" w:rsidRPr="00DA43DD">
        <w:rPr>
          <w:sz w:val="28"/>
          <w:szCs w:val="28"/>
        </w:rPr>
        <w:t>hòng</w:t>
      </w:r>
      <w:r w:rsidR="008E5098" w:rsidRPr="00DA43DD">
        <w:rPr>
          <w:sz w:val="28"/>
          <w:szCs w:val="28"/>
        </w:rPr>
        <w:t xml:space="preserve"> </w:t>
      </w:r>
      <w:r w:rsidR="00CB66C4" w:rsidRPr="00DA43DD">
        <w:rPr>
          <w:sz w:val="28"/>
          <w:szCs w:val="28"/>
          <w:lang w:val="vi-VN"/>
        </w:rPr>
        <w:t>Văn hóa - Xã hội</w:t>
      </w:r>
      <w:r w:rsidR="008E5098" w:rsidRPr="00DA43DD">
        <w:rPr>
          <w:sz w:val="28"/>
          <w:szCs w:val="28"/>
        </w:rPr>
        <w:t>;</w:t>
      </w:r>
    </w:p>
    <w:p w:rsidR="00304648" w:rsidRPr="00DA43DD" w:rsidRDefault="007B2C08" w:rsidP="007B2C08">
      <w:pPr>
        <w:spacing w:line="360" w:lineRule="exact"/>
        <w:ind w:left="2268" w:hanging="425"/>
        <w:rPr>
          <w:sz w:val="28"/>
          <w:szCs w:val="28"/>
        </w:rPr>
      </w:pPr>
      <w:r w:rsidRPr="00DA43DD">
        <w:rPr>
          <w:sz w:val="28"/>
          <w:szCs w:val="28"/>
        </w:rPr>
        <w:t xml:space="preserve">     </w:t>
      </w:r>
      <w:r w:rsidR="00304648" w:rsidRPr="00DA43DD">
        <w:rPr>
          <w:sz w:val="28"/>
          <w:szCs w:val="28"/>
        </w:rPr>
        <w:t>- Hiệu trưởng các trường</w:t>
      </w:r>
      <w:r w:rsidR="00BE3393" w:rsidRPr="00DA43DD">
        <w:rPr>
          <w:sz w:val="28"/>
          <w:szCs w:val="28"/>
        </w:rPr>
        <w:t>:</w:t>
      </w:r>
      <w:r w:rsidR="00304648" w:rsidRPr="00DA43DD">
        <w:rPr>
          <w:sz w:val="28"/>
          <w:szCs w:val="28"/>
        </w:rPr>
        <w:t xml:space="preserve"> Mầm </w:t>
      </w:r>
      <w:proofErr w:type="gramStart"/>
      <w:r w:rsidR="00304648" w:rsidRPr="00DA43DD">
        <w:rPr>
          <w:sz w:val="28"/>
          <w:szCs w:val="28"/>
        </w:rPr>
        <w:t>non</w:t>
      </w:r>
      <w:proofErr w:type="gramEnd"/>
      <w:r w:rsidR="00304648" w:rsidRPr="00DA43DD">
        <w:rPr>
          <w:sz w:val="28"/>
          <w:szCs w:val="28"/>
        </w:rPr>
        <w:t>, Tiểu học, Trung học cơ sở</w:t>
      </w:r>
      <w:r w:rsidR="00754C70" w:rsidRPr="00DA43DD">
        <w:rPr>
          <w:sz w:val="28"/>
          <w:szCs w:val="28"/>
        </w:rPr>
        <w:t xml:space="preserve"> thuộc </w:t>
      </w:r>
      <w:r w:rsidR="00CB66C4" w:rsidRPr="00DA43DD">
        <w:rPr>
          <w:sz w:val="28"/>
          <w:szCs w:val="28"/>
          <w:lang w:val="vi-VN"/>
        </w:rPr>
        <w:t>phường</w:t>
      </w:r>
      <w:r w:rsidR="00304648" w:rsidRPr="00DA43DD">
        <w:rPr>
          <w:sz w:val="28"/>
          <w:szCs w:val="28"/>
        </w:rPr>
        <w:t>.</w:t>
      </w:r>
    </w:p>
    <w:p w:rsidR="008C3F45" w:rsidRPr="00DA43DD" w:rsidRDefault="008C3F45" w:rsidP="00304648">
      <w:pPr>
        <w:ind w:firstLine="720"/>
        <w:rPr>
          <w:sz w:val="28"/>
          <w:szCs w:val="28"/>
        </w:rPr>
      </w:pPr>
    </w:p>
    <w:p w:rsidR="00CB66C4" w:rsidRPr="00DA43DD" w:rsidRDefault="00CB66C4" w:rsidP="00A92B43">
      <w:pPr>
        <w:spacing w:before="120" w:line="360" w:lineRule="exact"/>
        <w:ind w:firstLine="720"/>
        <w:jc w:val="both"/>
        <w:rPr>
          <w:rFonts w:eastAsia="Calibri"/>
          <w:sz w:val="28"/>
          <w:szCs w:val="28"/>
          <w:lang w:val="vi-VN"/>
        </w:rPr>
      </w:pPr>
      <w:r w:rsidRPr="00DA43DD">
        <w:rPr>
          <w:rFonts w:eastAsia="Calibri"/>
          <w:sz w:val="28"/>
          <w:szCs w:val="28"/>
          <w:lang w:val="vi-VN"/>
        </w:rPr>
        <w:t xml:space="preserve">Thực hiện Công văn số 2108/UBND-NVKTGS ngày 08/8/2025 của UBND thành phố về việc thực hiện một số nội dung phân cấp về quản lý tổ chức bộ máy, quản lý viên chức và lao động hợp đồng trong các đơn vị sự nghiệp công lập thuộc thành phố Hải Phòng sau khi hợp nhất; </w:t>
      </w:r>
      <w:r w:rsidRPr="00DA43DD">
        <w:rPr>
          <w:rFonts w:eastAsia="Calibri"/>
          <w:sz w:val="28"/>
          <w:szCs w:val="28"/>
        </w:rPr>
        <w:t>Công văn 7452/SNV-CCVC ngày 22/9/2025 của Sở Nội</w:t>
      </w:r>
      <w:r w:rsidRPr="00DA43DD">
        <w:rPr>
          <w:rFonts w:eastAsia="Calibri"/>
          <w:sz w:val="28"/>
          <w:szCs w:val="28"/>
          <w:lang w:val="vi-VN"/>
        </w:rPr>
        <w:t xml:space="preserve"> </w:t>
      </w:r>
      <w:r w:rsidRPr="00DA43DD">
        <w:rPr>
          <w:rFonts w:eastAsia="Calibri"/>
          <w:sz w:val="28"/>
          <w:szCs w:val="28"/>
        </w:rPr>
        <w:t>vụ về việc hướng dẫn thực hiện một số nội dung phân cấp về quản lý tổ chức bộ</w:t>
      </w:r>
      <w:r w:rsidRPr="00DA43DD">
        <w:rPr>
          <w:rFonts w:eastAsia="Calibri"/>
          <w:sz w:val="28"/>
          <w:szCs w:val="28"/>
          <w:lang w:val="vi-VN"/>
        </w:rPr>
        <w:t xml:space="preserve"> </w:t>
      </w:r>
      <w:r w:rsidRPr="00DA43DD">
        <w:rPr>
          <w:rFonts w:eastAsia="Calibri"/>
          <w:sz w:val="28"/>
          <w:szCs w:val="28"/>
        </w:rPr>
        <w:t>máy, quản lý viên chức và lao động hợp đồng trong các đơn vị sự nghiệp công lập</w:t>
      </w:r>
      <w:r w:rsidRPr="00DA43DD">
        <w:rPr>
          <w:rFonts w:eastAsia="Calibri"/>
          <w:sz w:val="28"/>
          <w:szCs w:val="28"/>
          <w:lang w:val="vi-VN"/>
        </w:rPr>
        <w:t xml:space="preserve"> </w:t>
      </w:r>
      <w:r w:rsidRPr="00DA43DD">
        <w:rPr>
          <w:rFonts w:eastAsia="Calibri"/>
          <w:sz w:val="28"/>
          <w:szCs w:val="28"/>
        </w:rPr>
        <w:t>thuộc thành phố Hải Phòng sau hợp nhất;</w:t>
      </w:r>
      <w:r w:rsidRPr="00DA43DD">
        <w:rPr>
          <w:rFonts w:eastAsia="Calibri"/>
          <w:sz w:val="28"/>
          <w:szCs w:val="28"/>
          <w:lang w:val="vi-VN"/>
        </w:rPr>
        <w:t xml:space="preserve"> Công văn số 7676/SGDĐT-TCCB ngày 15/10/2025 của Sở Giáo dục và Đào tạo về việc đảm bảo đội ngũ giáo viên mầm non, phổ thông năm học 2025-2026 và chế độ, chính sách đối với viên chức;</w:t>
      </w:r>
    </w:p>
    <w:p w:rsidR="00C8320A" w:rsidRPr="00DA43DD" w:rsidRDefault="00C8320A" w:rsidP="00A92B43">
      <w:pPr>
        <w:spacing w:before="120" w:line="360" w:lineRule="exact"/>
        <w:ind w:firstLine="567"/>
        <w:jc w:val="both"/>
        <w:rPr>
          <w:sz w:val="28"/>
          <w:szCs w:val="28"/>
        </w:rPr>
      </w:pPr>
      <w:r w:rsidRPr="00DA43DD">
        <w:rPr>
          <w:sz w:val="28"/>
          <w:szCs w:val="28"/>
        </w:rPr>
        <w:t xml:space="preserve">Uỷ ban nhân dân </w:t>
      </w:r>
      <w:r w:rsidR="00CB66C4" w:rsidRPr="00DA43DD">
        <w:rPr>
          <w:sz w:val="28"/>
          <w:szCs w:val="28"/>
          <w:lang w:val="vi-VN"/>
        </w:rPr>
        <w:t>phường y</w:t>
      </w:r>
      <w:r w:rsidRPr="00DA43DD">
        <w:rPr>
          <w:sz w:val="28"/>
          <w:szCs w:val="28"/>
        </w:rPr>
        <w:t>êu cầu thủ trưởng các cơ quan, đơn vị</w:t>
      </w:r>
      <w:r w:rsidR="00397523" w:rsidRPr="00DA43DD">
        <w:rPr>
          <w:sz w:val="28"/>
          <w:szCs w:val="28"/>
        </w:rPr>
        <w:t xml:space="preserve"> căn cứ quy định hiện hành thực hiện rà soát, tổng hợp danh sách viên chức có đủ tiêu chuẩn, điều kiện dự xét thăng hạng chức danh nghề nghiệp viên chức từ hạng IV lên hạng III</w:t>
      </w:r>
      <w:r w:rsidR="00F01C5B" w:rsidRPr="00DA43DD">
        <w:rPr>
          <w:sz w:val="28"/>
          <w:szCs w:val="28"/>
          <w:lang w:val="vi-VN"/>
        </w:rPr>
        <w:t>, hạng III lên II</w:t>
      </w:r>
      <w:r w:rsidR="00CB66C4" w:rsidRPr="00DA43DD">
        <w:rPr>
          <w:sz w:val="28"/>
          <w:szCs w:val="28"/>
          <w:lang w:val="vi-VN"/>
        </w:rPr>
        <w:t xml:space="preserve"> </w:t>
      </w:r>
      <w:r w:rsidR="00397523" w:rsidRPr="00DA43DD">
        <w:rPr>
          <w:sz w:val="28"/>
          <w:szCs w:val="28"/>
        </w:rPr>
        <w:t>thuộc thẩm quyền quản lý, trong đó lưu ý:</w:t>
      </w:r>
    </w:p>
    <w:p w:rsidR="00172F32" w:rsidRPr="00DA43DD" w:rsidRDefault="00172F32" w:rsidP="00A92B43">
      <w:pPr>
        <w:spacing w:before="120" w:line="360" w:lineRule="exact"/>
        <w:ind w:firstLine="567"/>
        <w:jc w:val="both"/>
        <w:rPr>
          <w:b/>
          <w:sz w:val="28"/>
          <w:szCs w:val="28"/>
        </w:rPr>
      </w:pPr>
      <w:r w:rsidRPr="00DA43DD">
        <w:rPr>
          <w:b/>
          <w:sz w:val="28"/>
          <w:szCs w:val="28"/>
        </w:rPr>
        <w:t>I. ĐỐI TƯỢNG, ĐIỀU KIỆN, TIÊU CHUẨN, HỒ SƠ</w:t>
      </w:r>
      <w:r w:rsidR="00322A5F" w:rsidRPr="00DA43DD">
        <w:rPr>
          <w:b/>
          <w:sz w:val="28"/>
          <w:szCs w:val="28"/>
        </w:rPr>
        <w:t xml:space="preserve"> XÉT THĂNG HẠNG CHỨC DANH NGHỀ NGHIỆP</w:t>
      </w:r>
    </w:p>
    <w:p w:rsidR="00397523" w:rsidRPr="00DA43DD" w:rsidRDefault="00172F32" w:rsidP="00A92B43">
      <w:pPr>
        <w:spacing w:before="120" w:line="360" w:lineRule="exact"/>
        <w:ind w:firstLine="567"/>
        <w:jc w:val="both"/>
        <w:rPr>
          <w:b/>
          <w:sz w:val="28"/>
          <w:szCs w:val="28"/>
        </w:rPr>
      </w:pPr>
      <w:r w:rsidRPr="00DA43DD">
        <w:rPr>
          <w:b/>
          <w:sz w:val="28"/>
          <w:szCs w:val="28"/>
        </w:rPr>
        <w:t>1</w:t>
      </w:r>
      <w:r w:rsidR="00397523" w:rsidRPr="00DA43DD">
        <w:rPr>
          <w:b/>
          <w:sz w:val="28"/>
          <w:szCs w:val="28"/>
        </w:rPr>
        <w:t xml:space="preserve">. </w:t>
      </w:r>
      <w:r w:rsidRPr="00DA43DD">
        <w:rPr>
          <w:b/>
          <w:sz w:val="28"/>
          <w:szCs w:val="28"/>
        </w:rPr>
        <w:t>Đối tượng dự xét thăng hạng</w:t>
      </w:r>
    </w:p>
    <w:p w:rsidR="00F01C5B" w:rsidRPr="00DA43DD" w:rsidRDefault="00397523" w:rsidP="00A92B43">
      <w:pPr>
        <w:spacing w:before="120" w:line="360" w:lineRule="exact"/>
        <w:ind w:firstLine="567"/>
        <w:jc w:val="both"/>
        <w:rPr>
          <w:sz w:val="28"/>
          <w:szCs w:val="28"/>
          <w:lang w:val="vi-VN"/>
        </w:rPr>
      </w:pPr>
      <w:r w:rsidRPr="00DA43DD">
        <w:rPr>
          <w:sz w:val="28"/>
          <w:szCs w:val="28"/>
        </w:rPr>
        <w:t xml:space="preserve">Viên chức được bổ nhiệm và xếp lương theo chức danh nghề nghiệp </w:t>
      </w:r>
      <w:r w:rsidR="004D328C" w:rsidRPr="00DA43DD">
        <w:rPr>
          <w:color w:val="000000"/>
          <w:sz w:val="28"/>
          <w:szCs w:val="28"/>
        </w:rPr>
        <w:t xml:space="preserve">có nhu cầu dự xét thăng hạng lên các chức danh nghề nghiệp đăng ký </w:t>
      </w:r>
      <w:r w:rsidR="00F01C5B" w:rsidRPr="00DA43DD">
        <w:rPr>
          <w:sz w:val="28"/>
          <w:szCs w:val="28"/>
          <w:lang w:val="vi-VN"/>
        </w:rPr>
        <w:t>dự xét thăng hạng chức danh nghề nghiệp:</w:t>
      </w:r>
    </w:p>
    <w:p w:rsidR="00F01C5B" w:rsidRPr="00DA43DD" w:rsidRDefault="00F01C5B" w:rsidP="00A92B43">
      <w:pPr>
        <w:spacing w:before="120" w:line="360" w:lineRule="exact"/>
        <w:ind w:firstLine="567"/>
        <w:jc w:val="both"/>
        <w:rPr>
          <w:sz w:val="28"/>
          <w:szCs w:val="28"/>
        </w:rPr>
      </w:pPr>
      <w:r w:rsidRPr="00DA43DD">
        <w:rPr>
          <w:sz w:val="28"/>
          <w:szCs w:val="28"/>
          <w:lang w:val="vi-VN"/>
        </w:rPr>
        <w:t>-</w:t>
      </w:r>
      <w:r w:rsidR="00DB129B" w:rsidRPr="00DA43DD">
        <w:rPr>
          <w:sz w:val="28"/>
          <w:szCs w:val="28"/>
          <w:lang w:val="vi-VN"/>
        </w:rPr>
        <w:t xml:space="preserve"> </w:t>
      </w:r>
      <w:r w:rsidR="004D328C" w:rsidRPr="00DA43DD">
        <w:rPr>
          <w:sz w:val="28"/>
          <w:szCs w:val="28"/>
          <w:lang w:val="vi-VN"/>
        </w:rPr>
        <w:t>Từ</w:t>
      </w:r>
      <w:r w:rsidR="004D328C" w:rsidRPr="00DA43DD">
        <w:rPr>
          <w:sz w:val="28"/>
          <w:szCs w:val="28"/>
        </w:rPr>
        <w:t xml:space="preserve"> kế toán viên trung cấp hạng IV lên </w:t>
      </w:r>
      <w:r w:rsidR="004D328C" w:rsidRPr="00DA43DD">
        <w:rPr>
          <w:sz w:val="28"/>
          <w:szCs w:val="28"/>
          <w:lang w:val="vi-VN"/>
        </w:rPr>
        <w:t>K</w:t>
      </w:r>
      <w:r w:rsidR="004D328C" w:rsidRPr="00DA43DD">
        <w:rPr>
          <w:sz w:val="28"/>
          <w:szCs w:val="28"/>
        </w:rPr>
        <w:t>ế toán viên hạng III</w:t>
      </w:r>
      <w:r w:rsidR="004D328C" w:rsidRPr="00DA43DD">
        <w:rPr>
          <w:sz w:val="28"/>
          <w:szCs w:val="28"/>
          <w:lang w:val="vi-VN"/>
        </w:rPr>
        <w:t xml:space="preserve">; </w:t>
      </w:r>
      <w:r w:rsidR="00DB129B" w:rsidRPr="00DA43DD">
        <w:rPr>
          <w:sz w:val="28"/>
          <w:szCs w:val="28"/>
          <w:lang w:val="vi-VN"/>
        </w:rPr>
        <w:t>T</w:t>
      </w:r>
      <w:r w:rsidRPr="00DA43DD">
        <w:rPr>
          <w:sz w:val="28"/>
          <w:szCs w:val="28"/>
        </w:rPr>
        <w:t xml:space="preserve">ừ </w:t>
      </w:r>
      <w:r w:rsidR="004D328C" w:rsidRPr="00DA43DD">
        <w:rPr>
          <w:sz w:val="28"/>
          <w:szCs w:val="28"/>
          <w:lang w:val="vi-VN"/>
        </w:rPr>
        <w:t>K</w:t>
      </w:r>
      <w:r w:rsidRPr="00DA43DD">
        <w:rPr>
          <w:sz w:val="28"/>
          <w:szCs w:val="28"/>
        </w:rPr>
        <w:t xml:space="preserve">ế toán viên </w:t>
      </w:r>
      <w:r w:rsidR="00DB129B" w:rsidRPr="00DA43DD">
        <w:rPr>
          <w:sz w:val="28"/>
          <w:szCs w:val="28"/>
          <w:lang w:val="vi-VN"/>
        </w:rPr>
        <w:t xml:space="preserve">hạng III </w:t>
      </w:r>
      <w:r w:rsidRPr="00DA43DD">
        <w:rPr>
          <w:sz w:val="28"/>
          <w:szCs w:val="28"/>
        </w:rPr>
        <w:t xml:space="preserve">lên </w:t>
      </w:r>
      <w:r w:rsidR="00DB129B" w:rsidRPr="00DA43DD">
        <w:rPr>
          <w:sz w:val="28"/>
          <w:szCs w:val="28"/>
          <w:lang w:val="vi-VN"/>
        </w:rPr>
        <w:t>K</w:t>
      </w:r>
      <w:r w:rsidRPr="00DA43DD">
        <w:rPr>
          <w:sz w:val="28"/>
          <w:szCs w:val="28"/>
        </w:rPr>
        <w:t>ế toán viên chính</w:t>
      </w:r>
      <w:r w:rsidR="00DB129B" w:rsidRPr="00DA43DD">
        <w:rPr>
          <w:sz w:val="28"/>
          <w:szCs w:val="28"/>
          <w:lang w:val="vi-VN"/>
        </w:rPr>
        <w:t xml:space="preserve"> hạng II; .</w:t>
      </w:r>
      <w:r w:rsidR="00DB129B" w:rsidRPr="00DA43DD">
        <w:rPr>
          <w:sz w:val="28"/>
          <w:szCs w:val="28"/>
        </w:rPr>
        <w:t xml:space="preserve"> </w:t>
      </w:r>
    </w:p>
    <w:p w:rsidR="00DB129B" w:rsidRPr="00DA43DD" w:rsidRDefault="00DB129B" w:rsidP="00A92B43">
      <w:pPr>
        <w:spacing w:before="120" w:line="360" w:lineRule="exact"/>
        <w:ind w:firstLine="567"/>
        <w:jc w:val="both"/>
        <w:rPr>
          <w:sz w:val="28"/>
          <w:szCs w:val="28"/>
          <w:lang w:val="vi-VN"/>
        </w:rPr>
      </w:pPr>
      <w:r w:rsidRPr="00DA43DD">
        <w:rPr>
          <w:sz w:val="28"/>
          <w:szCs w:val="28"/>
          <w:lang w:val="vi-VN"/>
        </w:rPr>
        <w:t>- Từ V</w:t>
      </w:r>
      <w:r w:rsidRPr="00DA43DD">
        <w:rPr>
          <w:sz w:val="28"/>
          <w:szCs w:val="28"/>
        </w:rPr>
        <w:t>ăn thư viên trung cấp lên</w:t>
      </w:r>
      <w:r w:rsidRPr="00DA43DD">
        <w:rPr>
          <w:sz w:val="28"/>
          <w:szCs w:val="28"/>
          <w:lang w:val="vi-VN"/>
        </w:rPr>
        <w:t xml:space="preserve"> Văn</w:t>
      </w:r>
      <w:r w:rsidRPr="00DA43DD">
        <w:rPr>
          <w:sz w:val="28"/>
          <w:szCs w:val="28"/>
        </w:rPr>
        <w:t xml:space="preserve"> thư viên</w:t>
      </w:r>
      <w:r w:rsidRPr="00DA43DD">
        <w:rPr>
          <w:sz w:val="28"/>
          <w:szCs w:val="28"/>
          <w:lang w:val="vi-VN"/>
        </w:rPr>
        <w:t xml:space="preserve">; </w:t>
      </w:r>
      <w:r w:rsidR="004D328C" w:rsidRPr="00DA43DD">
        <w:rPr>
          <w:sz w:val="28"/>
          <w:szCs w:val="28"/>
          <w:lang w:val="vi-VN"/>
        </w:rPr>
        <w:t>Từ Văn thư viên lên Văn thư viên chính</w:t>
      </w:r>
      <w:r w:rsidRPr="00DA43DD">
        <w:rPr>
          <w:sz w:val="28"/>
          <w:szCs w:val="28"/>
          <w:lang w:val="vi-VN"/>
        </w:rPr>
        <w:t>.</w:t>
      </w:r>
    </w:p>
    <w:p w:rsidR="00F01C5B" w:rsidRPr="00DA43DD" w:rsidRDefault="00DB129B" w:rsidP="00A92B43">
      <w:pPr>
        <w:spacing w:before="120" w:line="360" w:lineRule="exact"/>
        <w:ind w:firstLine="567"/>
        <w:jc w:val="both"/>
        <w:rPr>
          <w:sz w:val="28"/>
          <w:szCs w:val="28"/>
          <w:lang w:val="vi-VN"/>
        </w:rPr>
      </w:pPr>
      <w:r w:rsidRPr="00DA43DD">
        <w:rPr>
          <w:sz w:val="28"/>
          <w:szCs w:val="28"/>
          <w:lang w:val="vi-VN"/>
        </w:rPr>
        <w:lastRenderedPageBreak/>
        <w:t>- Từ Thư</w:t>
      </w:r>
      <w:r w:rsidR="00F01C5B" w:rsidRPr="00DA43DD">
        <w:rPr>
          <w:sz w:val="28"/>
          <w:szCs w:val="28"/>
        </w:rPr>
        <w:t xml:space="preserve"> viện viên hạng IV lên </w:t>
      </w:r>
      <w:r w:rsidRPr="00DA43DD">
        <w:rPr>
          <w:sz w:val="28"/>
          <w:szCs w:val="28"/>
          <w:lang w:val="vi-VN"/>
        </w:rPr>
        <w:t xml:space="preserve">Thư viện viên </w:t>
      </w:r>
      <w:r w:rsidR="00F01C5B" w:rsidRPr="00DA43DD">
        <w:rPr>
          <w:sz w:val="28"/>
          <w:szCs w:val="28"/>
        </w:rPr>
        <w:t>hạng III</w:t>
      </w:r>
      <w:r w:rsidRPr="00DA43DD">
        <w:rPr>
          <w:sz w:val="28"/>
          <w:szCs w:val="28"/>
          <w:lang w:val="vi-VN"/>
        </w:rPr>
        <w:t xml:space="preserve">; </w:t>
      </w:r>
      <w:r w:rsidR="004D328C" w:rsidRPr="00DA43DD">
        <w:rPr>
          <w:sz w:val="28"/>
          <w:szCs w:val="28"/>
          <w:lang w:val="vi-VN"/>
        </w:rPr>
        <w:t xml:space="preserve">Từ </w:t>
      </w:r>
      <w:r w:rsidRPr="00DA43DD">
        <w:rPr>
          <w:sz w:val="28"/>
          <w:szCs w:val="28"/>
          <w:lang w:val="vi-VN"/>
        </w:rPr>
        <w:t>Thư viện viên hạng III lên Thư viện viên hạng II.</w:t>
      </w:r>
    </w:p>
    <w:p w:rsidR="005C0677" w:rsidRPr="00DA43DD" w:rsidRDefault="00172F32" w:rsidP="00A92B43">
      <w:pPr>
        <w:spacing w:before="120" w:line="360" w:lineRule="exact"/>
        <w:ind w:firstLine="567"/>
        <w:jc w:val="both"/>
        <w:rPr>
          <w:sz w:val="28"/>
          <w:szCs w:val="28"/>
        </w:rPr>
      </w:pPr>
      <w:r w:rsidRPr="00DA43DD">
        <w:rPr>
          <w:b/>
          <w:sz w:val="28"/>
          <w:szCs w:val="28"/>
        </w:rPr>
        <w:t>2</w:t>
      </w:r>
      <w:r w:rsidR="00397523" w:rsidRPr="00DA43DD">
        <w:rPr>
          <w:b/>
          <w:sz w:val="28"/>
          <w:szCs w:val="28"/>
        </w:rPr>
        <w:t xml:space="preserve">. </w:t>
      </w:r>
      <w:r w:rsidRPr="00DA43DD">
        <w:rPr>
          <w:b/>
          <w:sz w:val="28"/>
          <w:szCs w:val="28"/>
        </w:rPr>
        <w:t>Điều kiện, tiêu chuẩn</w:t>
      </w:r>
      <w:r w:rsidR="00397523" w:rsidRPr="00DA43DD">
        <w:rPr>
          <w:sz w:val="28"/>
          <w:szCs w:val="28"/>
        </w:rPr>
        <w:t xml:space="preserve"> </w:t>
      </w:r>
    </w:p>
    <w:p w:rsidR="00397523" w:rsidRPr="00DA43DD" w:rsidRDefault="00397523" w:rsidP="00A92B43">
      <w:pPr>
        <w:spacing w:before="120" w:line="360" w:lineRule="exact"/>
        <w:ind w:firstLine="567"/>
        <w:jc w:val="both"/>
        <w:rPr>
          <w:sz w:val="28"/>
          <w:szCs w:val="28"/>
        </w:rPr>
      </w:pPr>
      <w:r w:rsidRPr="00DA43DD">
        <w:rPr>
          <w:sz w:val="28"/>
          <w:szCs w:val="28"/>
        </w:rPr>
        <w:t>Viên chức đăng ký dự xét thăng hạng khi có đủ các tiêu chuẩn, điều kiện tại khoản 16, Điều 1 Nghị định số 85/2023/NĐ-CP ngày 07/12/2023 của Chính phủ sửa đổi, bổ sung Điều 32 Nghị định số 115</w:t>
      </w:r>
      <w:r w:rsidR="002C20CD" w:rsidRPr="00DA43DD">
        <w:rPr>
          <w:sz w:val="28"/>
          <w:szCs w:val="28"/>
        </w:rPr>
        <w:t>/2020/NĐ-CP ngày 25/9/</w:t>
      </w:r>
      <w:r w:rsidRPr="00DA43DD">
        <w:rPr>
          <w:sz w:val="28"/>
          <w:szCs w:val="28"/>
        </w:rPr>
        <w:t>2020 của Chính phủ về tuyển dụng, sử dụng và quản lý viên chức, cụ thể:</w:t>
      </w:r>
    </w:p>
    <w:p w:rsidR="00881161" w:rsidRPr="00DA43DD" w:rsidRDefault="00881161" w:rsidP="00A92B43">
      <w:pPr>
        <w:spacing w:before="120" w:line="360" w:lineRule="exact"/>
        <w:ind w:firstLine="567"/>
        <w:jc w:val="both"/>
        <w:rPr>
          <w:sz w:val="28"/>
          <w:szCs w:val="28"/>
        </w:rPr>
      </w:pPr>
      <w:r w:rsidRPr="00DA43DD">
        <w:rPr>
          <w:sz w:val="28"/>
          <w:szCs w:val="28"/>
        </w:rPr>
        <w:t>a) Được xếp loại chất lượng ở mức hoàn thành tốt nhiệm vụ trở lên trong năm công tác liền kề trước năm dự xét thăng hạng chức danh nghề nghiệp; có phẩm chất chính trị, đạo đức nghề nghiệp tốt; không trong thời hạn xử lý kỷ luật; không trong thời gian thực hiện các quy định liên quan đến kỷ luật theo quy định của Đảng và c</w:t>
      </w:r>
      <w:r w:rsidR="00FB4D05" w:rsidRPr="00DA43DD">
        <w:rPr>
          <w:sz w:val="28"/>
          <w:szCs w:val="28"/>
        </w:rPr>
        <w:t>ủa pháp luật.</w:t>
      </w:r>
      <w:r w:rsidRPr="00DA43DD">
        <w:rPr>
          <w:sz w:val="28"/>
          <w:szCs w:val="28"/>
        </w:rPr>
        <w:t xml:space="preserve"> </w:t>
      </w:r>
    </w:p>
    <w:p w:rsidR="00881161" w:rsidRPr="00DA43DD" w:rsidRDefault="00881161" w:rsidP="00A92B43">
      <w:pPr>
        <w:spacing w:before="120" w:line="360" w:lineRule="exact"/>
        <w:ind w:firstLine="567"/>
        <w:jc w:val="both"/>
        <w:rPr>
          <w:sz w:val="28"/>
          <w:szCs w:val="28"/>
        </w:rPr>
      </w:pPr>
      <w:r w:rsidRPr="00DA43DD">
        <w:rPr>
          <w:sz w:val="28"/>
          <w:szCs w:val="28"/>
        </w:rPr>
        <w:t>b) Có năng lực, trình độ chuyên môn, nghiệp vụ để đảm nhận chức danh nghề nghiệp ở hạng cao hơn liền kề hạng chức danh nghề nghiệp hiện giữ t</w:t>
      </w:r>
      <w:r w:rsidR="00FB4D05" w:rsidRPr="00DA43DD">
        <w:rPr>
          <w:sz w:val="28"/>
          <w:szCs w:val="28"/>
        </w:rPr>
        <w:t>rong cùng lĩnh vực nghề nghiệp.</w:t>
      </w:r>
    </w:p>
    <w:p w:rsidR="00397523" w:rsidRPr="00DA43DD" w:rsidRDefault="00881161" w:rsidP="00A92B43">
      <w:pPr>
        <w:spacing w:before="120" w:line="360" w:lineRule="exact"/>
        <w:ind w:firstLine="567"/>
        <w:jc w:val="both"/>
        <w:rPr>
          <w:sz w:val="28"/>
          <w:szCs w:val="28"/>
        </w:rPr>
      </w:pPr>
      <w:r w:rsidRPr="00DA43DD">
        <w:rPr>
          <w:sz w:val="28"/>
          <w:szCs w:val="28"/>
        </w:rPr>
        <w:t>c) Đáp ứng yêu cầu về văn bằng, chứng chỉ và yêu cầu khác của tiêu chuẩn chức danh nghề nghiệp dự xét thăng hạng. Trường hợp tại thời điểm xét thăng hạng mà Bộ quản lý chức danh nghề nghiệp viên chức chuyên ngành chưa ban hành quy định nội dung, chương trình, hình thức, thời gian bồi dưỡng theo quy định tại khoản 1 Điều 64 Nghị định 115/2020/NĐ-CP thì không phải đáp ứng yêu cầu về chứng chỉ bồi dưỡng chức danh nghề nghiệp; viên chức được xét thăng hạng được coi là đáp ứng tiêu chu</w:t>
      </w:r>
      <w:r w:rsidR="00FB4D05" w:rsidRPr="00DA43DD">
        <w:rPr>
          <w:sz w:val="28"/>
          <w:szCs w:val="28"/>
        </w:rPr>
        <w:t>ẩn, điều kiện của hạng được xét.</w:t>
      </w:r>
    </w:p>
    <w:p w:rsidR="00881161" w:rsidRPr="00DA43DD" w:rsidRDefault="00881161" w:rsidP="00A92B43">
      <w:pPr>
        <w:spacing w:before="120" w:line="360" w:lineRule="exact"/>
        <w:ind w:firstLine="567"/>
        <w:jc w:val="both"/>
        <w:rPr>
          <w:sz w:val="28"/>
          <w:szCs w:val="28"/>
        </w:rPr>
      </w:pPr>
      <w:r w:rsidRPr="00DA43DD">
        <w:rPr>
          <w:sz w:val="28"/>
          <w:szCs w:val="28"/>
        </w:rPr>
        <w:t xml:space="preserve">d) Đáp ứng yêu cầu về thời gian công tác tối thiểu giữ chức danh nghề nghiệp hạng dưới liền kề theo yêu cầu của tiêu chuẩn chức danh nghề nghiệp dự xét thăng hạng, trừ trường hợp xét thăng hạng chức danh nghề nghiệp mà chức danh nghề nghiệp đó theo quy định tại thời điểm xét không có hạng dưới liền kề. </w:t>
      </w:r>
    </w:p>
    <w:p w:rsidR="00881161" w:rsidRPr="00DA43DD" w:rsidRDefault="00881161" w:rsidP="00A92B43">
      <w:pPr>
        <w:spacing w:before="120" w:line="360" w:lineRule="exact"/>
        <w:ind w:firstLine="567"/>
        <w:jc w:val="both"/>
        <w:rPr>
          <w:sz w:val="28"/>
          <w:szCs w:val="28"/>
        </w:rPr>
      </w:pPr>
      <w:r w:rsidRPr="00DA43DD">
        <w:rPr>
          <w:sz w:val="28"/>
          <w:szCs w:val="28"/>
        </w:rPr>
        <w:t xml:space="preserve">Trường hợp viên chức trước khi được tuyển dụng, tiếp nhận đã có thời gian công tác (không tính thời gian tập sự theo quy định tại khoản 2 Điều 21 Nghị định 115/2020/NĐ-CP) theo đúng quy định của pháp luật, có đóng bảo hiểm xã hội bắt buộc, làm việc ở vị trí việc làm có yêu cầu về trình độ chuyên môn, nghiệp vụ phù hợp (nếu có thời gian công tác không liên tục mà chưa nhận trợ cấp bảo hiểm xã hội một lần thì được cộng dồn) và thời gian đó được tính làm căn cứ xếp lương ở chức danh nghề nghiệp hiện giữ thì được tính là tương đương với hạng chức danh nghề nghiệp hiện giữ. </w:t>
      </w:r>
    </w:p>
    <w:p w:rsidR="008C3F45" w:rsidRPr="00DA43DD" w:rsidRDefault="00881161" w:rsidP="00A92B43">
      <w:pPr>
        <w:spacing w:before="120" w:line="360" w:lineRule="exact"/>
        <w:ind w:firstLine="567"/>
        <w:jc w:val="both"/>
        <w:rPr>
          <w:sz w:val="28"/>
          <w:szCs w:val="28"/>
        </w:rPr>
      </w:pPr>
      <w:r w:rsidRPr="00DA43DD">
        <w:rPr>
          <w:sz w:val="28"/>
          <w:szCs w:val="28"/>
        </w:rPr>
        <w:t>Trường hợp tính thời gian tương đương thì phải có thời gian giữ chức danh nghề nghiệp hạng dưới liền kề so với hạng chức danh nghề nghiệp dự xét ít nhất 12 tháng tính đến ngày hết thời hạn nộp hồ sơ đăng ký dự xét thăng hạng.</w:t>
      </w:r>
    </w:p>
    <w:p w:rsidR="00881161" w:rsidRPr="00DA43DD" w:rsidRDefault="00881161" w:rsidP="00A92B43">
      <w:pPr>
        <w:spacing w:before="120" w:line="360" w:lineRule="exact"/>
        <w:ind w:firstLine="567"/>
        <w:jc w:val="both"/>
        <w:rPr>
          <w:sz w:val="28"/>
          <w:szCs w:val="28"/>
        </w:rPr>
      </w:pPr>
      <w:r w:rsidRPr="00DA43DD">
        <w:rPr>
          <w:sz w:val="28"/>
          <w:szCs w:val="28"/>
        </w:rPr>
        <w:lastRenderedPageBreak/>
        <w:t xml:space="preserve">Đối với viên chức hạng IV được xét thăng lên hạng chức danh nghề nghiệp cao hơn liền kề nếu đang làm công việc ở vị trí việc làm phù hợp với chức danh nghề nghiệp được xét và đáp ứng được tiêu chuẩn, điều kiện xét theo quy định tại khoản 1 Điều 32 Nghị định 115/2020/NĐ-CP. </w:t>
      </w:r>
    </w:p>
    <w:p w:rsidR="00881161" w:rsidRPr="00DA43DD" w:rsidRDefault="00881161" w:rsidP="00A92B43">
      <w:pPr>
        <w:spacing w:before="120" w:line="360" w:lineRule="exact"/>
        <w:ind w:firstLine="567"/>
        <w:jc w:val="both"/>
        <w:rPr>
          <w:sz w:val="28"/>
          <w:szCs w:val="28"/>
        </w:rPr>
      </w:pPr>
      <w:r w:rsidRPr="00DA43DD">
        <w:rPr>
          <w:sz w:val="28"/>
          <w:szCs w:val="28"/>
        </w:rPr>
        <w:t>Đối với trường hợp viên chức đang xếp ở hạng chức danh nghề nghiệp mà hạng chức danh nghề nghiệp này không còn theo quy định của pháp luật hiện hành thì được xét thăng lên hạng chức danh nghề nghiệp cao hơn liền kề với hạng chức danh nghề nghiệp hiện giữ nếu đang công tác ở vị trí việc làm phù hợp và đáp ứng được tiêu chuẩn, điều kiện theo quy định tại khoản 1 Điều 32 Nghị định 115/2020/NĐ-CP. Quy định này không áp dụng đối với trường hợp có sự thay đổi mã số chức danh nghề nghiệp.</w:t>
      </w:r>
    </w:p>
    <w:p w:rsidR="00172F32" w:rsidRPr="00DA43DD" w:rsidRDefault="00172F32" w:rsidP="00A92B43">
      <w:pPr>
        <w:spacing w:before="120" w:line="360" w:lineRule="exact"/>
        <w:ind w:firstLine="567"/>
        <w:jc w:val="both"/>
        <w:rPr>
          <w:b/>
          <w:sz w:val="28"/>
          <w:szCs w:val="28"/>
        </w:rPr>
      </w:pPr>
      <w:r w:rsidRPr="00DA43DD">
        <w:rPr>
          <w:b/>
          <w:sz w:val="28"/>
          <w:szCs w:val="28"/>
        </w:rPr>
        <w:t>3. Hồ sơ đăng ký dự xét thăng hạng chức danh nghề nghiệp</w:t>
      </w:r>
    </w:p>
    <w:p w:rsidR="00172F32" w:rsidRPr="00DA43DD" w:rsidRDefault="00172F32" w:rsidP="00A92B43">
      <w:pPr>
        <w:spacing w:before="120" w:line="360" w:lineRule="exact"/>
        <w:ind w:firstLine="567"/>
        <w:jc w:val="both"/>
        <w:rPr>
          <w:sz w:val="28"/>
          <w:szCs w:val="28"/>
        </w:rPr>
      </w:pPr>
      <w:r w:rsidRPr="00DA43DD">
        <w:rPr>
          <w:sz w:val="28"/>
          <w:szCs w:val="28"/>
        </w:rPr>
        <w:t xml:space="preserve">Căn cứ Điều 36 Nghị định số 115/2020/NĐ-CP ngày 25/9/2020 của Chính phủ quy định về tuyển dụng, sử dụng và quản lý viên chức và khoản 18 Điều 1 Nghị định số 85/2023/NĐ-CP ngày 07/12/2023 của Chính phủ sửa đổi, bổ sung một số điều của Nghị định số 115/2020/NĐ-CP về tuyển dụng, sử dụng và quản lý viên chức; hồ sơ xét thăng hạng chức danh nghề nghiệp viên chức gồm có: </w:t>
      </w:r>
    </w:p>
    <w:p w:rsidR="00172F32" w:rsidRPr="00DA43DD" w:rsidRDefault="00172F32" w:rsidP="00A92B43">
      <w:pPr>
        <w:spacing w:before="120" w:line="360" w:lineRule="exact"/>
        <w:ind w:firstLine="567"/>
        <w:jc w:val="both"/>
        <w:rPr>
          <w:sz w:val="28"/>
          <w:szCs w:val="28"/>
        </w:rPr>
      </w:pPr>
      <w:r w:rsidRPr="00DA43DD">
        <w:rPr>
          <w:sz w:val="28"/>
          <w:szCs w:val="28"/>
        </w:rPr>
        <w:t xml:space="preserve">a) Sơ yếu lý lịch viên chức theo quy định hiện hành được lập chậm nhất là 30 ngày trước thời hạn cuối cùng nộp hồ sơ xét thăng hạng chức danh nghề nghiệp, có xác nhận của cơ quan, đơn vị sử dụng viên chức. </w:t>
      </w:r>
    </w:p>
    <w:p w:rsidR="00172F32" w:rsidRPr="00DA43DD" w:rsidRDefault="00172F32" w:rsidP="00A92B43">
      <w:pPr>
        <w:spacing w:before="120" w:line="360" w:lineRule="exact"/>
        <w:ind w:firstLine="567"/>
        <w:jc w:val="both"/>
        <w:rPr>
          <w:sz w:val="28"/>
          <w:szCs w:val="28"/>
        </w:rPr>
      </w:pPr>
      <w:r w:rsidRPr="00DA43DD">
        <w:rPr>
          <w:sz w:val="28"/>
          <w:szCs w:val="28"/>
        </w:rPr>
        <w:t>b) Bản nhận xét, đánh giá của người đứng đầu đơn vị sự nghiệp công lập sử dụng viên chức (hoặc của người đứng đầu cơ quan có thẩm quyền quản lý đơn vị sự nghiệp công lập đối với viên chức giữ chức vụ lãnh đạo, quản lý) về các tiêu chuẩn, điều kiện đăng ký xét thăng hạng chức danh nghề nghiệp của viên chức theo quy định.</w:t>
      </w:r>
    </w:p>
    <w:p w:rsidR="00172F32" w:rsidRPr="00DA43DD" w:rsidRDefault="00172F32" w:rsidP="00A92B43">
      <w:pPr>
        <w:spacing w:before="120" w:line="360" w:lineRule="exact"/>
        <w:ind w:firstLine="567"/>
        <w:jc w:val="both"/>
        <w:rPr>
          <w:sz w:val="28"/>
          <w:szCs w:val="28"/>
        </w:rPr>
      </w:pPr>
      <w:r w:rsidRPr="00DA43DD">
        <w:rPr>
          <w:sz w:val="28"/>
          <w:szCs w:val="28"/>
        </w:rPr>
        <w:t xml:space="preserve">c) Bản sao các văn bằng, chứng chỉ theo yêu cầu của chức danh nghề nghiệp xét thăng hạng. Trường hợp yêu cầu về ngoại ngữ ở hạng chức danh nghề nghiệp xét thăng hạng không có sự thay đổi so với yêu cầu ở hạng chức danh nghề nghiệp đang giữ thì không phải nộp chứng chỉ ngoại ngữ. </w:t>
      </w:r>
    </w:p>
    <w:p w:rsidR="00172F32" w:rsidRPr="00DA43DD" w:rsidRDefault="00172F32" w:rsidP="00A92B43">
      <w:pPr>
        <w:spacing w:before="120" w:line="360" w:lineRule="exact"/>
        <w:ind w:firstLine="567"/>
        <w:jc w:val="both"/>
        <w:rPr>
          <w:sz w:val="28"/>
          <w:szCs w:val="28"/>
        </w:rPr>
      </w:pPr>
      <w:r w:rsidRPr="00DA43DD">
        <w:rPr>
          <w:sz w:val="28"/>
          <w:szCs w:val="28"/>
        </w:rPr>
        <w:t xml:space="preserve">Trường hợp có một trong các văn bằng, chứng chỉ quy định tại khoản 3 Điều 9 Nghị định số 115/2020/NĐ-CP được sửa đổi tại khoản 4 Điều 1 Nghị định số 85/2023/NĐ-CP thì được sử dụng thay thế chứng chỉ ngoại ngữ. </w:t>
      </w:r>
    </w:p>
    <w:p w:rsidR="00172F32" w:rsidRPr="00DA43DD" w:rsidRDefault="00322A5F" w:rsidP="00A92B43">
      <w:pPr>
        <w:spacing w:before="120" w:line="360" w:lineRule="exact"/>
        <w:ind w:firstLine="567"/>
        <w:jc w:val="both"/>
        <w:rPr>
          <w:sz w:val="28"/>
          <w:szCs w:val="28"/>
        </w:rPr>
      </w:pPr>
      <w:r w:rsidRPr="00DA43DD">
        <w:rPr>
          <w:sz w:val="28"/>
          <w:szCs w:val="28"/>
        </w:rPr>
        <w:t>d)</w:t>
      </w:r>
      <w:r w:rsidR="00172F32" w:rsidRPr="00DA43DD">
        <w:rPr>
          <w:sz w:val="28"/>
          <w:szCs w:val="28"/>
        </w:rPr>
        <w:t xml:space="preserve"> Minh chứng đáp ứng các yêu cầu khác theo quy định của tiêu chuẩn chức danh nghề nghiệp xét thăng hạng quy định tại các Thông tư của Bộ chuyên ngành.</w:t>
      </w:r>
    </w:p>
    <w:p w:rsidR="005400D4" w:rsidRPr="00DA43DD" w:rsidRDefault="007547DA" w:rsidP="00A92B43">
      <w:pPr>
        <w:spacing w:before="120" w:line="360" w:lineRule="exact"/>
        <w:ind w:firstLine="567"/>
        <w:jc w:val="both"/>
        <w:rPr>
          <w:b/>
          <w:sz w:val="28"/>
          <w:szCs w:val="28"/>
        </w:rPr>
      </w:pPr>
      <w:r w:rsidRPr="00DA43DD">
        <w:rPr>
          <w:b/>
          <w:sz w:val="28"/>
          <w:szCs w:val="28"/>
        </w:rPr>
        <w:t>II</w:t>
      </w:r>
      <w:r w:rsidR="009B3DCD" w:rsidRPr="00DA43DD">
        <w:rPr>
          <w:b/>
          <w:sz w:val="28"/>
          <w:szCs w:val="28"/>
        </w:rPr>
        <w:t xml:space="preserve">. NỘI DUNG, HÌNH THỨC, CÁCH XÁC ĐỊNH VIÊN CHỨC TRÚNG TUYỂN KỲ XÉT THĂNG HẠNG </w:t>
      </w:r>
    </w:p>
    <w:p w:rsidR="005400D4" w:rsidRPr="00DA43DD" w:rsidRDefault="009B3DCD" w:rsidP="00A92B43">
      <w:pPr>
        <w:spacing w:before="120" w:line="360" w:lineRule="exact"/>
        <w:ind w:firstLine="567"/>
        <w:jc w:val="both"/>
        <w:rPr>
          <w:sz w:val="28"/>
          <w:szCs w:val="28"/>
        </w:rPr>
      </w:pPr>
      <w:r w:rsidRPr="00DA43DD">
        <w:rPr>
          <w:sz w:val="28"/>
          <w:szCs w:val="28"/>
        </w:rPr>
        <w:lastRenderedPageBreak/>
        <w:t xml:space="preserve">Căn cứ Điều 39, Điều 40 Nghị định số 115/2020/NĐ-CP ngày 25/9/2020 của Chính phủ quy định về tuyển dụng, sử dụng và quản lý viên chức và khoản 19, khoản 20 Điều 1 Nghị định số 85/2023/NĐ-CP ngày 07/12/2023 của Chính phủ sửa đổi, bổ sung một số điều của Nghị định số 115/2020/NĐ-CP về tuyển dụng, sử dụng và quản lý viên chức, nội dung, hình thức, cách xác định viên chức trúng tuyển kỳ xét thăng hạng chức danh nghề nghiệp viên chức từ hạng IV lên hạng III cụ thể như sau: </w:t>
      </w:r>
    </w:p>
    <w:p w:rsidR="005400D4" w:rsidRPr="00DA43DD" w:rsidRDefault="009B3DCD" w:rsidP="00A92B43">
      <w:pPr>
        <w:spacing w:before="120" w:line="360" w:lineRule="exact"/>
        <w:ind w:firstLine="567"/>
        <w:jc w:val="both"/>
        <w:rPr>
          <w:sz w:val="28"/>
          <w:szCs w:val="28"/>
        </w:rPr>
      </w:pPr>
      <w:r w:rsidRPr="00DA43DD">
        <w:rPr>
          <w:b/>
          <w:sz w:val="28"/>
          <w:szCs w:val="28"/>
        </w:rPr>
        <w:t>1. Nội dung</w:t>
      </w:r>
      <w:r w:rsidRPr="00DA43DD">
        <w:rPr>
          <w:sz w:val="28"/>
          <w:szCs w:val="28"/>
        </w:rPr>
        <w:t xml:space="preserve">: Đánh giá việc đáp ứng các yêu cầu về tiêu chuẩn, điều kiện quy định tại Điều 32 Nghị định này đối với viên chức dự xét thăng hạng. </w:t>
      </w:r>
    </w:p>
    <w:p w:rsidR="005400D4" w:rsidRPr="00DA43DD" w:rsidRDefault="009B3DCD" w:rsidP="00A92B43">
      <w:pPr>
        <w:spacing w:before="120" w:line="360" w:lineRule="exact"/>
        <w:ind w:firstLine="567"/>
        <w:jc w:val="both"/>
        <w:rPr>
          <w:sz w:val="28"/>
          <w:szCs w:val="28"/>
        </w:rPr>
      </w:pPr>
      <w:r w:rsidRPr="00DA43DD">
        <w:rPr>
          <w:b/>
          <w:sz w:val="28"/>
          <w:szCs w:val="28"/>
        </w:rPr>
        <w:t>2. Hình thức</w:t>
      </w:r>
      <w:r w:rsidRPr="00DA43DD">
        <w:rPr>
          <w:sz w:val="28"/>
          <w:szCs w:val="28"/>
        </w:rPr>
        <w:t xml:space="preserve">: Thẩm định hồ sơ. </w:t>
      </w:r>
    </w:p>
    <w:p w:rsidR="005400D4" w:rsidRPr="00DA43DD" w:rsidRDefault="009B3DCD" w:rsidP="00A92B43">
      <w:pPr>
        <w:spacing w:before="120" w:line="360" w:lineRule="exact"/>
        <w:ind w:firstLine="567"/>
        <w:jc w:val="both"/>
        <w:rPr>
          <w:sz w:val="28"/>
          <w:szCs w:val="28"/>
        </w:rPr>
      </w:pPr>
      <w:r w:rsidRPr="00DA43DD">
        <w:rPr>
          <w:b/>
          <w:sz w:val="28"/>
          <w:szCs w:val="28"/>
        </w:rPr>
        <w:t>3.</w:t>
      </w:r>
      <w:r w:rsidRPr="00DA43DD">
        <w:rPr>
          <w:sz w:val="28"/>
          <w:szCs w:val="28"/>
        </w:rPr>
        <w:t xml:space="preserve"> Viên chức trúng tuyển trong kỳ xét thăng hạng là người đáp ứng đủ tiêu chuẩn, điều kiện theo quy định tại Điều 32 Nghị định này, được người đứng đầu cơ quan, đơn vị tổ chức xét thăng hạng công nhận kết quả trúng tuyển kỳ xét thăng hạng. Trường hợp cơ quan, đơn vị có số lượng viên chức dự xét thăng hạng nhiều hơn số chỉ tiêu thăng hạng đã được phê duyệt thì việc xác định viên chức trúng tuyển xét thăng hạng thực hiện theo thứ tự ưu tiên sau: </w:t>
      </w:r>
    </w:p>
    <w:p w:rsidR="009B3DCD" w:rsidRPr="00DA43DD" w:rsidRDefault="009B3DCD" w:rsidP="00A92B43">
      <w:pPr>
        <w:spacing w:before="120" w:line="360" w:lineRule="exact"/>
        <w:ind w:firstLine="567"/>
        <w:jc w:val="both"/>
        <w:rPr>
          <w:sz w:val="28"/>
          <w:szCs w:val="28"/>
        </w:rPr>
      </w:pPr>
      <w:r w:rsidRPr="00DA43DD">
        <w:rPr>
          <w:sz w:val="28"/>
          <w:szCs w:val="28"/>
        </w:rPr>
        <w:t>a) Viên chức có thành tích cao hơn trong hoạt động nghề nghiệp đã được cấp có thẩm quyền công nhận;</w:t>
      </w:r>
    </w:p>
    <w:p w:rsidR="005400D4" w:rsidRPr="00DA43DD" w:rsidRDefault="005400D4" w:rsidP="00A92B43">
      <w:pPr>
        <w:spacing w:before="120" w:line="360" w:lineRule="exact"/>
        <w:ind w:firstLine="567"/>
        <w:jc w:val="both"/>
        <w:rPr>
          <w:sz w:val="28"/>
          <w:szCs w:val="28"/>
        </w:rPr>
      </w:pPr>
      <w:r w:rsidRPr="00DA43DD">
        <w:rPr>
          <w:sz w:val="28"/>
          <w:szCs w:val="28"/>
        </w:rPr>
        <w:t xml:space="preserve">b) Viên chức là nữ; </w:t>
      </w:r>
    </w:p>
    <w:p w:rsidR="005400D4" w:rsidRPr="00DA43DD" w:rsidRDefault="005400D4" w:rsidP="00A92B43">
      <w:pPr>
        <w:spacing w:before="120" w:line="360" w:lineRule="exact"/>
        <w:ind w:firstLine="567"/>
        <w:jc w:val="both"/>
        <w:rPr>
          <w:sz w:val="28"/>
          <w:szCs w:val="28"/>
        </w:rPr>
      </w:pPr>
      <w:r w:rsidRPr="00DA43DD">
        <w:rPr>
          <w:sz w:val="28"/>
          <w:szCs w:val="28"/>
        </w:rPr>
        <w:t xml:space="preserve">c) Viên chức là người dân tộc thiểu số; </w:t>
      </w:r>
    </w:p>
    <w:p w:rsidR="005400D4" w:rsidRPr="00DA43DD" w:rsidRDefault="005400D4" w:rsidP="00A92B43">
      <w:pPr>
        <w:spacing w:before="120" w:line="360" w:lineRule="exact"/>
        <w:ind w:firstLine="567"/>
        <w:jc w:val="both"/>
        <w:rPr>
          <w:sz w:val="28"/>
          <w:szCs w:val="28"/>
        </w:rPr>
      </w:pPr>
      <w:r w:rsidRPr="00DA43DD">
        <w:rPr>
          <w:sz w:val="28"/>
          <w:szCs w:val="28"/>
        </w:rPr>
        <w:t xml:space="preserve">d) Viên chức nhiều tuổi hơn (tính theo ngày, tháng, năm sinh); </w:t>
      </w:r>
    </w:p>
    <w:p w:rsidR="005400D4" w:rsidRPr="00DA43DD" w:rsidRDefault="005400D4" w:rsidP="00A92B43">
      <w:pPr>
        <w:spacing w:before="120" w:line="360" w:lineRule="exact"/>
        <w:ind w:firstLine="567"/>
        <w:jc w:val="both"/>
        <w:rPr>
          <w:sz w:val="28"/>
          <w:szCs w:val="28"/>
        </w:rPr>
      </w:pPr>
      <w:r w:rsidRPr="00DA43DD">
        <w:rPr>
          <w:sz w:val="28"/>
          <w:szCs w:val="28"/>
        </w:rPr>
        <w:t xml:space="preserve">đ) Viên chức có thời gian công tác nhiều hơn. </w:t>
      </w:r>
    </w:p>
    <w:p w:rsidR="005400D4" w:rsidRPr="00DA43DD" w:rsidRDefault="005400D4" w:rsidP="00A92B43">
      <w:pPr>
        <w:spacing w:before="120" w:line="360" w:lineRule="exact"/>
        <w:ind w:firstLine="567"/>
        <w:jc w:val="both"/>
        <w:rPr>
          <w:sz w:val="28"/>
          <w:szCs w:val="28"/>
        </w:rPr>
      </w:pPr>
      <w:r w:rsidRPr="00DA43DD">
        <w:rPr>
          <w:sz w:val="28"/>
          <w:szCs w:val="28"/>
        </w:rPr>
        <w:t>Trường hợp không xác định được người trúng tuyển trong kỳ xét thăng hạng viên chức thì người đứng đầu cơ quan, đơn vị tổ chức xét thăng hạng có văn bản báo cáo với người đứng đầu cơ quan, đơn vị quản lý viên chức và quyết định người trúng tuyển theo ý kiến của người đứng đầu cơ quan, đơn vị quản lý viên chức.</w:t>
      </w:r>
    </w:p>
    <w:p w:rsidR="00571438" w:rsidRPr="00DA43DD" w:rsidRDefault="007547DA" w:rsidP="00A92B43">
      <w:pPr>
        <w:pStyle w:val="Heading5"/>
        <w:spacing w:before="120" w:line="360" w:lineRule="exact"/>
        <w:ind w:firstLine="567"/>
        <w:jc w:val="both"/>
        <w:rPr>
          <w:rFonts w:ascii="Times New Roman" w:hAnsi="Times New Roman"/>
          <w:b/>
        </w:rPr>
      </w:pPr>
      <w:r w:rsidRPr="00DA43DD">
        <w:rPr>
          <w:rFonts w:ascii="Times New Roman" w:hAnsi="Times New Roman"/>
          <w:b/>
        </w:rPr>
        <w:t>III</w:t>
      </w:r>
      <w:r w:rsidR="005400D4" w:rsidRPr="00DA43DD">
        <w:rPr>
          <w:rFonts w:ascii="Times New Roman" w:hAnsi="Times New Roman"/>
          <w:b/>
        </w:rPr>
        <w:t xml:space="preserve">. </w:t>
      </w:r>
      <w:r w:rsidRPr="00DA43DD">
        <w:rPr>
          <w:rFonts w:ascii="Times New Roman" w:hAnsi="Times New Roman"/>
          <w:b/>
        </w:rPr>
        <w:t>TỔ CHỨC THỰC HIỆN</w:t>
      </w:r>
    </w:p>
    <w:p w:rsidR="00943419" w:rsidRPr="00DA43DD" w:rsidRDefault="00514EFE" w:rsidP="00A92B43">
      <w:pPr>
        <w:spacing w:before="120" w:line="360" w:lineRule="exact"/>
        <w:ind w:firstLine="567"/>
        <w:jc w:val="both"/>
        <w:rPr>
          <w:b/>
          <w:sz w:val="28"/>
          <w:szCs w:val="28"/>
        </w:rPr>
      </w:pPr>
      <w:r w:rsidRPr="00DA43DD">
        <w:rPr>
          <w:b/>
          <w:sz w:val="28"/>
          <w:szCs w:val="28"/>
        </w:rPr>
        <w:t>1</w:t>
      </w:r>
      <w:r w:rsidR="001F5AD2" w:rsidRPr="00DA43DD">
        <w:rPr>
          <w:b/>
          <w:sz w:val="28"/>
          <w:szCs w:val="28"/>
        </w:rPr>
        <w:t>.</w:t>
      </w:r>
      <w:r w:rsidR="002B6266" w:rsidRPr="00DA43DD">
        <w:rPr>
          <w:sz w:val="28"/>
          <w:szCs w:val="28"/>
        </w:rPr>
        <w:t xml:space="preserve"> </w:t>
      </w:r>
      <w:r w:rsidR="00172F32" w:rsidRPr="00DA43DD">
        <w:rPr>
          <w:b/>
          <w:sz w:val="28"/>
          <w:szCs w:val="28"/>
        </w:rPr>
        <w:t>C</w:t>
      </w:r>
      <w:r w:rsidR="002B6266" w:rsidRPr="00DA43DD">
        <w:rPr>
          <w:b/>
          <w:sz w:val="28"/>
          <w:szCs w:val="28"/>
        </w:rPr>
        <w:t>ác trường</w:t>
      </w:r>
      <w:r w:rsidR="00CA4F58" w:rsidRPr="00DA43DD">
        <w:rPr>
          <w:b/>
          <w:sz w:val="28"/>
          <w:szCs w:val="28"/>
        </w:rPr>
        <w:t>:</w:t>
      </w:r>
      <w:r w:rsidR="002B6266" w:rsidRPr="00DA43DD">
        <w:rPr>
          <w:b/>
          <w:sz w:val="28"/>
          <w:szCs w:val="28"/>
        </w:rPr>
        <w:t xml:space="preserve"> Mầm</w:t>
      </w:r>
      <w:r w:rsidR="00CA4F58" w:rsidRPr="00DA43DD">
        <w:rPr>
          <w:b/>
          <w:sz w:val="28"/>
          <w:szCs w:val="28"/>
        </w:rPr>
        <w:t xml:space="preserve"> no</w:t>
      </w:r>
      <w:bookmarkStart w:id="0" w:name="_GoBack"/>
      <w:bookmarkEnd w:id="0"/>
      <w:r w:rsidR="00CA4F58" w:rsidRPr="00DA43DD">
        <w:rPr>
          <w:b/>
          <w:sz w:val="28"/>
          <w:szCs w:val="28"/>
        </w:rPr>
        <w:t>n, Tiểu học, Trung học cơ sở</w:t>
      </w:r>
    </w:p>
    <w:p w:rsidR="007547DA" w:rsidRPr="00DA43DD" w:rsidRDefault="007547DA" w:rsidP="00A92B43">
      <w:pPr>
        <w:spacing w:before="120" w:line="360" w:lineRule="exact"/>
        <w:ind w:firstLine="567"/>
        <w:jc w:val="both"/>
        <w:rPr>
          <w:sz w:val="28"/>
          <w:szCs w:val="28"/>
        </w:rPr>
      </w:pPr>
      <w:r w:rsidRPr="00DA43DD">
        <w:rPr>
          <w:sz w:val="28"/>
          <w:szCs w:val="28"/>
        </w:rPr>
        <w:t xml:space="preserve">Căn cứ Nghị định số 115/2020/NĐ-CP ngày 25/9/2020; Nghị định số 85/2023/NĐ-CP ngày 07/12/2023 của Chính phủ sửa đổi, bổ sung một số điều của Nghị định số 115/2020/NĐ-CP ngày 25/9/2020; căn cứ vị trí việc làm, cơ cấu viên chức theo chức danh nghề nghiệp đã được phê duyệt và các văn bản có liên quan, rà soát số lượng, cơ cấu viên chức hiện có còn thiếu theo yêu cầu của vị trí việc làm, đề xuất chỉ tiêu xét thăng hạng chức danh nghề nghiệp, tổng hợp danh sách gửi về Uỷ ban nhân dân </w:t>
      </w:r>
      <w:r w:rsidR="00CB66C4" w:rsidRPr="00DA43DD">
        <w:rPr>
          <w:sz w:val="28"/>
          <w:szCs w:val="28"/>
        </w:rPr>
        <w:t>phường</w:t>
      </w:r>
      <w:r w:rsidRPr="00DA43DD">
        <w:rPr>
          <w:sz w:val="28"/>
          <w:szCs w:val="28"/>
        </w:rPr>
        <w:t xml:space="preserve"> (qua </w:t>
      </w:r>
      <w:r w:rsidR="00F01C5B" w:rsidRPr="00DA43DD">
        <w:rPr>
          <w:sz w:val="28"/>
          <w:szCs w:val="28"/>
          <w:lang w:val="vi-VN"/>
        </w:rPr>
        <w:t xml:space="preserve">phòng Văn hóa - Xã hội </w:t>
      </w:r>
      <w:r w:rsidR="00F01C5B" w:rsidRPr="00DA43DD">
        <w:rPr>
          <w:sz w:val="28"/>
          <w:szCs w:val="28"/>
          <w:lang w:val="vi-VN"/>
        </w:rPr>
        <w:lastRenderedPageBreak/>
        <w:t>phường</w:t>
      </w:r>
      <w:r w:rsidRPr="00DA43DD">
        <w:rPr>
          <w:sz w:val="28"/>
          <w:szCs w:val="28"/>
        </w:rPr>
        <w:t xml:space="preserve">) </w:t>
      </w:r>
      <w:r w:rsidR="0038211D" w:rsidRPr="00DA43DD">
        <w:rPr>
          <w:b/>
          <w:sz w:val="28"/>
          <w:szCs w:val="28"/>
          <w:lang w:val="vi-VN"/>
        </w:rPr>
        <w:t>chậm nhất trong</w:t>
      </w:r>
      <w:r w:rsidRPr="00DA43DD">
        <w:rPr>
          <w:b/>
          <w:sz w:val="28"/>
          <w:szCs w:val="28"/>
        </w:rPr>
        <w:t xml:space="preserve"> ngày 2</w:t>
      </w:r>
      <w:r w:rsidR="0038211D" w:rsidRPr="00DA43DD">
        <w:rPr>
          <w:b/>
          <w:sz w:val="28"/>
          <w:szCs w:val="28"/>
          <w:lang w:val="vi-VN"/>
        </w:rPr>
        <w:t>9</w:t>
      </w:r>
      <w:r w:rsidRPr="00DA43DD">
        <w:rPr>
          <w:b/>
          <w:sz w:val="28"/>
          <w:szCs w:val="28"/>
        </w:rPr>
        <w:t>/</w:t>
      </w:r>
      <w:r w:rsidR="0038211D" w:rsidRPr="00DA43DD">
        <w:rPr>
          <w:b/>
          <w:sz w:val="28"/>
          <w:szCs w:val="28"/>
          <w:lang w:val="vi-VN"/>
        </w:rPr>
        <w:t>10</w:t>
      </w:r>
      <w:r w:rsidRPr="00DA43DD">
        <w:rPr>
          <w:b/>
          <w:sz w:val="28"/>
          <w:szCs w:val="28"/>
        </w:rPr>
        <w:t>/2025</w:t>
      </w:r>
      <w:r w:rsidRPr="00DA43DD">
        <w:rPr>
          <w:sz w:val="28"/>
          <w:szCs w:val="28"/>
        </w:rPr>
        <w:t>; đồng thời chịu trách nhiệm trước pháp luật về tiêu chuẩn, điều kiện của viên chức tại các đơn vị dự xét thăng hạng chức danh nghề nghiệp viên chức từ hạng IV lên hạng III</w:t>
      </w:r>
      <w:r w:rsidR="00C41CB9" w:rsidRPr="00DA43DD">
        <w:rPr>
          <w:sz w:val="28"/>
          <w:szCs w:val="28"/>
          <w:lang w:val="vi-VN"/>
        </w:rPr>
        <w:t>, hạng III lên hạng II</w:t>
      </w:r>
      <w:r w:rsidRPr="00DA43DD">
        <w:rPr>
          <w:sz w:val="28"/>
          <w:szCs w:val="28"/>
        </w:rPr>
        <w:t>. Sau ngày 2</w:t>
      </w:r>
      <w:r w:rsidR="00D83E43" w:rsidRPr="00DA43DD">
        <w:rPr>
          <w:sz w:val="28"/>
          <w:szCs w:val="28"/>
          <w:lang w:val="vi-VN"/>
        </w:rPr>
        <w:t>9</w:t>
      </w:r>
      <w:r w:rsidRPr="00DA43DD">
        <w:rPr>
          <w:sz w:val="28"/>
          <w:szCs w:val="28"/>
        </w:rPr>
        <w:t>/</w:t>
      </w:r>
      <w:r w:rsidR="00D83E43" w:rsidRPr="00DA43DD">
        <w:rPr>
          <w:sz w:val="28"/>
          <w:szCs w:val="28"/>
          <w:lang w:val="vi-VN"/>
        </w:rPr>
        <w:t>10</w:t>
      </w:r>
      <w:r w:rsidRPr="00DA43DD">
        <w:rPr>
          <w:sz w:val="28"/>
          <w:szCs w:val="28"/>
        </w:rPr>
        <w:t xml:space="preserve">/2025, các cơ quan, đơn vị không gửi hồ sơ coi như không có nhu cầu xét thăng hạng chức danh nghề nghiệp viên chức. </w:t>
      </w:r>
    </w:p>
    <w:p w:rsidR="007629B7" w:rsidRPr="00DA43DD" w:rsidRDefault="0082018D" w:rsidP="00A92B43">
      <w:pPr>
        <w:spacing w:before="120" w:line="360" w:lineRule="exact"/>
        <w:ind w:firstLine="567"/>
        <w:jc w:val="both"/>
        <w:rPr>
          <w:sz w:val="28"/>
          <w:szCs w:val="28"/>
        </w:rPr>
      </w:pPr>
      <w:bookmarkStart w:id="1" w:name="_Hlk212155022"/>
      <w:r w:rsidRPr="00DA43DD">
        <w:rPr>
          <w:sz w:val="28"/>
          <w:szCs w:val="28"/>
        </w:rPr>
        <w:t>- P</w:t>
      </w:r>
      <w:r w:rsidR="009427D7" w:rsidRPr="00DA43DD">
        <w:rPr>
          <w:sz w:val="28"/>
          <w:szCs w:val="28"/>
        </w:rPr>
        <w:t>hối hợp</w:t>
      </w:r>
      <w:r w:rsidR="00C41CB9" w:rsidRPr="00DA43DD">
        <w:rPr>
          <w:sz w:val="28"/>
          <w:szCs w:val="28"/>
          <w:lang w:val="vi-VN"/>
        </w:rPr>
        <w:t xml:space="preserve"> với</w:t>
      </w:r>
      <w:r w:rsidR="009427D7" w:rsidRPr="00DA43DD">
        <w:rPr>
          <w:sz w:val="28"/>
          <w:szCs w:val="28"/>
        </w:rPr>
        <w:t xml:space="preserve"> </w:t>
      </w:r>
      <w:r w:rsidR="00E7283A" w:rsidRPr="00DA43DD">
        <w:rPr>
          <w:sz w:val="28"/>
          <w:szCs w:val="28"/>
        </w:rPr>
        <w:t>p</w:t>
      </w:r>
      <w:r w:rsidR="009427D7" w:rsidRPr="00DA43DD">
        <w:rPr>
          <w:sz w:val="28"/>
          <w:szCs w:val="28"/>
        </w:rPr>
        <w:t xml:space="preserve">hòng </w:t>
      </w:r>
      <w:r w:rsidR="00943419" w:rsidRPr="00DA43DD">
        <w:rPr>
          <w:sz w:val="28"/>
          <w:szCs w:val="28"/>
          <w:lang w:val="vi-VN"/>
        </w:rPr>
        <w:t>Văn hóa - Xã hội</w:t>
      </w:r>
      <w:r w:rsidR="009427D7" w:rsidRPr="00DA43DD">
        <w:rPr>
          <w:sz w:val="28"/>
          <w:szCs w:val="28"/>
        </w:rPr>
        <w:t xml:space="preserve"> tham mưu Uỷ ban nhân dân </w:t>
      </w:r>
      <w:r w:rsidR="00CB66C4" w:rsidRPr="00DA43DD">
        <w:rPr>
          <w:sz w:val="28"/>
          <w:szCs w:val="28"/>
        </w:rPr>
        <w:t>phường</w:t>
      </w:r>
      <w:r w:rsidR="00754C70" w:rsidRPr="00DA43DD">
        <w:rPr>
          <w:sz w:val="28"/>
          <w:szCs w:val="28"/>
        </w:rPr>
        <w:t xml:space="preserve"> </w:t>
      </w:r>
      <w:r w:rsidR="00617279" w:rsidRPr="00DA43DD">
        <w:rPr>
          <w:sz w:val="28"/>
          <w:szCs w:val="28"/>
        </w:rPr>
        <w:t xml:space="preserve">xây dựng đề án và tổ chức </w:t>
      </w:r>
      <w:r w:rsidR="009427D7" w:rsidRPr="00DA43DD">
        <w:rPr>
          <w:sz w:val="28"/>
          <w:szCs w:val="28"/>
        </w:rPr>
        <w:t>xét thăng hạng chức danh nghề nghiệp viên chức.</w:t>
      </w:r>
    </w:p>
    <w:bookmarkEnd w:id="1"/>
    <w:p w:rsidR="009427D7" w:rsidRPr="00DA43DD" w:rsidRDefault="00943419" w:rsidP="00A92B43">
      <w:pPr>
        <w:spacing w:before="120" w:line="360" w:lineRule="exact"/>
        <w:ind w:firstLine="567"/>
        <w:jc w:val="both"/>
        <w:rPr>
          <w:b/>
          <w:sz w:val="28"/>
          <w:szCs w:val="28"/>
        </w:rPr>
      </w:pPr>
      <w:r w:rsidRPr="00DA43DD">
        <w:rPr>
          <w:b/>
          <w:sz w:val="28"/>
          <w:szCs w:val="28"/>
          <w:lang w:val="vi-VN"/>
        </w:rPr>
        <w:t>2</w:t>
      </w:r>
      <w:r w:rsidR="006C066C" w:rsidRPr="00DA43DD">
        <w:rPr>
          <w:b/>
          <w:sz w:val="28"/>
          <w:szCs w:val="28"/>
        </w:rPr>
        <w:t xml:space="preserve">. </w:t>
      </w:r>
      <w:r w:rsidR="00FF3F31" w:rsidRPr="00DA43DD">
        <w:rPr>
          <w:b/>
          <w:sz w:val="28"/>
          <w:szCs w:val="28"/>
        </w:rPr>
        <w:t>P</w:t>
      </w:r>
      <w:r w:rsidR="009427D7" w:rsidRPr="00DA43DD">
        <w:rPr>
          <w:b/>
          <w:sz w:val="28"/>
          <w:szCs w:val="28"/>
        </w:rPr>
        <w:t xml:space="preserve">hòng </w:t>
      </w:r>
      <w:r w:rsidRPr="00DA43DD">
        <w:rPr>
          <w:b/>
          <w:sz w:val="28"/>
          <w:szCs w:val="28"/>
          <w:lang w:val="vi-VN"/>
        </w:rPr>
        <w:t>Văn hóa - Xã hội</w:t>
      </w:r>
      <w:r w:rsidR="009427D7" w:rsidRPr="00DA43DD">
        <w:rPr>
          <w:b/>
          <w:sz w:val="28"/>
          <w:szCs w:val="28"/>
        </w:rPr>
        <w:t xml:space="preserve"> </w:t>
      </w:r>
    </w:p>
    <w:p w:rsidR="0082018D" w:rsidRPr="00DA43DD" w:rsidRDefault="0082018D" w:rsidP="00A92B43">
      <w:pPr>
        <w:spacing w:before="120" w:line="360" w:lineRule="exact"/>
        <w:ind w:firstLine="567"/>
        <w:jc w:val="both"/>
        <w:rPr>
          <w:sz w:val="28"/>
          <w:szCs w:val="28"/>
        </w:rPr>
      </w:pPr>
      <w:r w:rsidRPr="00DA43DD">
        <w:rPr>
          <w:sz w:val="28"/>
          <w:szCs w:val="28"/>
        </w:rPr>
        <w:t xml:space="preserve">- </w:t>
      </w:r>
      <w:bookmarkStart w:id="2" w:name="_Hlk212155124"/>
      <w:r w:rsidRPr="00DA43DD">
        <w:rPr>
          <w:sz w:val="28"/>
          <w:szCs w:val="28"/>
        </w:rPr>
        <w:t>Tổng hợp</w:t>
      </w:r>
      <w:r w:rsidR="00617279" w:rsidRPr="00DA43DD">
        <w:rPr>
          <w:sz w:val="28"/>
          <w:szCs w:val="28"/>
        </w:rPr>
        <w:t xml:space="preserve"> hồ sơ</w:t>
      </w:r>
      <w:r w:rsidR="00943419" w:rsidRPr="00DA43DD">
        <w:rPr>
          <w:sz w:val="28"/>
          <w:szCs w:val="28"/>
          <w:lang w:val="vi-VN"/>
        </w:rPr>
        <w:t>, lập danh sách viên chức đủ điều kiện, tiêu chuẩn</w:t>
      </w:r>
      <w:r w:rsidR="003D4B61" w:rsidRPr="00DA43DD">
        <w:rPr>
          <w:sz w:val="28"/>
          <w:szCs w:val="28"/>
          <w:lang w:val="vi-VN"/>
        </w:rPr>
        <w:t xml:space="preserve"> và xây dựng Đề án tổ chức </w:t>
      </w:r>
      <w:r w:rsidR="00617279" w:rsidRPr="00DA43DD">
        <w:rPr>
          <w:sz w:val="28"/>
          <w:szCs w:val="28"/>
        </w:rPr>
        <w:t xml:space="preserve">xét thăng hạng chức danh nghề nghiệp </w:t>
      </w:r>
      <w:r w:rsidR="007547DA" w:rsidRPr="00DA43DD">
        <w:rPr>
          <w:sz w:val="28"/>
          <w:szCs w:val="28"/>
        </w:rPr>
        <w:t>viên chức</w:t>
      </w:r>
      <w:r w:rsidR="003D4B61" w:rsidRPr="00DA43DD">
        <w:rPr>
          <w:sz w:val="28"/>
          <w:szCs w:val="28"/>
          <w:lang w:val="vi-VN"/>
        </w:rPr>
        <w:t>, gửi Sở quản lý viên chức chuyên ngành cho ý kiến trước khi gửi cơ quan có thẩm quyền quyết định chỉ tiêu theo quy định</w:t>
      </w:r>
      <w:r w:rsidR="006C066C" w:rsidRPr="00DA43DD">
        <w:rPr>
          <w:sz w:val="28"/>
          <w:szCs w:val="28"/>
        </w:rPr>
        <w:t>.</w:t>
      </w:r>
    </w:p>
    <w:p w:rsidR="00617279" w:rsidRPr="00DA43DD" w:rsidRDefault="003D4B61" w:rsidP="00A92B43">
      <w:pPr>
        <w:spacing w:before="120" w:line="360" w:lineRule="exact"/>
        <w:ind w:firstLine="567"/>
        <w:jc w:val="both"/>
        <w:rPr>
          <w:sz w:val="28"/>
          <w:szCs w:val="28"/>
        </w:rPr>
      </w:pPr>
      <w:r w:rsidRPr="00DA43DD">
        <w:rPr>
          <w:sz w:val="28"/>
          <w:szCs w:val="28"/>
          <w:lang w:val="vi-VN"/>
        </w:rPr>
        <w:t xml:space="preserve">- Sau khi có ý kiến của Sở quản lý viên chức chuyên ngành, </w:t>
      </w:r>
      <w:r w:rsidR="00617279" w:rsidRPr="00DA43DD">
        <w:rPr>
          <w:sz w:val="28"/>
          <w:szCs w:val="28"/>
        </w:rPr>
        <w:t xml:space="preserve">tham mưu Uỷ ban nhân dân </w:t>
      </w:r>
      <w:r w:rsidR="00CB66C4" w:rsidRPr="00DA43DD">
        <w:rPr>
          <w:sz w:val="28"/>
          <w:szCs w:val="28"/>
        </w:rPr>
        <w:t>phường</w:t>
      </w:r>
      <w:r w:rsidR="00754C70" w:rsidRPr="00DA43DD">
        <w:rPr>
          <w:sz w:val="28"/>
          <w:szCs w:val="28"/>
        </w:rPr>
        <w:t xml:space="preserve"> </w:t>
      </w:r>
      <w:r w:rsidR="00617279" w:rsidRPr="00DA43DD">
        <w:rPr>
          <w:sz w:val="28"/>
          <w:szCs w:val="28"/>
        </w:rPr>
        <w:t>xây dựng Đề án xét thăng hạng chức danh nghề nghiệp</w:t>
      </w:r>
      <w:r w:rsidR="00A14B94" w:rsidRPr="00DA43DD">
        <w:rPr>
          <w:sz w:val="28"/>
          <w:szCs w:val="28"/>
        </w:rPr>
        <w:t xml:space="preserve"> gửi Sở Nội vụ thẩm định</w:t>
      </w:r>
      <w:r w:rsidR="00825EE7" w:rsidRPr="00DA43DD">
        <w:rPr>
          <w:sz w:val="28"/>
          <w:szCs w:val="28"/>
        </w:rPr>
        <w:t xml:space="preserve"> quyết định chỉ tiêu xét thăng hạng</w:t>
      </w:r>
      <w:r w:rsidR="00BE3393" w:rsidRPr="00DA43DD">
        <w:rPr>
          <w:sz w:val="28"/>
          <w:szCs w:val="28"/>
        </w:rPr>
        <w:t xml:space="preserve"> và</w:t>
      </w:r>
      <w:r w:rsidR="00617279" w:rsidRPr="00DA43DD">
        <w:rPr>
          <w:sz w:val="28"/>
          <w:szCs w:val="28"/>
        </w:rPr>
        <w:t xml:space="preserve"> tổ chức xét thăng hạng chức danh nghề nghiệp.</w:t>
      </w:r>
    </w:p>
    <w:bookmarkEnd w:id="2"/>
    <w:p w:rsidR="00065EE3" w:rsidRPr="00DA43DD" w:rsidRDefault="00065EE3" w:rsidP="00A92B43">
      <w:pPr>
        <w:spacing w:before="120" w:line="360" w:lineRule="exact"/>
        <w:ind w:firstLine="567"/>
        <w:jc w:val="both"/>
        <w:rPr>
          <w:sz w:val="28"/>
          <w:szCs w:val="28"/>
        </w:rPr>
      </w:pPr>
      <w:r w:rsidRPr="00DA43DD">
        <w:rPr>
          <w:i/>
          <w:sz w:val="28"/>
          <w:szCs w:val="28"/>
        </w:rPr>
        <w:t>(có Phụ lục số lượng, cơ cấu viên chức và Biểu danh sách viên chức đủ điều kiện, tiêu chuẩn dự xét thăng hạng gửi kèm)</w:t>
      </w:r>
    </w:p>
    <w:p w:rsidR="00E041B6" w:rsidRPr="00DA43DD" w:rsidRDefault="00606B38" w:rsidP="00A92B43">
      <w:pPr>
        <w:spacing w:before="120" w:line="360" w:lineRule="exact"/>
        <w:ind w:firstLine="567"/>
        <w:jc w:val="both"/>
        <w:rPr>
          <w:sz w:val="28"/>
          <w:szCs w:val="28"/>
        </w:rPr>
      </w:pPr>
      <w:r w:rsidRPr="00DA43DD">
        <w:rPr>
          <w:sz w:val="28"/>
          <w:szCs w:val="28"/>
        </w:rPr>
        <w:t xml:space="preserve">Uỷ ban nhân dân </w:t>
      </w:r>
      <w:r w:rsidR="00CB66C4" w:rsidRPr="00DA43DD">
        <w:rPr>
          <w:sz w:val="28"/>
          <w:szCs w:val="28"/>
        </w:rPr>
        <w:t>phường</w:t>
      </w:r>
      <w:r w:rsidR="00754C70" w:rsidRPr="00DA43DD">
        <w:rPr>
          <w:sz w:val="28"/>
          <w:szCs w:val="28"/>
        </w:rPr>
        <w:t xml:space="preserve"> </w:t>
      </w:r>
      <w:r w:rsidR="00BA000B" w:rsidRPr="00DA43DD">
        <w:rPr>
          <w:sz w:val="28"/>
          <w:szCs w:val="28"/>
        </w:rPr>
        <w:t>đề nghị các cơ quan, đơn vị</w:t>
      </w:r>
      <w:r w:rsidR="00F05440" w:rsidRPr="00DA43DD">
        <w:rPr>
          <w:sz w:val="28"/>
          <w:szCs w:val="28"/>
        </w:rPr>
        <w:t xml:space="preserve"> triển khai thực hiện</w:t>
      </w:r>
      <w:r w:rsidR="00BA000B" w:rsidRPr="00DA43DD">
        <w:rPr>
          <w:sz w:val="28"/>
          <w:szCs w:val="28"/>
        </w:rPr>
        <w:t xml:space="preserve">, đảm bảo đúng quy định và chế độ, chính sách đối với viên chức. Trong quá trình thực hiện, nếu có phát sinh khó khăn, vướng mắc, đề nghị các cơ quan, đơn vị trao đổi về </w:t>
      </w:r>
      <w:r w:rsidR="00E041B6" w:rsidRPr="00DA43DD">
        <w:rPr>
          <w:sz w:val="28"/>
          <w:szCs w:val="28"/>
        </w:rPr>
        <w:t xml:space="preserve">Uỷ ban nhân dân </w:t>
      </w:r>
      <w:r w:rsidR="00CB66C4" w:rsidRPr="00DA43DD">
        <w:rPr>
          <w:sz w:val="28"/>
          <w:szCs w:val="28"/>
        </w:rPr>
        <w:t>phường</w:t>
      </w:r>
      <w:r w:rsidR="00754C70" w:rsidRPr="00DA43DD">
        <w:rPr>
          <w:sz w:val="28"/>
          <w:szCs w:val="28"/>
        </w:rPr>
        <w:t xml:space="preserve"> </w:t>
      </w:r>
      <w:r w:rsidR="00BA000B" w:rsidRPr="00DA43DD">
        <w:rPr>
          <w:sz w:val="28"/>
          <w:szCs w:val="28"/>
        </w:rPr>
        <w:t xml:space="preserve">(qua </w:t>
      </w:r>
      <w:r w:rsidR="003D4B61" w:rsidRPr="00DA43DD">
        <w:rPr>
          <w:sz w:val="28"/>
          <w:szCs w:val="28"/>
          <w:lang w:val="vi-VN"/>
        </w:rPr>
        <w:t>p</w:t>
      </w:r>
      <w:r w:rsidR="00BA000B" w:rsidRPr="00DA43DD">
        <w:rPr>
          <w:sz w:val="28"/>
          <w:szCs w:val="28"/>
        </w:rPr>
        <w:t xml:space="preserve">hòng </w:t>
      </w:r>
      <w:r w:rsidR="003D4B61" w:rsidRPr="00DA43DD">
        <w:rPr>
          <w:sz w:val="28"/>
          <w:szCs w:val="28"/>
          <w:lang w:val="vi-VN"/>
        </w:rPr>
        <w:t>Văn hóa - Xã hội</w:t>
      </w:r>
      <w:r w:rsidR="00065EE3" w:rsidRPr="00DA43DD">
        <w:rPr>
          <w:sz w:val="28"/>
          <w:szCs w:val="28"/>
        </w:rPr>
        <w:t>) để được hướng dẫn, giải quyết</w:t>
      </w:r>
      <w:r w:rsidR="00BA000B" w:rsidRPr="00DA43DD">
        <w:rPr>
          <w:sz w:val="28"/>
          <w:szCs w:val="28"/>
        </w:rPr>
        <w:t>.</w:t>
      </w:r>
      <w:r w:rsidR="00065EE3" w:rsidRPr="00DA43DD">
        <w:rPr>
          <w:sz w:val="28"/>
          <w:szCs w:val="28"/>
        </w:rPr>
        <w:t>/.</w:t>
      </w:r>
    </w:p>
    <w:p w:rsidR="00E041B6" w:rsidRPr="00DA43DD" w:rsidRDefault="00E041B6" w:rsidP="00782D2E">
      <w:pPr>
        <w:tabs>
          <w:tab w:val="center" w:pos="6804"/>
        </w:tabs>
        <w:jc w:val="both"/>
        <w:rPr>
          <w:b/>
          <w:sz w:val="28"/>
          <w:szCs w:val="28"/>
        </w:rPr>
      </w:pPr>
      <w:r w:rsidRPr="00DA43DD">
        <w:rPr>
          <w:b/>
          <w:i/>
        </w:rPr>
        <w:t>Nơi nhận:</w:t>
      </w:r>
      <w:r w:rsidRPr="00DA43DD">
        <w:rPr>
          <w:sz w:val="28"/>
          <w:szCs w:val="28"/>
        </w:rPr>
        <w:tab/>
      </w:r>
      <w:r w:rsidR="00782D2E" w:rsidRPr="00DA43DD">
        <w:rPr>
          <w:b/>
          <w:sz w:val="28"/>
          <w:szCs w:val="28"/>
        </w:rPr>
        <w:t>TM. UỶ BAN NHÂN DÂN</w:t>
      </w:r>
    </w:p>
    <w:p w:rsidR="00782D2E" w:rsidRPr="00DA43DD" w:rsidRDefault="00782D2E" w:rsidP="00782D2E">
      <w:pPr>
        <w:tabs>
          <w:tab w:val="center" w:pos="6804"/>
        </w:tabs>
        <w:jc w:val="both"/>
        <w:rPr>
          <w:b/>
          <w:sz w:val="28"/>
          <w:szCs w:val="28"/>
        </w:rPr>
      </w:pPr>
      <w:r w:rsidRPr="00DA43DD">
        <w:rPr>
          <w:sz w:val="22"/>
          <w:szCs w:val="22"/>
        </w:rPr>
        <w:t>- Như trên;</w:t>
      </w:r>
      <w:r w:rsidRPr="00DA43DD">
        <w:rPr>
          <w:sz w:val="28"/>
          <w:szCs w:val="28"/>
        </w:rPr>
        <w:tab/>
      </w:r>
      <w:r w:rsidR="005503CB" w:rsidRPr="00DA43DD">
        <w:rPr>
          <w:b/>
          <w:sz w:val="28"/>
          <w:szCs w:val="28"/>
        </w:rPr>
        <w:t xml:space="preserve"> </w:t>
      </w:r>
      <w:r w:rsidRPr="00DA43DD">
        <w:rPr>
          <w:b/>
          <w:sz w:val="28"/>
          <w:szCs w:val="28"/>
        </w:rPr>
        <w:t>CHỦ TỊCH</w:t>
      </w:r>
    </w:p>
    <w:p w:rsidR="00782D2E" w:rsidRPr="00DA43DD" w:rsidRDefault="00782D2E" w:rsidP="00782D2E">
      <w:pPr>
        <w:tabs>
          <w:tab w:val="center" w:pos="6804"/>
        </w:tabs>
        <w:jc w:val="both"/>
        <w:rPr>
          <w:sz w:val="22"/>
          <w:szCs w:val="22"/>
        </w:rPr>
      </w:pPr>
      <w:r w:rsidRPr="00DA43DD">
        <w:rPr>
          <w:sz w:val="22"/>
          <w:szCs w:val="22"/>
        </w:rPr>
        <w:t xml:space="preserve">- CT, các PCT UBND </w:t>
      </w:r>
      <w:r w:rsidR="00CB66C4" w:rsidRPr="00DA43DD">
        <w:rPr>
          <w:sz w:val="22"/>
          <w:szCs w:val="22"/>
        </w:rPr>
        <w:t>phường</w:t>
      </w:r>
      <w:r w:rsidRPr="00DA43DD">
        <w:rPr>
          <w:sz w:val="22"/>
          <w:szCs w:val="22"/>
        </w:rPr>
        <w:t>;</w:t>
      </w:r>
      <w:r w:rsidR="005503CB" w:rsidRPr="00DA43DD">
        <w:rPr>
          <w:sz w:val="22"/>
          <w:szCs w:val="22"/>
        </w:rPr>
        <w:tab/>
      </w:r>
    </w:p>
    <w:p w:rsidR="00782D2E" w:rsidRPr="00DA43DD" w:rsidRDefault="00782D2E" w:rsidP="00782D2E">
      <w:pPr>
        <w:tabs>
          <w:tab w:val="center" w:pos="6804"/>
        </w:tabs>
        <w:jc w:val="both"/>
        <w:rPr>
          <w:sz w:val="22"/>
          <w:szCs w:val="22"/>
        </w:rPr>
      </w:pPr>
      <w:r w:rsidRPr="00DA43DD">
        <w:rPr>
          <w:sz w:val="22"/>
          <w:szCs w:val="22"/>
        </w:rPr>
        <w:t xml:space="preserve">- Lưu: VT, </w:t>
      </w:r>
      <w:r w:rsidR="003D4B61" w:rsidRPr="00DA43DD">
        <w:rPr>
          <w:sz w:val="22"/>
          <w:szCs w:val="22"/>
          <w:lang w:val="vi-VN"/>
        </w:rPr>
        <w:t>VHXH</w:t>
      </w:r>
      <w:r w:rsidRPr="00DA43DD">
        <w:rPr>
          <w:sz w:val="22"/>
          <w:szCs w:val="22"/>
        </w:rPr>
        <w:t>.</w:t>
      </w:r>
    </w:p>
    <w:p w:rsidR="00782D2E" w:rsidRPr="00DA43DD" w:rsidRDefault="00782D2E" w:rsidP="00782D2E">
      <w:pPr>
        <w:tabs>
          <w:tab w:val="center" w:pos="6804"/>
        </w:tabs>
        <w:ind w:firstLine="709"/>
        <w:jc w:val="both"/>
        <w:rPr>
          <w:sz w:val="28"/>
          <w:szCs w:val="28"/>
        </w:rPr>
      </w:pPr>
      <w:r w:rsidRPr="00DA43DD">
        <w:rPr>
          <w:sz w:val="28"/>
          <w:szCs w:val="28"/>
        </w:rPr>
        <w:tab/>
      </w:r>
    </w:p>
    <w:p w:rsidR="00FB50B7" w:rsidRPr="00DA43DD" w:rsidRDefault="00782D2E" w:rsidP="00782D2E">
      <w:pPr>
        <w:tabs>
          <w:tab w:val="center" w:pos="6804"/>
        </w:tabs>
        <w:ind w:firstLine="709"/>
        <w:jc w:val="both"/>
        <w:rPr>
          <w:sz w:val="28"/>
          <w:szCs w:val="28"/>
        </w:rPr>
      </w:pPr>
      <w:r w:rsidRPr="00DA43DD">
        <w:rPr>
          <w:sz w:val="28"/>
          <w:szCs w:val="28"/>
        </w:rPr>
        <w:tab/>
      </w:r>
    </w:p>
    <w:p w:rsidR="00FB50B7" w:rsidRPr="00DA43DD" w:rsidRDefault="00FB50B7" w:rsidP="00782D2E">
      <w:pPr>
        <w:tabs>
          <w:tab w:val="center" w:pos="6804"/>
        </w:tabs>
        <w:ind w:firstLine="709"/>
        <w:jc w:val="both"/>
        <w:rPr>
          <w:sz w:val="28"/>
          <w:szCs w:val="28"/>
        </w:rPr>
      </w:pPr>
    </w:p>
    <w:p w:rsidR="005503CB" w:rsidRPr="00DA43DD" w:rsidRDefault="005503CB" w:rsidP="00782D2E">
      <w:pPr>
        <w:tabs>
          <w:tab w:val="center" w:pos="6804"/>
        </w:tabs>
        <w:ind w:firstLine="709"/>
        <w:jc w:val="both"/>
        <w:rPr>
          <w:sz w:val="28"/>
          <w:szCs w:val="28"/>
        </w:rPr>
      </w:pPr>
    </w:p>
    <w:p w:rsidR="00782D2E" w:rsidRPr="00DA43DD" w:rsidRDefault="00FB50B7" w:rsidP="00901480">
      <w:pPr>
        <w:tabs>
          <w:tab w:val="left" w:pos="4040"/>
          <w:tab w:val="center" w:pos="6804"/>
        </w:tabs>
        <w:ind w:firstLine="709"/>
        <w:jc w:val="both"/>
        <w:rPr>
          <w:b/>
          <w:sz w:val="28"/>
          <w:szCs w:val="28"/>
        </w:rPr>
      </w:pPr>
      <w:r w:rsidRPr="00DA43DD">
        <w:rPr>
          <w:sz w:val="28"/>
          <w:szCs w:val="28"/>
        </w:rPr>
        <w:tab/>
      </w:r>
      <w:r w:rsidR="00901480" w:rsidRPr="00DA43DD">
        <w:rPr>
          <w:sz w:val="28"/>
          <w:szCs w:val="28"/>
        </w:rPr>
        <w:tab/>
      </w:r>
      <w:r w:rsidR="00E4205E" w:rsidRPr="00DA43DD">
        <w:rPr>
          <w:b/>
          <w:sz w:val="28"/>
          <w:szCs w:val="28"/>
        </w:rPr>
        <w:t>Nguyễn Phong Doanh</w:t>
      </w:r>
    </w:p>
    <w:p w:rsidR="007B2C08" w:rsidRPr="00DA43DD" w:rsidRDefault="007B2C08">
      <w:pPr>
        <w:tabs>
          <w:tab w:val="left" w:pos="4040"/>
          <w:tab w:val="center" w:pos="6804"/>
        </w:tabs>
        <w:ind w:firstLine="709"/>
        <w:jc w:val="both"/>
        <w:rPr>
          <w:b/>
          <w:sz w:val="28"/>
          <w:szCs w:val="28"/>
        </w:rPr>
      </w:pPr>
    </w:p>
    <w:p w:rsidR="00DA43DD" w:rsidRPr="00DA43DD" w:rsidRDefault="00DA43DD">
      <w:pPr>
        <w:tabs>
          <w:tab w:val="left" w:pos="4040"/>
          <w:tab w:val="center" w:pos="6804"/>
        </w:tabs>
        <w:ind w:firstLine="709"/>
        <w:jc w:val="both"/>
        <w:rPr>
          <w:b/>
          <w:sz w:val="28"/>
          <w:szCs w:val="28"/>
        </w:rPr>
      </w:pPr>
    </w:p>
    <w:sectPr w:rsidR="00DA43DD" w:rsidRPr="00DA43DD" w:rsidSect="007B2C08">
      <w:headerReference w:type="default" r:id="rId8"/>
      <w:pgSz w:w="11907" w:h="16840" w:code="9"/>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19E" w:rsidRDefault="006E019E" w:rsidP="00F92812">
      <w:r>
        <w:separator/>
      </w:r>
    </w:p>
  </w:endnote>
  <w:endnote w:type="continuationSeparator" w:id="0">
    <w:p w:rsidR="006E019E" w:rsidRDefault="006E019E" w:rsidP="00F9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19E" w:rsidRDefault="006E019E" w:rsidP="00F92812">
      <w:r>
        <w:separator/>
      </w:r>
    </w:p>
  </w:footnote>
  <w:footnote w:type="continuationSeparator" w:id="0">
    <w:p w:rsidR="006E019E" w:rsidRDefault="006E019E" w:rsidP="00F92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91440"/>
      <w:docPartObj>
        <w:docPartGallery w:val="Page Numbers (Top of Page)"/>
        <w:docPartUnique/>
      </w:docPartObj>
    </w:sdtPr>
    <w:sdtEndPr>
      <w:rPr>
        <w:noProof/>
        <w:sz w:val="26"/>
        <w:szCs w:val="26"/>
      </w:rPr>
    </w:sdtEndPr>
    <w:sdtContent>
      <w:p w:rsidR="00F92812" w:rsidRPr="00B12C2F" w:rsidRDefault="00F92812">
        <w:pPr>
          <w:pStyle w:val="Header"/>
          <w:jc w:val="center"/>
          <w:rPr>
            <w:sz w:val="26"/>
            <w:szCs w:val="26"/>
          </w:rPr>
        </w:pPr>
        <w:r w:rsidRPr="00B12C2F">
          <w:rPr>
            <w:sz w:val="26"/>
            <w:szCs w:val="26"/>
          </w:rPr>
          <w:fldChar w:fldCharType="begin"/>
        </w:r>
        <w:r w:rsidRPr="00B12C2F">
          <w:rPr>
            <w:sz w:val="26"/>
            <w:szCs w:val="26"/>
          </w:rPr>
          <w:instrText xml:space="preserve"> PAGE   \* MERGEFORMAT </w:instrText>
        </w:r>
        <w:r w:rsidRPr="00B12C2F">
          <w:rPr>
            <w:sz w:val="26"/>
            <w:szCs w:val="26"/>
          </w:rPr>
          <w:fldChar w:fldCharType="separate"/>
        </w:r>
        <w:r w:rsidR="00DA43DD">
          <w:rPr>
            <w:noProof/>
            <w:sz w:val="26"/>
            <w:szCs w:val="26"/>
          </w:rPr>
          <w:t>5</w:t>
        </w:r>
        <w:r w:rsidRPr="00B12C2F">
          <w:rPr>
            <w:noProof/>
            <w:sz w:val="26"/>
            <w:szCs w:val="26"/>
          </w:rPr>
          <w:fldChar w:fldCharType="end"/>
        </w:r>
      </w:p>
    </w:sdtContent>
  </w:sdt>
  <w:p w:rsidR="00F92812" w:rsidRDefault="00F928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B63A2"/>
    <w:multiLevelType w:val="hybridMultilevel"/>
    <w:tmpl w:val="1764CC4C"/>
    <w:lvl w:ilvl="0" w:tplc="24D0A24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2D943A6C"/>
    <w:multiLevelType w:val="hybridMultilevel"/>
    <w:tmpl w:val="A82AFB16"/>
    <w:lvl w:ilvl="0" w:tplc="6376389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054"/>
    <w:rsid w:val="000240F3"/>
    <w:rsid w:val="00026829"/>
    <w:rsid w:val="0003471B"/>
    <w:rsid w:val="00062BCB"/>
    <w:rsid w:val="00065EE3"/>
    <w:rsid w:val="00172F32"/>
    <w:rsid w:val="001B508E"/>
    <w:rsid w:val="001D00E6"/>
    <w:rsid w:val="001D765C"/>
    <w:rsid w:val="001F5AD2"/>
    <w:rsid w:val="001F75C8"/>
    <w:rsid w:val="00232256"/>
    <w:rsid w:val="00242F3F"/>
    <w:rsid w:val="00257933"/>
    <w:rsid w:val="002855F0"/>
    <w:rsid w:val="0029201F"/>
    <w:rsid w:val="002B1B32"/>
    <w:rsid w:val="002B6266"/>
    <w:rsid w:val="002C20CD"/>
    <w:rsid w:val="002E24DE"/>
    <w:rsid w:val="002E54C1"/>
    <w:rsid w:val="00304648"/>
    <w:rsid w:val="003105F6"/>
    <w:rsid w:val="00322A5F"/>
    <w:rsid w:val="00351591"/>
    <w:rsid w:val="00360A24"/>
    <w:rsid w:val="00364306"/>
    <w:rsid w:val="0038211D"/>
    <w:rsid w:val="0039027B"/>
    <w:rsid w:val="00397523"/>
    <w:rsid w:val="003C3054"/>
    <w:rsid w:val="003D4B61"/>
    <w:rsid w:val="004343B3"/>
    <w:rsid w:val="00456D43"/>
    <w:rsid w:val="004A6E96"/>
    <w:rsid w:val="004B50BB"/>
    <w:rsid w:val="004B7D82"/>
    <w:rsid w:val="004D328C"/>
    <w:rsid w:val="004D6BFC"/>
    <w:rsid w:val="004F6D4D"/>
    <w:rsid w:val="00503165"/>
    <w:rsid w:val="00507ACE"/>
    <w:rsid w:val="00514EFE"/>
    <w:rsid w:val="00521D04"/>
    <w:rsid w:val="005400D4"/>
    <w:rsid w:val="00543680"/>
    <w:rsid w:val="005503CB"/>
    <w:rsid w:val="00571438"/>
    <w:rsid w:val="00584F8E"/>
    <w:rsid w:val="0059581B"/>
    <w:rsid w:val="005A2E05"/>
    <w:rsid w:val="005C0677"/>
    <w:rsid w:val="005F086A"/>
    <w:rsid w:val="00606B38"/>
    <w:rsid w:val="00617279"/>
    <w:rsid w:val="00617B2E"/>
    <w:rsid w:val="006336CC"/>
    <w:rsid w:val="0067709A"/>
    <w:rsid w:val="00682B29"/>
    <w:rsid w:val="006A09B9"/>
    <w:rsid w:val="006C066C"/>
    <w:rsid w:val="006E019E"/>
    <w:rsid w:val="00713166"/>
    <w:rsid w:val="00715ABE"/>
    <w:rsid w:val="00736773"/>
    <w:rsid w:val="007547DA"/>
    <w:rsid w:val="00754C70"/>
    <w:rsid w:val="007629B7"/>
    <w:rsid w:val="00782D2E"/>
    <w:rsid w:val="007B2C08"/>
    <w:rsid w:val="007E2475"/>
    <w:rsid w:val="0080673F"/>
    <w:rsid w:val="0082018D"/>
    <w:rsid w:val="00825EE7"/>
    <w:rsid w:val="00830ABF"/>
    <w:rsid w:val="00871CBC"/>
    <w:rsid w:val="00881161"/>
    <w:rsid w:val="00883512"/>
    <w:rsid w:val="008B6195"/>
    <w:rsid w:val="008B658B"/>
    <w:rsid w:val="008C3F45"/>
    <w:rsid w:val="008E5098"/>
    <w:rsid w:val="00901480"/>
    <w:rsid w:val="00923913"/>
    <w:rsid w:val="009427D7"/>
    <w:rsid w:val="00943419"/>
    <w:rsid w:val="00953F0F"/>
    <w:rsid w:val="00965E08"/>
    <w:rsid w:val="009B3DCD"/>
    <w:rsid w:val="009D36B1"/>
    <w:rsid w:val="009E6EE9"/>
    <w:rsid w:val="009F441D"/>
    <w:rsid w:val="00A14B94"/>
    <w:rsid w:val="00A26381"/>
    <w:rsid w:val="00A32327"/>
    <w:rsid w:val="00A4214A"/>
    <w:rsid w:val="00A739E2"/>
    <w:rsid w:val="00A86890"/>
    <w:rsid w:val="00A92B43"/>
    <w:rsid w:val="00AA1C4C"/>
    <w:rsid w:val="00AC1AF8"/>
    <w:rsid w:val="00AC3DCD"/>
    <w:rsid w:val="00B12C2F"/>
    <w:rsid w:val="00B875C6"/>
    <w:rsid w:val="00BA000B"/>
    <w:rsid w:val="00BE3393"/>
    <w:rsid w:val="00C22569"/>
    <w:rsid w:val="00C253CD"/>
    <w:rsid w:val="00C41CB9"/>
    <w:rsid w:val="00C625A8"/>
    <w:rsid w:val="00C8320A"/>
    <w:rsid w:val="00CA3B40"/>
    <w:rsid w:val="00CA4F58"/>
    <w:rsid w:val="00CB66C4"/>
    <w:rsid w:val="00D01E19"/>
    <w:rsid w:val="00D23CA9"/>
    <w:rsid w:val="00D3324F"/>
    <w:rsid w:val="00D83E43"/>
    <w:rsid w:val="00DA43DD"/>
    <w:rsid w:val="00DB129B"/>
    <w:rsid w:val="00DB30D9"/>
    <w:rsid w:val="00DE1AB2"/>
    <w:rsid w:val="00DF55AC"/>
    <w:rsid w:val="00E035F9"/>
    <w:rsid w:val="00E041B6"/>
    <w:rsid w:val="00E07331"/>
    <w:rsid w:val="00E4205E"/>
    <w:rsid w:val="00E7283A"/>
    <w:rsid w:val="00E87707"/>
    <w:rsid w:val="00EA10FA"/>
    <w:rsid w:val="00EA4013"/>
    <w:rsid w:val="00F01C5B"/>
    <w:rsid w:val="00F05440"/>
    <w:rsid w:val="00F15768"/>
    <w:rsid w:val="00F92812"/>
    <w:rsid w:val="00F94461"/>
    <w:rsid w:val="00F961CA"/>
    <w:rsid w:val="00FB4D05"/>
    <w:rsid w:val="00FB50B7"/>
    <w:rsid w:val="00FF3F31"/>
    <w:rsid w:val="00FF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054"/>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3C3054"/>
    <w:pPr>
      <w:keepNext/>
      <w:jc w:val="center"/>
      <w:outlineLvl w:val="4"/>
    </w:pPr>
    <w:rPr>
      <w:rFonts w:ascii=".VnTime" w:hAnsi=".VnTime"/>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C3054"/>
    <w:rPr>
      <w:rFonts w:ascii=".VnTime" w:eastAsia="Times New Roman" w:hAnsi=".VnTime" w:cs="Times New Roman"/>
      <w:iCs/>
      <w:sz w:val="28"/>
      <w:szCs w:val="24"/>
    </w:rPr>
  </w:style>
  <w:style w:type="paragraph" w:styleId="ListParagraph">
    <w:name w:val="List Paragraph"/>
    <w:basedOn w:val="Normal"/>
    <w:uiPriority w:val="34"/>
    <w:qFormat/>
    <w:rsid w:val="003C3054"/>
    <w:pPr>
      <w:ind w:left="720"/>
      <w:contextualSpacing/>
    </w:pPr>
  </w:style>
  <w:style w:type="paragraph" w:styleId="Header">
    <w:name w:val="header"/>
    <w:basedOn w:val="Normal"/>
    <w:link w:val="HeaderChar"/>
    <w:uiPriority w:val="99"/>
    <w:unhideWhenUsed/>
    <w:rsid w:val="00F92812"/>
    <w:pPr>
      <w:tabs>
        <w:tab w:val="center" w:pos="4680"/>
        <w:tab w:val="right" w:pos="9360"/>
      </w:tabs>
    </w:pPr>
  </w:style>
  <w:style w:type="character" w:customStyle="1" w:styleId="HeaderChar">
    <w:name w:val="Header Char"/>
    <w:basedOn w:val="DefaultParagraphFont"/>
    <w:link w:val="Header"/>
    <w:uiPriority w:val="99"/>
    <w:rsid w:val="00F92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2812"/>
    <w:pPr>
      <w:tabs>
        <w:tab w:val="center" w:pos="4680"/>
        <w:tab w:val="right" w:pos="9360"/>
      </w:tabs>
    </w:pPr>
  </w:style>
  <w:style w:type="character" w:customStyle="1" w:styleId="FooterChar">
    <w:name w:val="Footer Char"/>
    <w:basedOn w:val="DefaultParagraphFont"/>
    <w:link w:val="Footer"/>
    <w:uiPriority w:val="99"/>
    <w:rsid w:val="00F9281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054"/>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3C3054"/>
    <w:pPr>
      <w:keepNext/>
      <w:jc w:val="center"/>
      <w:outlineLvl w:val="4"/>
    </w:pPr>
    <w:rPr>
      <w:rFonts w:ascii=".VnTime" w:hAnsi=".VnTime"/>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3C3054"/>
    <w:rPr>
      <w:rFonts w:ascii=".VnTime" w:eastAsia="Times New Roman" w:hAnsi=".VnTime" w:cs="Times New Roman"/>
      <w:iCs/>
      <w:sz w:val="28"/>
      <w:szCs w:val="24"/>
    </w:rPr>
  </w:style>
  <w:style w:type="paragraph" w:styleId="ListParagraph">
    <w:name w:val="List Paragraph"/>
    <w:basedOn w:val="Normal"/>
    <w:uiPriority w:val="34"/>
    <w:qFormat/>
    <w:rsid w:val="003C3054"/>
    <w:pPr>
      <w:ind w:left="720"/>
      <w:contextualSpacing/>
    </w:pPr>
  </w:style>
  <w:style w:type="paragraph" w:styleId="Header">
    <w:name w:val="header"/>
    <w:basedOn w:val="Normal"/>
    <w:link w:val="HeaderChar"/>
    <w:uiPriority w:val="99"/>
    <w:unhideWhenUsed/>
    <w:rsid w:val="00F92812"/>
    <w:pPr>
      <w:tabs>
        <w:tab w:val="center" w:pos="4680"/>
        <w:tab w:val="right" w:pos="9360"/>
      </w:tabs>
    </w:pPr>
  </w:style>
  <w:style w:type="character" w:customStyle="1" w:styleId="HeaderChar">
    <w:name w:val="Header Char"/>
    <w:basedOn w:val="DefaultParagraphFont"/>
    <w:link w:val="Header"/>
    <w:uiPriority w:val="99"/>
    <w:rsid w:val="00F92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2812"/>
    <w:pPr>
      <w:tabs>
        <w:tab w:val="center" w:pos="4680"/>
        <w:tab w:val="right" w:pos="9360"/>
      </w:tabs>
    </w:pPr>
  </w:style>
  <w:style w:type="character" w:customStyle="1" w:styleId="FooterChar">
    <w:name w:val="Footer Char"/>
    <w:basedOn w:val="DefaultParagraphFont"/>
    <w:link w:val="Footer"/>
    <w:uiPriority w:val="99"/>
    <w:rsid w:val="00F9281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5</Pages>
  <Words>1610</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HQ-PC</cp:lastModifiedBy>
  <cp:revision>41</cp:revision>
  <dcterms:created xsi:type="dcterms:W3CDTF">2025-03-15T03:32:00Z</dcterms:created>
  <dcterms:modified xsi:type="dcterms:W3CDTF">2025-10-24T04:16:00Z</dcterms:modified>
</cp:coreProperties>
</file>