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2E" w:rsidRDefault="000B582E"/>
    <w:p w:rsidR="00993C4C" w:rsidRDefault="00993C4C" w:rsidP="00993C4C">
      <w:pPr>
        <w:spacing w:after="0"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LỊCH HOẠT ĐỘNG CHUYÊN MÔN NGÀY THỨ 7 TUẦN </w:t>
      </w:r>
      <w:r>
        <w:rPr>
          <w:rFonts w:eastAsia="Calibri" w:cs="Times New Roman"/>
          <w:b/>
          <w:sz w:val="28"/>
          <w:szCs w:val="28"/>
        </w:rPr>
        <w:t>4</w:t>
      </w:r>
      <w:r>
        <w:rPr>
          <w:rFonts w:eastAsia="Calibri" w:cs="Times New Roman"/>
          <w:b/>
          <w:sz w:val="28"/>
          <w:szCs w:val="28"/>
          <w:lang w:val="vi-VN"/>
        </w:rPr>
        <w:t xml:space="preserve"> THÁNG 4 /202</w:t>
      </w:r>
      <w:r>
        <w:rPr>
          <w:rFonts w:eastAsia="Calibri" w:cs="Times New Roman"/>
          <w:b/>
          <w:sz w:val="28"/>
          <w:szCs w:val="28"/>
        </w:rPr>
        <w:t>5</w:t>
      </w:r>
    </w:p>
    <w:p w:rsidR="00993C4C" w:rsidRDefault="00993C4C" w:rsidP="00993C4C">
      <w:pPr>
        <w:spacing w:after="0" w:line="276" w:lineRule="auto"/>
        <w:jc w:val="center"/>
        <w:rPr>
          <w:rFonts w:eastAsia="Calibri" w:cs="Times New Roman"/>
          <w:b/>
          <w:color w:val="262626"/>
          <w:sz w:val="28"/>
          <w:szCs w:val="28"/>
          <w:lang w:val="vi-VN"/>
        </w:rPr>
      </w:pPr>
      <w:r>
        <w:rPr>
          <w:rFonts w:eastAsia="Calibri" w:cs="Times New Roman"/>
          <w:b/>
          <w:color w:val="262626"/>
          <w:sz w:val="28"/>
          <w:szCs w:val="28"/>
        </w:rPr>
        <w:t xml:space="preserve">LỚP </w:t>
      </w:r>
      <w:r>
        <w:rPr>
          <w:rFonts w:eastAsia="Calibri" w:cs="Times New Roman"/>
          <w:b/>
          <w:color w:val="262626"/>
          <w:sz w:val="28"/>
          <w:szCs w:val="28"/>
          <w:lang w:val="vi-VN"/>
        </w:rPr>
        <w:t>5A5</w:t>
      </w:r>
    </w:p>
    <w:p w:rsidR="00993C4C" w:rsidRDefault="00993C4C" w:rsidP="00993C4C">
      <w:pPr>
        <w:spacing w:after="0" w:line="276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CHỦ ĐỀ: </w:t>
      </w:r>
      <w:r>
        <w:rPr>
          <w:rFonts w:eastAsia="Calibri" w:cs="Times New Roman"/>
          <w:b/>
          <w:sz w:val="28"/>
          <w:szCs w:val="28"/>
          <w:lang w:val="vi-VN"/>
        </w:rPr>
        <w:t xml:space="preserve"> HTTN</w:t>
      </w:r>
    </w:p>
    <w:p w:rsidR="00993C4C" w:rsidRPr="00993C4C" w:rsidRDefault="00993C4C" w:rsidP="00993C4C">
      <w:pPr>
        <w:spacing w:after="0" w:line="276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>TUẦ</w:t>
      </w:r>
      <w:r>
        <w:rPr>
          <w:rFonts w:eastAsia="Calibri" w:cs="Times New Roman"/>
          <w:b/>
          <w:sz w:val="28"/>
          <w:szCs w:val="28"/>
        </w:rPr>
        <w:t xml:space="preserve">N </w:t>
      </w:r>
      <w:r>
        <w:rPr>
          <w:rFonts w:eastAsia="Calibri" w:cs="Times New Roman"/>
          <w:b/>
          <w:sz w:val="28"/>
          <w:szCs w:val="28"/>
          <w:lang w:val="vi-VN"/>
        </w:rPr>
        <w:t>4</w:t>
      </w:r>
      <w:r>
        <w:rPr>
          <w:rFonts w:eastAsia="Calibri" w:cs="Times New Roman"/>
          <w:b/>
          <w:sz w:val="28"/>
          <w:szCs w:val="28"/>
        </w:rPr>
        <w:t xml:space="preserve">: </w:t>
      </w:r>
      <w:r>
        <w:rPr>
          <w:rFonts w:eastAsia="Calibri" w:cs="Times New Roman"/>
          <w:b/>
          <w:sz w:val="28"/>
          <w:szCs w:val="28"/>
          <w:lang w:val="vi-VN"/>
        </w:rPr>
        <w:t>MÙA HÈ</w:t>
      </w:r>
    </w:p>
    <w:p w:rsidR="00993C4C" w:rsidRPr="0077202F" w:rsidRDefault="00993C4C" w:rsidP="00993C4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proofErr w:type="spellStart"/>
      <w:r>
        <w:rPr>
          <w:rFonts w:eastAsia="Calibri" w:cs="Times New Roman"/>
          <w:b/>
          <w:sz w:val="28"/>
          <w:szCs w:val="28"/>
        </w:rPr>
        <w:t>Người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sz w:val="28"/>
          <w:szCs w:val="28"/>
        </w:rPr>
        <w:t>soạn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 + </w:t>
      </w:r>
      <w:proofErr w:type="spellStart"/>
      <w:r>
        <w:rPr>
          <w:rFonts w:eastAsia="Calibri" w:cs="Times New Roman"/>
          <w:b/>
          <w:sz w:val="28"/>
          <w:szCs w:val="28"/>
        </w:rPr>
        <w:t>dạy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: </w:t>
      </w:r>
      <w:r w:rsidR="0077202F">
        <w:rPr>
          <w:rFonts w:eastAsia="Calibri" w:cs="Times New Roman"/>
          <w:b/>
          <w:sz w:val="28"/>
          <w:szCs w:val="28"/>
          <w:lang w:val="vi-VN"/>
        </w:rPr>
        <w:t>Nguyễn Thị Châm</w:t>
      </w:r>
    </w:p>
    <w:p w:rsidR="00993C4C" w:rsidRDefault="00993C4C" w:rsidP="00993C4C">
      <w:pPr>
        <w:spacing w:after="0" w:line="240" w:lineRule="auto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>T</w:t>
      </w:r>
      <w:r>
        <w:rPr>
          <w:rFonts w:eastAsia="Calibri" w:cs="Times New Roman"/>
          <w:b/>
          <w:sz w:val="28"/>
          <w:szCs w:val="28"/>
          <w:lang w:val="vi-VN"/>
        </w:rPr>
        <w:t>hứ</w:t>
      </w:r>
      <w:r>
        <w:rPr>
          <w:rFonts w:eastAsia="Calibri" w:cs="Times New Roman"/>
          <w:b/>
          <w:sz w:val="28"/>
          <w:szCs w:val="28"/>
          <w:lang w:val="vi-VN"/>
        </w:rPr>
        <w:t xml:space="preserve"> 7 ngày 26 tháng 4</w:t>
      </w:r>
      <w:r>
        <w:rPr>
          <w:rFonts w:eastAsia="Calibri" w:cs="Times New Roman"/>
          <w:b/>
          <w:sz w:val="28"/>
          <w:szCs w:val="28"/>
          <w:lang w:val="vi-VN"/>
        </w:rPr>
        <w:t xml:space="preserve"> năm 2025</w:t>
      </w:r>
    </w:p>
    <w:tbl>
      <w:tblPr>
        <w:tblStyle w:val="TableGrid"/>
        <w:tblW w:w="4953" w:type="pct"/>
        <w:tblInd w:w="137" w:type="dxa"/>
        <w:tblLook w:val="04A0" w:firstRow="1" w:lastRow="0" w:firstColumn="1" w:lastColumn="0" w:noHBand="0" w:noVBand="1"/>
      </w:tblPr>
      <w:tblGrid>
        <w:gridCol w:w="2068"/>
        <w:gridCol w:w="10760"/>
      </w:tblGrid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Nội dung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1. Đón trẻ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Pr="00ED18C4" w:rsidRDefault="00993C4C" w:rsidP="00202D1C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- GV vui vẻ, ân cần và ấm áp khi đón trẻ vào lớp; công bằng trong ứng xử với mọi trẻ; mang cảm giác trẻ vui tươi</w:t>
            </w:r>
          </w:p>
          <w:p w:rsidR="00993C4C" w:rsidRPr="00ED18C4" w:rsidRDefault="00993C4C" w:rsidP="00202D1C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Trò chuyện với </w:t>
            </w:r>
            <w:r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về các luật lệ giao thông , các pt giao thông ....</w:t>
            </w:r>
          </w:p>
          <w:p w:rsidR="00993C4C" w:rsidRPr="00ED18C4" w:rsidRDefault="00993C4C" w:rsidP="00202D1C">
            <w:pPr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Giáo dục trẻ hiểu mọi người cần quan tâm, thể hiện tình yêu thương với trẻ em đặc biệt </w:t>
            </w:r>
          </w:p>
          <w:p w:rsidR="00993C4C" w:rsidRPr="00ED18C4" w:rsidRDefault="00993C4C" w:rsidP="00202D1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việc giữ gìn vệ sinh cá nhân.</w:t>
            </w:r>
          </w:p>
          <w:p w:rsidR="00993C4C" w:rsidRPr="00ED18C4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cách mặc trang phục phù hợp với thời tiết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2. TDS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HH: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Thổi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bay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993C4C" w:rsidRDefault="00993C4C" w:rsidP="00202D1C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ra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A7F8C">
              <w:rPr>
                <w:rFonts w:eastAsia="Times New Roman" w:cs="Times New Roman"/>
                <w:sz w:val="28"/>
                <w:szCs w:val="28"/>
              </w:rPr>
              <w:t>trước,sau</w:t>
            </w:r>
            <w:proofErr w:type="spellEnd"/>
            <w:proofErr w:type="gramEnd"/>
          </w:p>
          <w:p w:rsidR="00993C4C" w:rsidRDefault="00993C4C" w:rsidP="00202D1C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Bụng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cúi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993C4C" w:rsidRDefault="00993C4C" w:rsidP="00202D1C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Nâng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gập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gối</w:t>
            </w:r>
            <w:proofErr w:type="spellEnd"/>
          </w:p>
          <w:p w:rsidR="00993C4C" w:rsidRPr="00ED18C4" w:rsidRDefault="00993C4C" w:rsidP="00202D1C">
            <w:pPr>
              <w:spacing w:after="0" w:line="240" w:lineRule="auto"/>
              <w:jc w:val="left"/>
              <w:outlineLvl w:val="0"/>
              <w:rPr>
                <w:rFonts w:cs="Times New Roman"/>
                <w:sz w:val="28"/>
                <w:szCs w:val="28"/>
                <w:lang w:val="vi-VN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tiến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F8C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FA7F8C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3. Hoạt động ôn luyện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Pr="00DA55FD" w:rsidRDefault="00993C4C" w:rsidP="007720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color w:val="212529"/>
                <w:sz w:val="28"/>
                <w:szCs w:val="28"/>
              </w:rPr>
              <w:t>*</w:t>
            </w:r>
            <w:r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 xml:space="preserve">Ôn </w:t>
            </w:r>
            <w:proofErr w:type="gramStart"/>
            <w:r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>luyện :</w:t>
            </w:r>
            <w:proofErr w:type="gramEnd"/>
            <w:r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 xml:space="preserve"> </w:t>
            </w:r>
            <w:r w:rsidR="0077202F"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>bài hat : Năng sớm</w:t>
            </w:r>
          </w:p>
          <w:p w:rsidR="0077202F" w:rsidRPr="0077202F" w:rsidRDefault="0077202F" w:rsidP="0077202F">
            <w:pPr>
              <w:spacing w:after="0" w:line="259" w:lineRule="auto"/>
              <w:jc w:val="left"/>
              <w:outlineLvl w:val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đoạn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.</w:t>
            </w:r>
          </w:p>
          <w:p w:rsidR="0077202F" w:rsidRPr="0077202F" w:rsidRDefault="0077202F" w:rsidP="0077202F">
            <w:pPr>
              <w:spacing w:after="0" w:line="259" w:lineRule="auto"/>
              <w:jc w:val="left"/>
              <w:outlineLvl w:val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77202F">
              <w:rPr>
                <w:rFonts w:eastAsia="Calibri" w:cs="Times New Roman"/>
                <w:sz w:val="28"/>
                <w:szCs w:val="28"/>
                <w:lang w:val="fr-FR"/>
              </w:rPr>
              <w:t xml:space="preserve">. 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vang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?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phách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con 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”.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”.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tau,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nhún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”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cuộn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vuốt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gót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chạm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khuyên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”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Hai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nhún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Từ“</w:t>
            </w:r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ơ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má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”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Hai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cuộn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nhún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má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hơi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3: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u. .</w:t>
            </w:r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  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      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 .</w:t>
            </w:r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luân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phiên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77202F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proofErr w:type="gram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: :</w:t>
            </w:r>
            <w:proofErr w:type="gram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?</w:t>
            </w:r>
          </w:p>
          <w:p w:rsidR="00993C4C" w:rsidRPr="0077202F" w:rsidRDefault="0077202F" w:rsidP="0077202F">
            <w:pPr>
              <w:shd w:val="clear" w:color="auto" w:fill="FFFFFF"/>
              <w:spacing w:after="0" w:line="276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” do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ai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202F">
              <w:rPr>
                <w:rFonts w:eastAsia="Times New Roman" w:cs="Times New Roman"/>
                <w:color w:val="000000"/>
                <w:sz w:val="28"/>
                <w:szCs w:val="28"/>
              </w:rPr>
              <w:t>?</w:t>
            </w:r>
            <w:bookmarkStart w:id="0" w:name="_GoBack"/>
            <w:bookmarkEnd w:id="0"/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lastRenderedPageBreak/>
              <w:t>4. HĐG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Trẻ chơi ở các góc theo ý thích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5. HĐNT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Chơi trò chơi vận động ý thích với đồ chơi ngoài trời hoặc chơi VĐ, 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6. VS-AN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Nhận biết gọi tên và phân loại thực phẩm theo các nhóm: nhóm giàu chất đạm, chất béo, bột đường, vitamin và muối khoáng.</w:t>
            </w:r>
          </w:p>
        </w:tc>
      </w:tr>
      <w:tr w:rsidR="00993C4C" w:rsidTr="00202D1C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7. HĐC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4C" w:rsidRDefault="00993C4C" w:rsidP="00202D1C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hình</w:t>
            </w:r>
            <w:proofErr w:type="spellEnd"/>
          </w:p>
        </w:tc>
      </w:tr>
      <w:tr w:rsidR="00993C4C" w:rsidTr="00202D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4C" w:rsidRDefault="00993C4C" w:rsidP="00202D1C">
            <w:pPr>
              <w:tabs>
                <w:tab w:val="left" w:pos="8280"/>
                <w:tab w:val="left" w:pos="11492"/>
              </w:tabs>
              <w:spacing w:after="0" w:line="276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</w:rPr>
              <w:t>Đánh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</w:rPr>
              <w:t>giá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</w:rPr>
              <w:t>cuối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</w:rPr>
              <w:t>ngày</w:t>
            </w:r>
            <w:proofErr w:type="spellEnd"/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993C4C" w:rsidRDefault="00993C4C" w:rsidP="00202D1C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</w:tbl>
    <w:p w:rsidR="00993C4C" w:rsidRDefault="00993C4C" w:rsidP="00993C4C">
      <w:pPr>
        <w:rPr>
          <w:rFonts w:cs="Times New Roman"/>
          <w:sz w:val="28"/>
          <w:szCs w:val="28"/>
        </w:rPr>
      </w:pPr>
    </w:p>
    <w:p w:rsidR="00993C4C" w:rsidRPr="00283BFA" w:rsidRDefault="00993C4C" w:rsidP="00993C4C">
      <w:pPr>
        <w:rPr>
          <w:rFonts w:cs="Times New Roman"/>
          <w:sz w:val="28"/>
          <w:szCs w:val="28"/>
        </w:rPr>
      </w:pPr>
    </w:p>
    <w:p w:rsidR="00993C4C" w:rsidRDefault="00993C4C"/>
    <w:sectPr w:rsidR="00993C4C" w:rsidSect="00993C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4C"/>
    <w:rsid w:val="000B582E"/>
    <w:rsid w:val="0077202F"/>
    <w:rsid w:val="009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0B06"/>
  <w15:chartTrackingRefBased/>
  <w15:docId w15:val="{FE78E430-2B19-40A2-8EC3-F8680191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C4C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C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EF4B-0F43-4E55-A8E8-9F3B453A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2025-05-08T11:34:00Z</dcterms:created>
  <dcterms:modified xsi:type="dcterms:W3CDTF">2025-05-08T11:41:00Z</dcterms:modified>
</cp:coreProperties>
</file>