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6C" w:rsidRPr="00DE7169" w:rsidRDefault="00A7656C" w:rsidP="00DE7169">
      <w:pPr>
        <w:pStyle w:val="NormalWeb"/>
        <w:shd w:val="clear" w:color="auto" w:fill="FFFFFF"/>
        <w:spacing w:before="0" w:beforeAutospacing="0" w:after="0" w:afterAutospacing="0" w:line="23" w:lineRule="atLeast"/>
        <w:jc w:val="center"/>
        <w:rPr>
          <w:color w:val="000000" w:themeColor="text1"/>
          <w:sz w:val="28"/>
          <w:szCs w:val="28"/>
        </w:rPr>
      </w:pPr>
      <w:bookmarkStart w:id="0" w:name="chuong_2_name"/>
      <w:r w:rsidRPr="00DE7169">
        <w:rPr>
          <w:b/>
          <w:bCs/>
          <w:color w:val="000000" w:themeColor="text1"/>
          <w:sz w:val="28"/>
          <w:szCs w:val="28"/>
          <w:lang w:val="pt-BR"/>
        </w:rPr>
        <w:t>QUYỀN VÀ BỔN PHẬN CỦA TRẺ EM</w:t>
      </w:r>
      <w:bookmarkEnd w:id="0"/>
    </w:p>
    <w:p w:rsidR="00A7656C" w:rsidRPr="00DE7169" w:rsidRDefault="00A7656C" w:rsidP="00DE7169">
      <w:pPr>
        <w:pStyle w:val="NormalWeb"/>
        <w:shd w:val="clear" w:color="auto" w:fill="FFFFFF"/>
        <w:spacing w:before="0" w:beforeAutospacing="0" w:after="0" w:afterAutospacing="0" w:line="23" w:lineRule="atLeast"/>
        <w:jc w:val="center"/>
        <w:rPr>
          <w:color w:val="000000" w:themeColor="text1"/>
          <w:sz w:val="28"/>
          <w:szCs w:val="28"/>
        </w:rPr>
      </w:pPr>
      <w:bookmarkStart w:id="1" w:name="muc_1"/>
      <w:r w:rsidRPr="00DE7169">
        <w:rPr>
          <w:b/>
          <w:bCs/>
          <w:color w:val="000000" w:themeColor="text1"/>
          <w:sz w:val="28"/>
          <w:szCs w:val="28"/>
          <w:lang w:val="pt-BR"/>
        </w:rPr>
        <w:t>Mục 1. QUYỀN CỦA TRẺ EM</w:t>
      </w:r>
      <w:bookmarkEnd w:id="1"/>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 w:name="dieu_12"/>
      <w:r w:rsidRPr="00DE7169">
        <w:rPr>
          <w:b/>
          <w:bCs/>
          <w:color w:val="000000" w:themeColor="text1"/>
          <w:sz w:val="28"/>
          <w:szCs w:val="28"/>
          <w:lang w:val="pt-BR"/>
        </w:rPr>
        <w:t>Điều 12. Quyền sống</w:t>
      </w:r>
      <w:bookmarkEnd w:id="2"/>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tính mạng, được bảo đảm tốt nhất các điều kiện sống và phát triển.</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3" w:name="dieu_13"/>
      <w:r w:rsidRPr="00DE7169">
        <w:rPr>
          <w:b/>
          <w:bCs/>
          <w:color w:val="000000" w:themeColor="text1"/>
          <w:sz w:val="28"/>
          <w:szCs w:val="28"/>
          <w:lang w:val="pt-BR"/>
        </w:rPr>
        <w:t>Điều 13. Quyền được khai sinh và có quốc tịch</w:t>
      </w:r>
      <w:bookmarkEnd w:id="3"/>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khai sinh, khai tử, có họ, tên, có quốc tịch; được xác định cha, mẹ, dân tộc, giới tính theo quy định của pháp luật.</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4" w:name="dieu_14"/>
      <w:r w:rsidRPr="00DE7169">
        <w:rPr>
          <w:b/>
          <w:bCs/>
          <w:color w:val="000000" w:themeColor="text1"/>
          <w:sz w:val="28"/>
          <w:szCs w:val="28"/>
          <w:lang w:val="pt-BR"/>
        </w:rPr>
        <w:t>Điều 14. Quyền được chăm sóc sức khỏe</w:t>
      </w:r>
      <w:bookmarkEnd w:id="4"/>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chăm sóc tốt nhất về sức khỏe, được ưu tiên tiếp cận, sử dụng dịch vụ phòng bệnh và khám bệnh, chữa bệnh.</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5" w:name="dieu_15"/>
      <w:r w:rsidRPr="00DE7169">
        <w:rPr>
          <w:b/>
          <w:bCs/>
          <w:color w:val="000000" w:themeColor="text1"/>
          <w:sz w:val="28"/>
          <w:szCs w:val="28"/>
          <w:lang w:val="pt-BR"/>
        </w:rPr>
        <w:t>Điều 15. Quyền được chăm sóc, nuôi dưỡng</w:t>
      </w:r>
      <w:bookmarkEnd w:id="5"/>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chăm sóc, nuôi dưỡng</w:t>
      </w:r>
      <w:bookmarkStart w:id="6" w:name="_GoBack"/>
      <w:bookmarkEnd w:id="6"/>
      <w:r w:rsidRPr="00DE7169">
        <w:rPr>
          <w:color w:val="000000" w:themeColor="text1"/>
          <w:sz w:val="28"/>
          <w:szCs w:val="28"/>
          <w:lang w:val="pt-BR"/>
        </w:rPr>
        <w:t xml:space="preserve"> để phát triển toàn diện.</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7" w:name="dieu_16"/>
      <w:r w:rsidRPr="00DE7169">
        <w:rPr>
          <w:b/>
          <w:bCs/>
          <w:color w:val="000000" w:themeColor="text1"/>
          <w:sz w:val="28"/>
          <w:szCs w:val="28"/>
          <w:lang w:val="pt-BR"/>
        </w:rPr>
        <w:t>Điều 16. Quyền được giáo dục, học tập và phát triển năng khiếu</w:t>
      </w:r>
      <w:bookmarkEnd w:id="7"/>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1. Trẻ em có quyền </w:t>
      </w:r>
      <w:r w:rsidRPr="00DE7169">
        <w:rPr>
          <w:color w:val="000000" w:themeColor="text1"/>
          <w:sz w:val="28"/>
          <w:szCs w:val="28"/>
        </w:rPr>
        <w:t>được </w:t>
      </w:r>
      <w:r w:rsidRPr="00DE7169">
        <w:rPr>
          <w:color w:val="000000" w:themeColor="text1"/>
          <w:sz w:val="28"/>
          <w:szCs w:val="28"/>
          <w:lang w:val="pt-BR"/>
        </w:rPr>
        <w:t>giáo dục, học tập để phát triển toàn diện và phát huy tốt nhất tiềm năng của bản thân.</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2. Trẻ em được bình đẳng về cơ hội học tập và giáo dục; được phát triển tài năng, năng khiếu, sáng tạo, phát minh.</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8" w:name="dieu_17"/>
      <w:r w:rsidRPr="00DE7169">
        <w:rPr>
          <w:b/>
          <w:bCs/>
          <w:color w:val="000000" w:themeColor="text1"/>
          <w:sz w:val="28"/>
          <w:szCs w:val="28"/>
          <w:lang w:val="pt-BR"/>
        </w:rPr>
        <w:t>Điều 17. Quyền vui chơi, giải trí</w:t>
      </w:r>
      <w:bookmarkEnd w:id="8"/>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vui chơi, giải trí;</w:t>
      </w:r>
      <w:r w:rsidRPr="00DE7169">
        <w:rPr>
          <w:b/>
          <w:bCs/>
          <w:color w:val="000000" w:themeColor="text1"/>
          <w:sz w:val="28"/>
          <w:szCs w:val="28"/>
          <w:lang w:val="pt-BR"/>
        </w:rPr>
        <w:t> </w:t>
      </w:r>
      <w:r w:rsidRPr="00DE7169">
        <w:rPr>
          <w:color w:val="000000" w:themeColor="text1"/>
          <w:sz w:val="28"/>
          <w:szCs w:val="28"/>
          <w:lang w:val="pt-BR"/>
        </w:rPr>
        <w:t>được bình đẳng về cơ hội tham gia các hoạt động văn hóa, nghệ thuật, thể dục, thể thao, du lịch phù hợp với độ tuổi.</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9" w:name="dieu_18"/>
      <w:r w:rsidRPr="00DE7169">
        <w:rPr>
          <w:b/>
          <w:bCs/>
          <w:color w:val="000000" w:themeColor="text1"/>
          <w:sz w:val="28"/>
          <w:szCs w:val="28"/>
          <w:lang w:val="pt-BR"/>
        </w:rPr>
        <w:t>Điều 18. Quyền giữ gìn, phát huy bản sắc</w:t>
      </w:r>
      <w:bookmarkEnd w:id="9"/>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1. Trẻ em có quyền được tôn trọng đặc Điểm và giá trị riêng của bản thân phù hợp với độ tuổi và văn hóa dân tộc; được thừa nhận các quan hệ gia đình.</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2. Trẻ em có quyền dùng tiếng nói, chữ viết, giữ gìn bản sắc, phát huy truyền thống văn hóa, phong tục, tập quán tốt đẹp của dân tộc mình.</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0" w:name="dieu_19"/>
      <w:r w:rsidRPr="00DE7169">
        <w:rPr>
          <w:b/>
          <w:bCs/>
          <w:color w:val="000000" w:themeColor="text1"/>
          <w:sz w:val="28"/>
          <w:szCs w:val="28"/>
          <w:lang w:val="pt-BR"/>
        </w:rPr>
        <w:t>Điều 19. Quyền tự do tín ngưỡng, tôn giáo</w:t>
      </w:r>
      <w:bookmarkEnd w:id="10"/>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tự do tín ngưỡng, tôn giáo, theo hoặc không theo một tôn giáo nào và phải được bảo đảm an toàn, vì lợi ích tốt nhất của trẻ em.</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1" w:name="dieu_20"/>
      <w:r w:rsidRPr="00DE7169">
        <w:rPr>
          <w:b/>
          <w:bCs/>
          <w:color w:val="000000" w:themeColor="text1"/>
          <w:sz w:val="28"/>
          <w:szCs w:val="28"/>
          <w:lang w:val="pt-BR"/>
        </w:rPr>
        <w:t>Điều 20. Quyền về tài sản</w:t>
      </w:r>
      <w:bookmarkEnd w:id="11"/>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sở hữu, thừa kế và các quyền khác đối với tài sản theo quy định của pháp luật.</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2" w:name="dieu_21"/>
      <w:r w:rsidRPr="00DE7169">
        <w:rPr>
          <w:b/>
          <w:bCs/>
          <w:color w:val="000000" w:themeColor="text1"/>
          <w:sz w:val="28"/>
          <w:szCs w:val="28"/>
          <w:lang w:val="pt-BR"/>
        </w:rPr>
        <w:t>Điều 21. Quyền bí mật đời sống riêng tư</w:t>
      </w:r>
      <w:bookmarkEnd w:id="12"/>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1. Trẻ em có quyền bất khả xâm phạm về đời sống riêng tư, bí mật cá nhân và bí mật gia đình vì lợi ích tốt nhất của trẻ em.</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3" w:name="dieu_22"/>
      <w:r w:rsidRPr="00DE7169">
        <w:rPr>
          <w:b/>
          <w:bCs/>
          <w:color w:val="000000" w:themeColor="text1"/>
          <w:sz w:val="28"/>
          <w:szCs w:val="28"/>
          <w:lang w:val="pt-BR"/>
        </w:rPr>
        <w:t>Điều 22. Quyền được sống chung với cha, mẹ</w:t>
      </w:r>
      <w:bookmarkEnd w:id="13"/>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sống chung với cha, mẹ; được cả cha và mẹ bảo vệ, chăm sóc và giáo dục, trừ trường hợp cách ly cha, mẹ theo quy định của pháp luật hoặc vì lợi ích tốt nhất của trẻ em.</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lastRenderedPageBreak/>
        <w:t>Khi phải cách ly cha, mẹ, trẻ em được trợ giúp để duy trì mối liên hệ và tiếp xúc với cha, mẹ, gia đình, trừ trường hợp không vì lợi ích tốt nhất của trẻ em.</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4" w:name="dieu_23"/>
      <w:r w:rsidRPr="00DE7169">
        <w:rPr>
          <w:b/>
          <w:bCs/>
          <w:color w:val="000000" w:themeColor="text1"/>
          <w:sz w:val="28"/>
          <w:szCs w:val="28"/>
          <w:lang w:val="pt-BR"/>
        </w:rPr>
        <w:t>Điều 23. Quyền được đoàn tụ, liên hệ và tiếp xúc với cha, mẹ</w:t>
      </w:r>
      <w:bookmarkEnd w:id="14"/>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5" w:name="dieu_24"/>
      <w:r w:rsidRPr="00DE7169">
        <w:rPr>
          <w:b/>
          <w:bCs/>
          <w:color w:val="000000" w:themeColor="text1"/>
          <w:sz w:val="28"/>
          <w:szCs w:val="28"/>
          <w:lang w:val="pt-BR"/>
        </w:rPr>
        <w:t>Điều 24. Quyền được chăm sóc thay thế và nhận làm con nuôi</w:t>
      </w:r>
      <w:bookmarkEnd w:id="15"/>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2. Trẻ em được nhận làm con nuôi theo quy định của pháp luật về nuôi con nuôi.</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6" w:name="dieu_25"/>
      <w:r w:rsidRPr="00DE7169">
        <w:rPr>
          <w:b/>
          <w:bCs/>
          <w:color w:val="000000" w:themeColor="text1"/>
          <w:sz w:val="28"/>
          <w:szCs w:val="28"/>
          <w:lang w:val="pt-BR"/>
        </w:rPr>
        <w:t>Điều 25. Quyền được bảo vệ để không bị xâm hại tình dục</w:t>
      </w:r>
      <w:bookmarkEnd w:id="16"/>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dưới mọi hình thức để không bị xâm hại tình dục.</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7" w:name="dieu_26"/>
      <w:r w:rsidRPr="00DE7169">
        <w:rPr>
          <w:b/>
          <w:bCs/>
          <w:color w:val="000000" w:themeColor="text1"/>
          <w:sz w:val="28"/>
          <w:szCs w:val="28"/>
          <w:lang w:val="pt-BR"/>
        </w:rPr>
        <w:t>Điều 26. Quyền được bảo vệ để không bị bóc lột sức lao động</w:t>
      </w:r>
      <w:bookmarkEnd w:id="17"/>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dưới mọi hình thức để không bị bóc lột sức lao động</w:t>
      </w:r>
      <w:r w:rsidRPr="00DE7169">
        <w:rPr>
          <w:color w:val="000000" w:themeColor="text1"/>
          <w:sz w:val="28"/>
          <w:szCs w:val="28"/>
        </w:rPr>
        <w:t>; không phải lao động trước tuổi, quá thời gian hoặc làm công việc nặng nhọc, độc hại, nguy hiểm theo quy định của pháp luật; không bị bố trí công việc hoặc nơi làm việc có ảnh hưởng xấu đến nhân cách và </w:t>
      </w:r>
      <w:r w:rsidRPr="00DE7169">
        <w:rPr>
          <w:color w:val="000000" w:themeColor="text1"/>
          <w:sz w:val="28"/>
          <w:szCs w:val="28"/>
          <w:lang w:val="pt-BR"/>
        </w:rPr>
        <w:t>sự phát triển toàn diện của trẻ em</w:t>
      </w:r>
      <w:r w:rsidRPr="00DE7169">
        <w:rPr>
          <w:color w:val="000000" w:themeColor="text1"/>
          <w:sz w:val="28"/>
          <w:szCs w:val="28"/>
        </w:rPr>
        <w:t>.</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8" w:name="dieu_27"/>
      <w:r w:rsidRPr="00DE7169">
        <w:rPr>
          <w:b/>
          <w:bCs/>
          <w:color w:val="000000" w:themeColor="text1"/>
          <w:sz w:val="28"/>
          <w:szCs w:val="28"/>
          <w:lang w:val="pt-BR"/>
        </w:rPr>
        <w:t>Điều 27. Quyền được bảo vệ để không bị bạo lực, bỏ rơi, bỏ mặc</w:t>
      </w:r>
      <w:bookmarkEnd w:id="18"/>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dưới mọi hình thức để không bị bạo lực, bỏ rơi, bỏ mặc </w:t>
      </w:r>
      <w:r w:rsidRPr="00DE7169">
        <w:rPr>
          <w:color w:val="000000" w:themeColor="text1"/>
          <w:sz w:val="28"/>
          <w:szCs w:val="28"/>
        </w:rPr>
        <w:t>làm </w:t>
      </w:r>
      <w:r w:rsidRPr="00DE7169">
        <w:rPr>
          <w:color w:val="000000" w:themeColor="text1"/>
          <w:sz w:val="28"/>
          <w:szCs w:val="28"/>
          <w:lang w:val="pt-BR"/>
        </w:rPr>
        <w:t>tổn hại đến sự phát triển toàn diện của trẻ em</w:t>
      </w:r>
      <w:r w:rsidRPr="00DE7169">
        <w:rPr>
          <w:color w:val="000000" w:themeColor="text1"/>
          <w:sz w:val="28"/>
          <w:szCs w:val="28"/>
        </w:rPr>
        <w:t>.</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19" w:name="dieu_28"/>
      <w:r w:rsidRPr="00DE7169">
        <w:rPr>
          <w:b/>
          <w:bCs/>
          <w:color w:val="000000" w:themeColor="text1"/>
          <w:sz w:val="28"/>
          <w:szCs w:val="28"/>
          <w:lang w:val="pt-BR"/>
        </w:rPr>
        <w:t>Điều 28. Quyền được bảo vệ để không bị mua bán, bắt cóc, đánh tráo, chiếm đoạt</w:t>
      </w:r>
      <w:bookmarkEnd w:id="19"/>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dưới mọi hình thức để không bị mua bán, bắt cóc, đánh tráo, chiếm đoạt.</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0" w:name="dieu_29"/>
      <w:r w:rsidRPr="00DE7169">
        <w:rPr>
          <w:b/>
          <w:bCs/>
          <w:color w:val="000000" w:themeColor="text1"/>
          <w:sz w:val="28"/>
          <w:szCs w:val="28"/>
          <w:lang w:val="pt-BR"/>
        </w:rPr>
        <w:t>Điều 29. Quyền được bảo vệ khỏi chất ma túy</w:t>
      </w:r>
      <w:bookmarkEnd w:id="20"/>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khỏi mọi hình thức sử dụng, sản xuất, vận chuyển, mua, bán, tàng trữ trái phép chất ma túy.</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1" w:name="dieu_30"/>
      <w:r w:rsidRPr="00DE7169">
        <w:rPr>
          <w:b/>
          <w:bCs/>
          <w:color w:val="000000" w:themeColor="text1"/>
          <w:sz w:val="28"/>
          <w:szCs w:val="28"/>
          <w:lang w:val="pt-BR"/>
        </w:rPr>
        <w:t>Điều 30. Quyền được bảo vệ trong tố tụng và xử lý vi phạm hành chính</w:t>
      </w:r>
      <w:bookmarkEnd w:id="21"/>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w:t>
      </w:r>
      <w:r w:rsidRPr="00DE7169">
        <w:rPr>
          <w:color w:val="000000" w:themeColor="text1"/>
          <w:sz w:val="28"/>
          <w:szCs w:val="28"/>
        </w:rPr>
        <w:t> và </w:t>
      </w:r>
      <w:r w:rsidRPr="00DE7169">
        <w:rPr>
          <w:color w:val="000000" w:themeColor="text1"/>
          <w:sz w:val="28"/>
          <w:szCs w:val="28"/>
          <w:lang w:val="pt-BR"/>
        </w:rPr>
        <w:t>các hình thức xâm hại khác.</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2" w:name="dieu_31"/>
      <w:r w:rsidRPr="00DE7169">
        <w:rPr>
          <w:b/>
          <w:bCs/>
          <w:color w:val="000000" w:themeColor="text1"/>
          <w:sz w:val="28"/>
          <w:szCs w:val="28"/>
          <w:lang w:val="pt-BR"/>
        </w:rPr>
        <w:t>Điều 31. Quyền được bảo vệ khi gặp thiên tai, thảm họa, ô nhiễm môi trường, xung đột vũ trang</w:t>
      </w:r>
      <w:bookmarkEnd w:id="22"/>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ưu tiên bảo vệ, trợ giúp </w:t>
      </w:r>
      <w:r w:rsidRPr="00DE7169">
        <w:rPr>
          <w:color w:val="000000" w:themeColor="text1"/>
          <w:sz w:val="28"/>
          <w:szCs w:val="28"/>
        </w:rPr>
        <w:t>dưới mọi hình thức </w:t>
      </w:r>
      <w:r w:rsidRPr="00DE7169">
        <w:rPr>
          <w:color w:val="000000" w:themeColor="text1"/>
          <w:sz w:val="28"/>
          <w:szCs w:val="28"/>
          <w:lang w:val="pt-BR"/>
        </w:rPr>
        <w:t>để thoát khỏi tác động của thiên tai, thảm họa, ô nhiễm môi trường, xung đột vũ trang.</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3" w:name="dieu_32"/>
      <w:r w:rsidRPr="00DE7169">
        <w:rPr>
          <w:b/>
          <w:bCs/>
          <w:color w:val="000000" w:themeColor="text1"/>
          <w:sz w:val="28"/>
          <w:szCs w:val="28"/>
          <w:lang w:val="pt-BR"/>
        </w:rPr>
        <w:t>Điều 32. Quyền được bảo đảm an sinh xã hội</w:t>
      </w:r>
      <w:bookmarkEnd w:id="23"/>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lastRenderedPageBreak/>
        <w:t>Trẻ em là công dân Việt Nam được bảo đảm an sinh xã hội theo quy định của pháp luật phù hợp với Điều kiện kinh tế - xã hội nơi trẻ em sinh sống và điều kiện của cha, mẹ hoặc người chăm sóc trẻ em.</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4" w:name="dieu_33"/>
      <w:r w:rsidRPr="00DE7169">
        <w:rPr>
          <w:b/>
          <w:bCs/>
          <w:color w:val="000000" w:themeColor="text1"/>
          <w:sz w:val="28"/>
          <w:szCs w:val="28"/>
          <w:lang w:val="pt-BR"/>
        </w:rPr>
        <w:t>Điều 33. Quyền được tiếp cận thông tin và tham gia hoạt động xã hội</w:t>
      </w:r>
      <w:bookmarkEnd w:id="24"/>
    </w:p>
    <w:p w:rsidR="0067169B" w:rsidRPr="00DE7169" w:rsidRDefault="00A7656C" w:rsidP="00DE7169">
      <w:pPr>
        <w:pStyle w:val="NormalWeb"/>
        <w:shd w:val="clear" w:color="auto" w:fill="FFFFFF"/>
        <w:spacing w:before="0" w:beforeAutospacing="0" w:after="0" w:afterAutospacing="0" w:line="23" w:lineRule="atLeast"/>
        <w:rPr>
          <w:color w:val="000000" w:themeColor="text1"/>
          <w:sz w:val="28"/>
          <w:szCs w:val="28"/>
          <w:lang w:val="pt-BR"/>
        </w:rPr>
      </w:pPr>
      <w:r w:rsidRPr="00DE7169">
        <w:rPr>
          <w:color w:val="000000" w:themeColor="text1"/>
          <w:sz w:val="28"/>
          <w:szCs w:val="28"/>
          <w:lang w:val="pt-BR"/>
        </w:rP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r w:rsidR="0067169B" w:rsidRPr="00DE7169">
        <w:rPr>
          <w:color w:val="000000" w:themeColor="text1"/>
          <w:sz w:val="28"/>
          <w:szCs w:val="28"/>
          <w:lang w:val="pt-BR"/>
        </w:rPr>
        <w:t xml:space="preserve"> (GT)</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5" w:name="dieu_34"/>
      <w:r w:rsidRPr="00DE7169">
        <w:rPr>
          <w:b/>
          <w:bCs/>
          <w:color w:val="000000" w:themeColor="text1"/>
          <w:sz w:val="28"/>
          <w:szCs w:val="28"/>
          <w:lang w:val="pt-BR"/>
        </w:rPr>
        <w:t>Điều 34. Quyền được bày tỏ ý kiến và hội họp</w:t>
      </w:r>
      <w:bookmarkEnd w:id="25"/>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6" w:name="dieu_35"/>
      <w:r w:rsidRPr="00DE7169">
        <w:rPr>
          <w:b/>
          <w:bCs/>
          <w:color w:val="000000" w:themeColor="text1"/>
          <w:sz w:val="28"/>
          <w:szCs w:val="28"/>
          <w:lang w:val="pt-BR"/>
        </w:rPr>
        <w:t>Điều 35. Quyền của trẻ em khuyết tật</w:t>
      </w:r>
      <w:bookmarkEnd w:id="26"/>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A7656C"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bookmarkStart w:id="27" w:name="dieu_36"/>
      <w:r w:rsidRPr="00DE7169">
        <w:rPr>
          <w:b/>
          <w:bCs/>
          <w:color w:val="000000" w:themeColor="text1"/>
          <w:sz w:val="28"/>
          <w:szCs w:val="28"/>
          <w:lang w:val="pt-BR"/>
        </w:rPr>
        <w:t>Điều 36. Quyền của trẻ em không quốc tịch, trẻ em lánh nạn, tị nạn</w:t>
      </w:r>
      <w:bookmarkEnd w:id="27"/>
    </w:p>
    <w:p w:rsidR="00797709" w:rsidRPr="00DE7169" w:rsidRDefault="00A7656C" w:rsidP="00DE7169">
      <w:pPr>
        <w:pStyle w:val="NormalWeb"/>
        <w:shd w:val="clear" w:color="auto" w:fill="FFFFFF"/>
        <w:spacing w:before="0" w:beforeAutospacing="0" w:after="0" w:afterAutospacing="0" w:line="23" w:lineRule="atLeast"/>
        <w:rPr>
          <w:color w:val="000000" w:themeColor="text1"/>
          <w:sz w:val="28"/>
          <w:szCs w:val="28"/>
        </w:rPr>
      </w:pPr>
      <w:r w:rsidRPr="00DE7169">
        <w:rPr>
          <w:color w:val="000000" w:themeColor="text1"/>
          <w:sz w:val="28"/>
          <w:szCs w:val="28"/>
          <w:lang w:val="pt-BR"/>
        </w:rP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sectPr w:rsidR="00797709" w:rsidRPr="00DE7169" w:rsidSect="00DE716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6C"/>
    <w:rsid w:val="001E3256"/>
    <w:rsid w:val="00221584"/>
    <w:rsid w:val="002A68E7"/>
    <w:rsid w:val="0067169B"/>
    <w:rsid w:val="00797709"/>
    <w:rsid w:val="00A7656C"/>
    <w:rsid w:val="00DE7169"/>
    <w:rsid w:val="00F8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BA9E1-DFCB-40B1-B6CC-3B07BBC9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65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6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2025-02-11T09:06:00Z</cp:lastPrinted>
  <dcterms:created xsi:type="dcterms:W3CDTF">2025-02-11T07:59:00Z</dcterms:created>
  <dcterms:modified xsi:type="dcterms:W3CDTF">2025-05-15T13:29:00Z</dcterms:modified>
</cp:coreProperties>
</file>