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696" w:right="697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4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w:t>PHIẾU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ĐÁNH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GIÁ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THỰC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HIỆN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CHỦ</w:t>
      </w:r>
      <w:r>
        <w:rPr>
          <w:b/>
          <w:spacing w:val="-3"/>
          <w:sz w:val="32"/>
        </w:rPr>
        <w:t> </w:t>
      </w:r>
      <w:r>
        <w:rPr>
          <w:b/>
          <w:spacing w:val="-5"/>
          <w:sz w:val="32"/>
        </w:rPr>
        <w:t>ĐỀ</w:t>
      </w:r>
    </w:p>
    <w:p>
      <w:pPr>
        <w:spacing w:before="111"/>
        <w:ind w:left="696" w:right="697" w:firstLine="0"/>
        <w:jc w:val="center"/>
        <w:rPr>
          <w:b/>
          <w:sz w:val="32"/>
        </w:rPr>
      </w:pPr>
      <w:r>
        <w:rPr>
          <w:b/>
          <w:sz w:val="32"/>
        </w:rPr>
        <w:t>Tái </w:t>
      </w:r>
      <w:r>
        <w:rPr>
          <w:b/>
          <w:spacing w:val="-5"/>
          <w:sz w:val="32"/>
        </w:rPr>
        <w:t>chế</w:t>
      </w:r>
    </w:p>
    <w:p>
      <w:pPr>
        <w:spacing w:before="110"/>
        <w:ind w:left="696" w:right="698" w:firstLine="0"/>
        <w:jc w:val="center"/>
        <w:rPr>
          <w:b/>
          <w:sz w:val="28"/>
        </w:rPr>
      </w:pPr>
      <w:r>
        <w:rPr>
          <w:b/>
          <w:sz w:val="28"/>
        </w:rPr>
        <w:t>Lớp: 4B1 - Số trẻ: </w:t>
      </w:r>
      <w:r>
        <w:rPr>
          <w:b/>
          <w:spacing w:val="-5"/>
          <w:sz w:val="28"/>
        </w:rPr>
        <w:t>26</w:t>
      </w:r>
    </w:p>
    <w:p>
      <w:pPr>
        <w:spacing w:before="97"/>
        <w:ind w:left="698" w:right="2" w:firstLine="0"/>
        <w:jc w:val="center"/>
        <w:rPr>
          <w:sz w:val="28"/>
        </w:rPr>
      </w:pPr>
      <w:r>
        <w:rPr>
          <w:sz w:val="28"/>
        </w:rPr>
        <w:t>Thời</w:t>
      </w:r>
      <w:r>
        <w:rPr>
          <w:spacing w:val="-1"/>
          <w:sz w:val="28"/>
        </w:rPr>
        <w:t> </w:t>
      </w:r>
      <w:r>
        <w:rPr>
          <w:sz w:val="28"/>
        </w:rPr>
        <w:t>gian thực hiện chủ đề: 2</w:t>
      </w:r>
      <w:r>
        <w:rPr>
          <w:spacing w:val="-1"/>
          <w:sz w:val="28"/>
        </w:rPr>
        <w:t> </w:t>
      </w:r>
      <w:r>
        <w:rPr>
          <w:sz w:val="28"/>
        </w:rPr>
        <w:t>tuần ( Từ 28/10 - </w:t>
      </w:r>
      <w:r>
        <w:rPr>
          <w:spacing w:val="-2"/>
          <w:sz w:val="28"/>
        </w:rPr>
        <w:t>10/11/2024)</w:t>
      </w:r>
    </w:p>
    <w:p>
      <w:pPr>
        <w:spacing w:line="240" w:lineRule="auto" w:before="226" w:after="0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666"/>
        <w:gridCol w:w="1134"/>
        <w:gridCol w:w="1417"/>
        <w:gridCol w:w="1494"/>
      </w:tblGrid>
      <w:tr>
        <w:trPr>
          <w:trHeight w:val="375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spacing w:before="219"/>
              <w:ind w:left="2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666" w:type="dxa"/>
            <w:vMerge w:val="restart"/>
          </w:tcPr>
          <w:p>
            <w:pPr>
              <w:pStyle w:val="TableParagraph"/>
              <w:spacing w:before="2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spacing w:before="26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494" w:type="dxa"/>
            <w:vMerge w:val="restart"/>
          </w:tcPr>
          <w:p>
            <w:pPr>
              <w:pStyle w:val="TableParagraph"/>
              <w:spacing w:before="219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417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666" w:type="dxa"/>
          </w:tcPr>
          <w:p>
            <w:pPr>
              <w:pStyle w:val="TableParagraph"/>
              <w:spacing w:before="53"/>
              <w:ind w:left="108" w:right="109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đủ nội dung yêu cầu, có tính khả thi.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53"/>
              <w:ind w:left="108" w:right="109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lớp và kế hoạch của nhà trường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thống nhất trong xây dựng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 tiêu, nội dung, 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kiến thức và kỹ năng được 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theo 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từ dễ đến khó,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khả năng, kinh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 và 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của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chủ đề phù hợp; nội dung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 các hoạt động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2"/>
                <w:sz w:val="28"/>
              </w:rPr>
              <w:t>dạng;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 thức tổ 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146"/>
              <w:ind w:left="108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và điều chỉnh kế 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dựa trên việc 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144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trường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666" w:type="dxa"/>
          </w:tcPr>
          <w:p>
            <w:pPr>
              <w:pStyle w:val="TableParagraph"/>
              <w:spacing w:before="53"/>
              <w:ind w:left="108" w:right="109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4"/>
                <w:sz w:val="28"/>
              </w:rPr>
              <w:t>đề.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9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86"/>
              <w:ind w:left="108"/>
              <w:rPr>
                <w:sz w:val="28"/>
              </w:rPr>
            </w:pPr>
            <w:r>
              <w:rPr>
                <w:sz w:val="28"/>
              </w:rPr>
              <w:t>Phản ánh phong phú nội dung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8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102"/>
              <w:ind w:left="108" w:right="109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 lượng, vị trí, diện tích các góc hoạt động và các khoảng trống cho hoạt động nhóm </w:t>
            </w:r>
            <w:r>
              <w:rPr>
                <w:spacing w:val="-4"/>
                <w:sz w:val="28"/>
              </w:rPr>
              <w:t>lớp.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6840" w:h="11910" w:orient="landscape"/>
          <w:pgMar w:top="920" w:bottom="854" w:left="1133" w:right="992"/>
        </w:sect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666"/>
        <w:gridCol w:w="1134"/>
        <w:gridCol w:w="1417"/>
        <w:gridCol w:w="1494"/>
      </w:tblGrid>
      <w:tr>
        <w:trPr>
          <w:trHeight w:val="1140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87"/>
              <w:ind w:left="108" w:right="109"/>
              <w:rPr>
                <w:sz w:val="28"/>
              </w:rPr>
            </w:pPr>
            <w:r>
              <w:rPr>
                <w:sz w:val="28"/>
              </w:rPr>
              <w:t>An toàn, đủ về số lượng,đa dạng về chủng loại đồ dùng, đồ chơi, học liệu, nguyên liệu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thuận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 thể sử dụng theo nhiều cách.</w:t>
            </w:r>
          </w:p>
        </w:tc>
        <w:tc>
          <w:tcPr>
            <w:tcW w:w="1134" w:type="dxa"/>
          </w:tcPr>
          <w:p>
            <w:pPr>
              <w:pStyle w:val="TableParagraph"/>
              <w:spacing w:before="8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line="320" w:lineRule="atLeast"/>
              <w:ind w:left="108" w:right="272"/>
              <w:jc w:val="both"/>
              <w:rPr>
                <w:sz w:val="28"/>
              </w:rPr>
            </w:pPr>
            <w:r>
              <w:rPr>
                <w:sz w:val="28"/>
              </w:rPr>
              <w:t>Đồ dùng, đồ chơi,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liệu, nguyên liệu có tác dụng kích thích trẻ hoạt động khám 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trải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nghiệm,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tìm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hiểu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 đạt mục tiêu đã đề ra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90"/>
              <w:ind w:left="108" w:right="109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đề;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bày và sử dụng trong các góc hoạt động khác nhau.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 vực tuyên truyền với phụ huynh;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phù hợp với chủ đề và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ind w:left="1003"/>
              <w:rPr>
                <w:b/>
                <w:sz w:val="28"/>
              </w:rPr>
            </w:pPr>
            <w:r>
              <w:rPr>
                <w:b/>
                <w:sz w:val="28"/>
              </w:rPr>
              <w:t>Tổ chức các hoạt động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666" w:type="dxa"/>
          </w:tcPr>
          <w:p>
            <w:pPr>
              <w:pStyle w:val="TableParagraph"/>
              <w:spacing w:before="75"/>
              <w:ind w:left="108" w:right="21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1134" w:type="dxa"/>
          </w:tcPr>
          <w:p>
            <w:pPr>
              <w:pStyle w:val="TableParagraph"/>
              <w:spacing w:before="23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57"/>
              <w:ind w:left="108" w:right="109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thiên nhiên, xã hội sẵn có xung quanh và các vấn đề trẻ quan tâm để tổ chức các hoạt động giáo dục.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214"/>
              <w:ind w:left="108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 đến cá nhân và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 hội cho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53"/>
              <w:ind w:left="108" w:right="109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gặp trở ngại.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1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94"/>
              <w:ind w:left="108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nắm vững kiến thức 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đến chủ đề/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9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19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trong xử lí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huống giáo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tham gia tổ chức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giáo dục trẻ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 quả, phù </w:t>
            </w:r>
            <w:r>
              <w:rPr>
                <w:spacing w:val="-4"/>
                <w:sz w:val="28"/>
              </w:rPr>
              <w:t>hợp.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CNTT một cách hợp lí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quả để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4 16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1232" w:left="1133" w:right="992"/>
        </w:sect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666"/>
        <w:gridCol w:w="1134"/>
        <w:gridCol w:w="1417"/>
        <w:gridCol w:w="1494"/>
      </w:tblGrid>
      <w:tr>
        <w:trPr>
          <w:trHeight w:val="42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144"/>
              <w:ind w:left="161"/>
              <w:rPr>
                <w:b/>
                <w:sz w:val="28"/>
              </w:rPr>
            </w:pPr>
            <w:r>
              <w:rPr>
                <w:b/>
                <w:sz w:val="28"/>
              </w:rPr>
              <w:t>Kết </w:t>
            </w:r>
            <w:r>
              <w:rPr>
                <w:b/>
                <w:spacing w:val="-5"/>
                <w:sz w:val="28"/>
              </w:rPr>
              <w:t>quả</w:t>
            </w:r>
          </w:p>
          <w:p>
            <w:pPr>
              <w:pStyle w:val="TableParagraph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trên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9666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thú, tích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cực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động/ trò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113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động làm việc, 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nhau, với 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113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 mạnh, sạch sẽ, hoạt 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nề nếp, thói quen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1134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Ý</w:t>
            </w: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tiêu nào của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đã thực 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MT4,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MT13,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MT39,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MT53,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MT97,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MT104,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MT106,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MT105,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MT109,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MT110,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MT130,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MT157,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MT177,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MT194, MT202, MT205, MT213, MT215, MT240, MT225, MT240, MT257,MT262, MT249, MT252, MT262,</w:t>
            </w:r>
          </w:p>
        </w:tc>
      </w:tr>
      <w:tr>
        <w:trPr>
          <w:trHeight w:val="1697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108" w:right="250" w:firstLine="0"/>
              <w:jc w:val="left"/>
              <w:rPr>
                <w:sz w:val="28"/>
              </w:rPr>
            </w:pPr>
            <w:r>
              <w:rPr>
                <w:sz w:val="28"/>
              </w:rPr>
              <w:t>MT97: Trẻ còn hạn chế trong việc quan tâm đến sự thay đổi sự vật hiện tượng xung quanh với sự gợi ý, hướng dẫn 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hỏi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vật,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tượng: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Vì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héo?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Vì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ướt?...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Ngọc, Đức Nam, Hải Đăng, Thanh Trúc.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MT107,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MT213, MT267: Do nhiều cháu chưa có sự 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trung chú ý cao trong giờ HĐG: Minh, Trọng, </w:t>
            </w:r>
            <w:r>
              <w:rPr>
                <w:spacing w:val="-2"/>
                <w:sz w:val="28"/>
              </w:rPr>
              <w:t>Phong…</w:t>
            </w:r>
          </w:p>
        </w:tc>
      </w:tr>
      <w:tr>
        <w:trPr>
          <w:trHeight w:val="1696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 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30% trẻ chưa đạt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MT265, MT267, </w:t>
            </w:r>
            <w:r>
              <w:rPr>
                <w:spacing w:val="-2"/>
                <w:sz w:val="28"/>
              </w:rPr>
              <w:t>MT273.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Lý do: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trẻ đầu năm nên việc giữ gìn vệ sinh môi trường, đồ dùng đồ chơi khả năng tìm kiếm lựa chọn các dụng cụ, nguyên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nặn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cắt,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dán,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 màu sắc, kích thước, hình dáng, đường nét còn hạn chế, giáo viên sẽ tiếp tục rèn trẻ trong các chủ đề tiếp theo.</w:t>
            </w:r>
          </w:p>
        </w:tc>
      </w:tr>
      <w:tr>
        <w:trPr>
          <w:trHeight w:val="1287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Nội dung nào đã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bỏ rác đúng nơi quy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định khi được nhắc </w:t>
            </w:r>
            <w:r>
              <w:rPr>
                <w:spacing w:val="-5"/>
                <w:sz w:val="28"/>
              </w:rPr>
              <w:t>nhở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giữ gìn vệ sinh môi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trường, đồ dùng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phân biệt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hành vi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"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đúng"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 "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sai", "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tốt"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"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xấu</w:t>
            </w:r>
          </w:p>
        </w:tc>
      </w:tr>
      <w:tr>
        <w:trPr>
          <w:trHeight w:val="76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nào chưa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sử dụng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 chỉ sự vật, hoạt động, đặc </w:t>
            </w:r>
            <w:r>
              <w:rPr>
                <w:spacing w:val="-4"/>
                <w:sz w:val="28"/>
              </w:rPr>
              <w:t>điểm</w:t>
            </w:r>
          </w:p>
        </w:tc>
      </w:tr>
      <w:tr>
        <w:trPr>
          <w:trHeight w:val="111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 kĩ năng nào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 trên 30% trẻ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đạt được, cần lưu 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ở chủ đề tiếp </w:t>
            </w:r>
            <w:r>
              <w:rPr>
                <w:spacing w:val="-2"/>
                <w:sz w:val="28"/>
              </w:rPr>
              <w:t>theo: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cầm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sách đúng chiều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giở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từng trang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xem tranh ảnh.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"Đọc"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tranh minh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họa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("đọc </w:t>
            </w:r>
            <w:r>
              <w:rPr>
                <w:spacing w:val="-2"/>
                <w:sz w:val="28"/>
              </w:rPr>
              <w:t>vẹt")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năng: Phối 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các kỹ năng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cắt, xé dán để tạo ra sản </w:t>
            </w:r>
            <w:r>
              <w:rPr>
                <w:spacing w:val="-2"/>
                <w:sz w:val="28"/>
              </w:rPr>
              <w:t>phẩm.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4 16/02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280" w:left="1133" w:right="992"/>
        </w:sect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13711"/>
      </w:tblGrid>
      <w:tr>
        <w:trPr>
          <w:trHeight w:val="1411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 có những tiến bộ (sức khoẻ,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cảm, 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độ, kiến thức, kĩ </w:t>
            </w:r>
            <w:r>
              <w:rPr>
                <w:spacing w:val="-2"/>
                <w:sz w:val="28"/>
              </w:rPr>
              <w:t>năng,...):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Thùy Chi, 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Vy, Đỗ Minh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Khang (Trẻ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nhanh hơn, ăn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hơn và tăng cân so với đầu </w:t>
            </w:r>
            <w:r>
              <w:rPr>
                <w:spacing w:val="-4"/>
                <w:sz w:val="28"/>
              </w:rPr>
              <w:t>năm)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Phong, Đức Trọng,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Nam (Trẻ có ý 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hơn trong việc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cùng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bạn </w:t>
            </w:r>
            <w:r>
              <w:rPr>
                <w:spacing w:val="-2"/>
                <w:sz w:val="28"/>
              </w:rPr>
              <w:t>trong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lớp)</w:t>
            </w:r>
          </w:p>
        </w:tc>
      </w:tr>
      <w:tr>
        <w:trPr>
          <w:trHeight w:val="2338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Ngọc Bích, Hoàng Đức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(Trẻ lười ăn, không chủ 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việc xúc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ăn, hay </w:t>
            </w:r>
            <w:r>
              <w:rPr>
                <w:spacing w:val="-5"/>
                <w:sz w:val="28"/>
              </w:rPr>
              <w:t>ốm)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0" w:after="0"/>
              <w:ind w:left="108"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Đăng,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Trúc,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Nam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chế: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 vẽ tô màu, cắt dán...)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0" w:after="0"/>
              <w:ind w:left="108" w:right="161" w:firstLine="0"/>
              <w:jc w:val="left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Phong,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Khang,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Trọng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riêng,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hệ thống câu hỏi của cô và nhiều khi không trả lời được )</w:t>
            </w:r>
          </w:p>
        </w:tc>
      </w:tr>
      <w:tr>
        <w:trPr>
          <w:trHeight w:val="114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lưu ý quan trọng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việc triển khai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sau được tốt </w:t>
            </w:r>
            <w:r>
              <w:rPr>
                <w:spacing w:val="-4"/>
                <w:sz w:val="28"/>
              </w:rPr>
              <w:t>hơn:</w:t>
            </w:r>
          </w:p>
          <w:p>
            <w:pPr>
              <w:pStyle w:val="TableParagraph"/>
              <w:ind w:left="108" w:right="16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chiều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 lao động tự phục vụ, kỹ năng cắt dán, vẽ tô màu..).</w:t>
            </w:r>
          </w:p>
        </w:tc>
      </w:tr>
    </w:tbl>
    <w:p>
      <w:pPr>
        <w:spacing w:line="240" w:lineRule="auto" w:before="61"/>
        <w:rPr>
          <w:sz w:val="28"/>
        </w:rPr>
      </w:pPr>
    </w:p>
    <w:p>
      <w:pPr>
        <w:spacing w:before="0"/>
        <w:ind w:left="696" w:right="7634" w:firstLine="0"/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2110358</wp:posOffset>
            </wp:positionH>
            <wp:positionV relativeFrom="paragraph">
              <wp:posOffset>226966</wp:posOffset>
            </wp:positionV>
            <wp:extent cx="1124617" cy="61817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617" cy="61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3403219</wp:posOffset>
            </wp:positionH>
            <wp:positionV relativeFrom="paragraph">
              <wp:posOffset>222394</wp:posOffset>
            </wp:positionV>
            <wp:extent cx="1075895" cy="61379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95" cy="6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2864">
                <wp:simplePos x="0" y="0"/>
                <wp:positionH relativeFrom="page">
                  <wp:posOffset>6010147</wp:posOffset>
                </wp:positionH>
                <wp:positionV relativeFrom="paragraph">
                  <wp:posOffset>-274556</wp:posOffset>
                </wp:positionV>
                <wp:extent cx="2788285" cy="15240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788285" cy="1524000"/>
                          <a:chExt cx="2788285" cy="15240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472440"/>
                            <a:ext cx="1644650" cy="579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997724" y="282491"/>
                            <a:ext cx="17354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TRƯỞNG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42340" y="1071085"/>
                            <a:ext cx="18459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Nguyễn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Thị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Kim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Nhung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149603" y="1217450"/>
                            <a:ext cx="1390650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B0F0"/>
                                  <w:sz w:val="14"/>
                                </w:rPr>
                                <w:t>Ký</w:t>
                              </w:r>
                              <w:r>
                                <w:rPr>
                                  <w:color w:val="00B0F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z w:val="14"/>
                                </w:rPr>
                                <w:t>bởi:</w:t>
                              </w:r>
                              <w:r>
                                <w:rPr>
                                  <w:color w:val="00B0F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z w:val="14"/>
                                </w:rPr>
                                <w:t>NGUYỄN</w:t>
                              </w:r>
                              <w:r>
                                <w:rPr>
                                  <w:color w:val="00B0F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z w:val="14"/>
                                </w:rPr>
                                <w:t>THỊ</w:t>
                              </w:r>
                              <w:r>
                                <w:rPr>
                                  <w:color w:val="00B0F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z w:val="14"/>
                                </w:rPr>
                                <w:t>KIM</w:t>
                              </w:r>
                              <w:r>
                                <w:rPr>
                                  <w:color w:val="00B0F0"/>
                                  <w:spacing w:val="-2"/>
                                  <w:sz w:val="14"/>
                                </w:rPr>
                                <w:t> NHUNG</w:t>
                              </w:r>
                            </w:p>
                            <w:p>
                              <w:pPr>
                                <w:spacing w:line="208" w:lineRule="auto" w:before="6"/>
                                <w:ind w:left="64" w:right="81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B0F0"/>
                                  <w:sz w:val="14"/>
                                </w:rPr>
                                <w:t>Thời</w:t>
                              </w:r>
                              <w:r>
                                <w:rPr>
                                  <w:color w:val="00B0F0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z w:val="14"/>
                                </w:rPr>
                                <w:t>gian</w:t>
                              </w:r>
                              <w:r>
                                <w:rPr>
                                  <w:color w:val="00B0F0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z w:val="14"/>
                                </w:rPr>
                                <w:t>ký:</w:t>
                              </w:r>
                              <w:r>
                                <w:rPr>
                                  <w:color w:val="00B0F0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z w:val="14"/>
                                </w:rPr>
                                <w:t>10/11/2024</w:t>
                              </w:r>
                              <w:r>
                                <w:rPr>
                                  <w:color w:val="00B0F0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z w:val="14"/>
                                </w:rPr>
                                <w:t>21:38:57</w:t>
                              </w:r>
                              <w:r>
                                <w:rPr>
                                  <w:color w:val="00B0F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00B0F0"/>
                                  <w:sz w:val="14"/>
                                </w:rPr>
                                <w:t>Tổ chức xác thực: Viettel-CA 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3.23999pt;margin-top:-21.618633pt;width:219.55pt;height:120pt;mso-position-horizontal-relative:page;mso-position-vertical-relative:paragraph;z-index:-15983616" id="docshapegroup1" coordorigin="9465,-432" coordsize="4391,2400">
                <v:shape style="position:absolute;left:11064;top:311;width:2590;height:912" type="#_x0000_t75" id="docshape2" stroked="false">
                  <v:imagedata r:id="rId7" o:title=""/>
                </v:shape>
                <v:shape style="position:absolute;left:9464;top:-433;width:2400;height:2400" type="#_x0000_t75" id="docshape3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036;top:12;width:2733;height:311" type="#_x0000_t202" id="docshape4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TRƯỞNG</w:t>
                        </w:r>
                      </w:p>
                    </w:txbxContent>
                  </v:textbox>
                  <w10:wrap type="none"/>
                </v:shape>
                <v:shape style="position:absolute;left:10948;top:1254;width:2907;height:311" type="#_x0000_t202" id="docshape5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Nguyễn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Thị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Kim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Nhung</w:t>
                        </w:r>
                      </w:p>
                    </w:txbxContent>
                  </v:textbox>
                  <w10:wrap type="none"/>
                </v:shape>
                <v:shape style="position:absolute;left:11275;top:1484;width:2190;height:436" type="#_x0000_t202" id="docshape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0B0F0"/>
                            <w:sz w:val="14"/>
                          </w:rPr>
                          <w:t>Ký</w:t>
                        </w:r>
                        <w:r>
                          <w:rPr>
                            <w:color w:val="00B0F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00B0F0"/>
                            <w:sz w:val="14"/>
                          </w:rPr>
                          <w:t>bởi:</w:t>
                        </w:r>
                        <w:r>
                          <w:rPr>
                            <w:color w:val="00B0F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00B0F0"/>
                            <w:sz w:val="14"/>
                          </w:rPr>
                          <w:t>NGUYỄN</w:t>
                        </w:r>
                        <w:r>
                          <w:rPr>
                            <w:color w:val="00B0F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00B0F0"/>
                            <w:sz w:val="14"/>
                          </w:rPr>
                          <w:t>THỊ</w:t>
                        </w:r>
                        <w:r>
                          <w:rPr>
                            <w:color w:val="00B0F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00B0F0"/>
                            <w:sz w:val="14"/>
                          </w:rPr>
                          <w:t>KIM</w:t>
                        </w:r>
                        <w:r>
                          <w:rPr>
                            <w:color w:val="00B0F0"/>
                            <w:spacing w:val="-2"/>
                            <w:sz w:val="14"/>
                          </w:rPr>
                          <w:t> NHUNG</w:t>
                        </w:r>
                      </w:p>
                      <w:p>
                        <w:pPr>
                          <w:spacing w:line="208" w:lineRule="auto" w:before="6"/>
                          <w:ind w:left="64" w:right="81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00B0F0"/>
                            <w:sz w:val="14"/>
                          </w:rPr>
                          <w:t>Thời</w:t>
                        </w:r>
                        <w:r>
                          <w:rPr>
                            <w:color w:val="00B0F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00B0F0"/>
                            <w:sz w:val="14"/>
                          </w:rPr>
                          <w:t>gian</w:t>
                        </w:r>
                        <w:r>
                          <w:rPr>
                            <w:color w:val="00B0F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00B0F0"/>
                            <w:sz w:val="14"/>
                          </w:rPr>
                          <w:t>ký:</w:t>
                        </w:r>
                        <w:r>
                          <w:rPr>
                            <w:color w:val="00B0F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00B0F0"/>
                            <w:sz w:val="14"/>
                          </w:rPr>
                          <w:t>10/11/2024</w:t>
                        </w:r>
                        <w:r>
                          <w:rPr>
                            <w:color w:val="00B0F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00B0F0"/>
                            <w:sz w:val="14"/>
                          </w:rPr>
                          <w:t>21:38:57</w:t>
                        </w:r>
                        <w:r>
                          <w:rPr>
                            <w:color w:val="00B0F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00B0F0"/>
                            <w:sz w:val="14"/>
                          </w:rPr>
                          <w:t>Tổ chức xác thực: Viettel-CA 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ragraph">
                  <wp:posOffset>-565452</wp:posOffset>
                </wp:positionV>
                <wp:extent cx="4104640" cy="3810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44.523808pt;width:323.2pt;height:30pt;mso-position-horizontal-relative:page;mso-position-vertical-relative:paragraph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ragraph">
                  <wp:posOffset>-160300</wp:posOffset>
                </wp:positionV>
                <wp:extent cx="5506085" cy="1905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14:54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12.622099pt;width:433.55pt;height:15pt;mso-position-horizontal-relative:page;mso-position-vertical-relative:paragraph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54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2484832</wp:posOffset>
                </wp:positionH>
                <wp:positionV relativeFrom="paragraph">
                  <wp:posOffset>-2140</wp:posOffset>
                </wp:positionV>
                <wp:extent cx="6323330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-.168558pt;width:497.9pt;height:15pt;mso-position-horizontal-relative:page;mso-position-vertical-relative:paragraph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GIÁO </w:t>
      </w:r>
      <w:r>
        <w:rPr>
          <w:b/>
          <w:spacing w:val="-4"/>
          <w:sz w:val="28"/>
        </w:rPr>
        <w:t>VIÊN</w:t>
      </w:r>
    </w:p>
    <w:p>
      <w:pPr>
        <w:spacing w:line="250" w:lineRule="exact" w:before="38"/>
        <w:ind w:left="696" w:right="7633" w:firstLine="0"/>
        <w:jc w:val="center"/>
        <w:rPr>
          <w:b/>
          <w:sz w:val="28"/>
        </w:rPr>
      </w:pPr>
      <w:r>
        <w:rPr>
          <w:b/>
          <w:spacing w:val="-42"/>
          <w:sz w:val="28"/>
        </w:rPr>
        <w:t>V</w:t>
      </w:r>
      <w:r>
        <w:rPr>
          <w:color w:val="00B0F0"/>
          <w:spacing w:val="-42"/>
          <w:position w:val="2"/>
          <w:sz w:val="14"/>
        </w:rPr>
        <w:t>K</w:t>
      </w:r>
      <w:r>
        <w:rPr>
          <w:b/>
          <w:spacing w:val="-42"/>
          <w:sz w:val="28"/>
        </w:rPr>
        <w:t>ũ</w:t>
      </w:r>
      <w:r>
        <w:rPr>
          <w:color w:val="00B0F0"/>
          <w:spacing w:val="-42"/>
          <w:position w:val="2"/>
          <w:sz w:val="14"/>
        </w:rPr>
        <w:t>ý</w:t>
      </w:r>
      <w:r>
        <w:rPr>
          <w:color w:val="00B0F0"/>
          <w:position w:val="2"/>
          <w:sz w:val="14"/>
        </w:rPr>
        <w:t> </w:t>
      </w:r>
      <w:r>
        <w:rPr>
          <w:color w:val="00B0F0"/>
          <w:spacing w:val="-35"/>
          <w:position w:val="2"/>
          <w:sz w:val="14"/>
        </w:rPr>
        <w:t>b</w:t>
      </w:r>
      <w:r>
        <w:rPr>
          <w:b/>
          <w:spacing w:val="-151"/>
          <w:sz w:val="28"/>
        </w:rPr>
        <w:t>T</w:t>
      </w:r>
      <w:r>
        <w:rPr>
          <w:color w:val="00B0F0"/>
          <w:position w:val="2"/>
          <w:sz w:val="14"/>
        </w:rPr>
        <w:t>ởi</w:t>
      </w:r>
      <w:r>
        <w:rPr>
          <w:color w:val="00B0F0"/>
          <w:spacing w:val="1"/>
          <w:position w:val="2"/>
          <w:sz w:val="14"/>
        </w:rPr>
        <w:t>:</w:t>
      </w:r>
      <w:r>
        <w:rPr>
          <w:b/>
          <w:spacing w:val="-120"/>
          <w:sz w:val="28"/>
        </w:rPr>
        <w:t>h</w:t>
      </w:r>
      <w:r>
        <w:rPr>
          <w:color w:val="00B0F0"/>
          <w:position w:val="2"/>
          <w:sz w:val="14"/>
        </w:rPr>
        <w:t>V</w:t>
      </w:r>
      <w:r>
        <w:rPr>
          <w:color w:val="00B0F0"/>
          <w:spacing w:val="-81"/>
          <w:position w:val="2"/>
          <w:sz w:val="14"/>
        </w:rPr>
        <w:t>Ũ</w:t>
      </w:r>
      <w:r>
        <w:rPr>
          <w:b/>
          <w:spacing w:val="1"/>
          <w:sz w:val="28"/>
        </w:rPr>
        <w:t>ị</w:t>
      </w:r>
      <w:r>
        <w:rPr>
          <w:b/>
          <w:spacing w:val="-32"/>
          <w:sz w:val="28"/>
        </w:rPr>
        <w:t> </w:t>
      </w:r>
      <w:r>
        <w:rPr>
          <w:color w:val="00B0F0"/>
          <w:spacing w:val="-54"/>
          <w:position w:val="2"/>
          <w:sz w:val="14"/>
        </w:rPr>
        <w:t>T</w:t>
      </w:r>
      <w:r>
        <w:rPr>
          <w:b/>
          <w:spacing w:val="-211"/>
          <w:sz w:val="28"/>
        </w:rPr>
        <w:t>M</w:t>
      </w:r>
      <w:r>
        <w:rPr>
          <w:color w:val="00B0F0"/>
          <w:position w:val="2"/>
          <w:sz w:val="14"/>
        </w:rPr>
        <w:t>HỊ </w:t>
      </w:r>
      <w:r>
        <w:rPr>
          <w:color w:val="00B0F0"/>
          <w:spacing w:val="-42"/>
          <w:position w:val="2"/>
          <w:sz w:val="14"/>
        </w:rPr>
        <w:t>M</w:t>
      </w:r>
      <w:r>
        <w:rPr>
          <w:b/>
          <w:spacing w:val="-42"/>
          <w:sz w:val="28"/>
        </w:rPr>
        <w:t>ỹ</w:t>
      </w:r>
      <w:r>
        <w:rPr>
          <w:color w:val="00B0F0"/>
          <w:spacing w:val="-42"/>
          <w:position w:val="2"/>
          <w:sz w:val="14"/>
        </w:rPr>
        <w:t>Ỹ</w:t>
      </w:r>
      <w:r>
        <w:rPr>
          <w:color w:val="00B0F0"/>
          <w:spacing w:val="-23"/>
          <w:position w:val="2"/>
          <w:sz w:val="14"/>
        </w:rPr>
        <w:t> </w:t>
      </w:r>
      <w:r>
        <w:rPr>
          <w:b/>
          <w:spacing w:val="-180"/>
          <w:sz w:val="28"/>
        </w:rPr>
        <w:t>N</w:t>
      </w:r>
      <w:r>
        <w:rPr>
          <w:color w:val="00B0F0"/>
          <w:spacing w:val="-1"/>
          <w:position w:val="2"/>
          <w:sz w:val="14"/>
        </w:rPr>
        <w:t>N</w:t>
      </w:r>
      <w:r>
        <w:rPr>
          <w:color w:val="00B0F0"/>
          <w:spacing w:val="-23"/>
          <w:position w:val="2"/>
          <w:sz w:val="14"/>
        </w:rPr>
        <w:t>H</w:t>
      </w:r>
      <w:r>
        <w:rPr>
          <w:b/>
          <w:spacing w:val="-133"/>
          <w:sz w:val="28"/>
        </w:rPr>
        <w:t>h</w:t>
      </w:r>
      <w:r>
        <w:rPr>
          <w:color w:val="00B0F0"/>
          <w:spacing w:val="-1"/>
          <w:position w:val="2"/>
          <w:sz w:val="14"/>
        </w:rPr>
        <w:t>Â</w:t>
      </w:r>
      <w:r>
        <w:rPr>
          <w:color w:val="00B0F0"/>
          <w:spacing w:val="-70"/>
          <w:position w:val="2"/>
          <w:sz w:val="14"/>
        </w:rPr>
        <w:t>N</w:t>
      </w:r>
      <w:r>
        <w:rPr>
          <w:b/>
          <w:spacing w:val="-1"/>
          <w:sz w:val="28"/>
        </w:rPr>
        <w:t>â</w:t>
      </w:r>
      <w:r>
        <w:rPr>
          <w:b/>
          <w:sz w:val="28"/>
        </w:rPr>
        <w:t>n</w:t>
      </w:r>
      <w:r>
        <w:rPr>
          <w:b/>
          <w:spacing w:val="36"/>
          <w:sz w:val="28"/>
        </w:rPr>
        <w:t> </w:t>
      </w:r>
      <w:r>
        <w:rPr>
          <w:b/>
          <w:spacing w:val="-42"/>
          <w:sz w:val="28"/>
        </w:rPr>
        <w:t>–</w:t>
      </w:r>
      <w:r>
        <w:rPr>
          <w:b/>
          <w:sz w:val="28"/>
        </w:rPr>
        <w:t> </w:t>
      </w:r>
      <w:r>
        <w:rPr>
          <w:b/>
          <w:spacing w:val="-169"/>
          <w:sz w:val="28"/>
        </w:rPr>
        <w:t>Đ</w:t>
      </w:r>
      <w:r>
        <w:rPr>
          <w:color w:val="00B0F0"/>
          <w:position w:val="3"/>
          <w:sz w:val="14"/>
        </w:rPr>
        <w:t>K</w:t>
      </w:r>
      <w:r>
        <w:rPr>
          <w:color w:val="00B0F0"/>
          <w:spacing w:val="-3"/>
          <w:position w:val="3"/>
          <w:sz w:val="14"/>
        </w:rPr>
        <w:t>ý</w:t>
      </w:r>
      <w:r>
        <w:rPr>
          <w:b/>
          <w:spacing w:val="-103"/>
          <w:sz w:val="28"/>
        </w:rPr>
        <w:t>ỗ</w:t>
      </w:r>
      <w:r>
        <w:rPr>
          <w:color w:val="00B0F0"/>
          <w:spacing w:val="-1"/>
          <w:position w:val="3"/>
          <w:sz w:val="14"/>
        </w:rPr>
        <w:t>bở</w:t>
      </w:r>
      <w:r>
        <w:rPr>
          <w:color w:val="00B0F0"/>
          <w:spacing w:val="-11"/>
          <w:position w:val="3"/>
          <w:sz w:val="14"/>
        </w:rPr>
        <w:t>i</w:t>
      </w:r>
      <w:r>
        <w:rPr>
          <w:b/>
          <w:spacing w:val="-177"/>
          <w:sz w:val="28"/>
        </w:rPr>
        <w:t>T</w:t>
      </w:r>
      <w:r>
        <w:rPr>
          <w:color w:val="00B0F0"/>
          <w:position w:val="3"/>
          <w:sz w:val="14"/>
        </w:rPr>
        <w:t>:</w:t>
      </w:r>
      <w:r>
        <w:rPr>
          <w:color w:val="00B0F0"/>
          <w:spacing w:val="-1"/>
          <w:position w:val="3"/>
          <w:sz w:val="14"/>
        </w:rPr>
        <w:t> </w:t>
      </w:r>
      <w:r>
        <w:rPr>
          <w:color w:val="00B0F0"/>
          <w:spacing w:val="5"/>
          <w:position w:val="3"/>
          <w:sz w:val="14"/>
        </w:rPr>
        <w:t>Đ</w:t>
      </w:r>
      <w:r>
        <w:rPr>
          <w:color w:val="00B0F0"/>
          <w:spacing w:val="-94"/>
          <w:position w:val="3"/>
          <w:sz w:val="14"/>
        </w:rPr>
        <w:t>Ỗ</w:t>
      </w:r>
      <w:r>
        <w:rPr>
          <w:b/>
          <w:spacing w:val="-16"/>
          <w:sz w:val="28"/>
        </w:rPr>
        <w:t>h</w:t>
      </w:r>
      <w:r>
        <w:rPr>
          <w:color w:val="00B0F0"/>
          <w:spacing w:val="-58"/>
          <w:position w:val="3"/>
          <w:sz w:val="14"/>
        </w:rPr>
        <w:t>T</w:t>
      </w:r>
      <w:r>
        <w:rPr>
          <w:b/>
          <w:spacing w:val="-8"/>
          <w:sz w:val="28"/>
        </w:rPr>
        <w:t>ị</w:t>
      </w:r>
      <w:r>
        <w:rPr>
          <w:color w:val="00B0F0"/>
          <w:spacing w:val="-12"/>
          <w:position w:val="3"/>
          <w:sz w:val="14"/>
        </w:rPr>
        <w:t>H</w:t>
      </w:r>
      <w:r>
        <w:rPr>
          <w:b/>
          <w:spacing w:val="-164"/>
          <w:sz w:val="28"/>
        </w:rPr>
        <w:t>L</w:t>
      </w:r>
      <w:r>
        <w:rPr>
          <w:color w:val="00B0F0"/>
          <w:spacing w:val="6"/>
          <w:position w:val="3"/>
          <w:sz w:val="14"/>
        </w:rPr>
        <w:t>Ị</w:t>
      </w:r>
      <w:r>
        <w:rPr>
          <w:color w:val="00B0F0"/>
          <w:position w:val="3"/>
          <w:sz w:val="14"/>
        </w:rPr>
        <w:t> </w:t>
      </w:r>
      <w:r>
        <w:rPr>
          <w:color w:val="00B0F0"/>
          <w:spacing w:val="-42"/>
          <w:position w:val="3"/>
          <w:sz w:val="14"/>
        </w:rPr>
        <w:t>LÝ</w:t>
      </w:r>
      <w:r>
        <w:rPr>
          <w:b/>
          <w:spacing w:val="-42"/>
          <w:sz w:val="28"/>
        </w:rPr>
        <w:t>ý</w:t>
      </w:r>
    </w:p>
    <w:p>
      <w:pPr>
        <w:spacing w:after="0" w:line="250" w:lineRule="exact"/>
        <w:jc w:val="center"/>
        <w:rPr>
          <w:b/>
          <w:sz w:val="28"/>
        </w:rPr>
        <w:sectPr>
          <w:pgSz w:w="16840" w:h="11910" w:orient="landscape"/>
          <w:pgMar w:top="960" w:bottom="280" w:left="1133" w:right="992"/>
        </w:sectPr>
      </w:pPr>
    </w:p>
    <w:p>
      <w:pPr>
        <w:spacing w:line="208" w:lineRule="auto" w:before="18"/>
        <w:ind w:left="2363" w:right="116" w:firstLine="0"/>
        <w:jc w:val="center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10/11/2024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20:27:48</w:t>
      </w:r>
    </w:p>
    <w:p>
      <w:pPr>
        <w:spacing w:line="208" w:lineRule="auto" w:before="0"/>
        <w:ind w:left="2245" w:right="0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6"/>
          <w:sz w:val="14"/>
        </w:rPr>
        <w:t>RS</w:t>
      </w:r>
    </w:p>
    <w:p>
      <w:pPr>
        <w:spacing w:line="208" w:lineRule="auto" w:before="11"/>
        <w:ind w:left="881" w:right="8756" w:hanging="467"/>
        <w:jc w:val="left"/>
        <w:rPr>
          <w:sz w:val="14"/>
        </w:rPr>
      </w:pPr>
      <w:r>
        <w:rPr/>
        <w:br w:type="column"/>
      </w: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10/11/2024</w:t>
      </w:r>
      <w:r>
        <w:rPr>
          <w:color w:val="00B0F0"/>
          <w:spacing w:val="40"/>
          <w:sz w:val="14"/>
        </w:rPr>
        <w:t> </w:t>
      </w:r>
      <w:r>
        <w:rPr>
          <w:color w:val="00B0F0"/>
          <w:spacing w:val="-2"/>
          <w:sz w:val="14"/>
        </w:rPr>
        <w:t>19:44:33</w:t>
      </w:r>
    </w:p>
    <w:p>
      <w:pPr>
        <w:spacing w:line="208" w:lineRule="auto" w:before="0"/>
        <w:ind w:left="930" w:right="8756" w:hanging="536"/>
        <w:jc w:val="left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Viettel-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CA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RS</w:t>
      </w:r>
    </w:p>
    <w:sectPr>
      <w:type w:val="continuous"/>
      <w:pgSz w:w="16840" w:h="11910" w:orient="landscape"/>
      <w:pgMar w:top="920" w:bottom="280" w:left="1133" w:right="992"/>
      <w:cols w:num="2" w:equalWidth="0">
        <w:col w:w="3912" w:space="40"/>
        <w:col w:w="107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2025-02-16T08:02:51Z</dcterms:created>
  <dcterms:modified xsi:type="dcterms:W3CDTF">2025-02-16T08:02:51Z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