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PHIẾU</w:t>
      </w:r>
      <w:r>
        <w:rPr>
          <w:spacing w:val="-6"/>
        </w:rPr>
        <w:t> </w:t>
      </w:r>
      <w:r>
        <w:rPr/>
        <w:t>ĐÁNH</w:t>
      </w:r>
      <w:r>
        <w:rPr>
          <w:spacing w:val="-4"/>
        </w:rPr>
        <w:t> </w:t>
      </w:r>
      <w:r>
        <w:rPr/>
        <w:t>GIÁ</w:t>
      </w:r>
      <w:r>
        <w:rPr>
          <w:spacing w:val="-2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  <w:r>
        <w:rPr>
          <w:spacing w:val="-3"/>
        </w:rPr>
        <w:t> </w:t>
      </w:r>
      <w:r>
        <w:rPr/>
        <w:t>CHỦ</w:t>
      </w:r>
      <w:r>
        <w:rPr>
          <w:spacing w:val="-3"/>
        </w:rPr>
        <w:t> </w:t>
      </w:r>
      <w:r>
        <w:rPr>
          <w:spacing w:val="-5"/>
        </w:rPr>
        <w:t>ĐỀ</w:t>
      </w:r>
    </w:p>
    <w:p>
      <w:pPr>
        <w:pStyle w:val="Heading1"/>
        <w:spacing w:line="312" w:lineRule="auto" w:before="111"/>
        <w:ind w:left="6049" w:right="5858" w:firstLine="372"/>
      </w:pPr>
      <w:r>
        <w:rPr/>
        <w:t>(Một số loại quả) Lớp:</w:t>
      </w:r>
      <w:r>
        <w:rPr>
          <w:spacing w:val="-8"/>
        </w:rPr>
        <w:t> </w:t>
      </w:r>
      <w:r>
        <w:rPr/>
        <w:t>NTC1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Số</w:t>
      </w:r>
      <w:r>
        <w:rPr>
          <w:spacing w:val="-8"/>
        </w:rPr>
        <w:t> </w:t>
      </w:r>
      <w:r>
        <w:rPr/>
        <w:t>trẻ:</w:t>
      </w:r>
      <w:r>
        <w:rPr>
          <w:spacing w:val="-8"/>
        </w:rPr>
        <w:t> </w:t>
      </w:r>
      <w:r>
        <w:rPr/>
        <w:t>28</w:t>
      </w:r>
    </w:p>
    <w:p>
      <w:pPr>
        <w:spacing w:before="0"/>
        <w:ind w:left="4497" w:right="0" w:firstLine="0"/>
        <w:jc w:val="left"/>
        <w:rPr>
          <w:sz w:val="28"/>
        </w:rPr>
      </w:pPr>
      <w:r>
        <w:rPr>
          <w:sz w:val="28"/>
        </w:rPr>
        <w:t>Thời</w:t>
      </w:r>
      <w:r>
        <w:rPr>
          <w:spacing w:val="-3"/>
          <w:sz w:val="28"/>
        </w:rPr>
        <w:t> </w:t>
      </w:r>
      <w:r>
        <w:rPr>
          <w:sz w:val="28"/>
        </w:rPr>
        <w:t>gian thực hiện chủ đề: 2</w:t>
      </w:r>
      <w:r>
        <w:rPr>
          <w:spacing w:val="-1"/>
          <w:sz w:val="28"/>
        </w:rPr>
        <w:t> </w:t>
      </w:r>
      <w:r>
        <w:rPr>
          <w:sz w:val="28"/>
        </w:rPr>
        <w:t>tuần ( Từ 23/12 - </w:t>
      </w:r>
      <w:r>
        <w:rPr>
          <w:spacing w:val="-2"/>
          <w:sz w:val="28"/>
        </w:rPr>
        <w:t>3/01/2025)</w: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1535"/>
        <w:gridCol w:w="1418"/>
        <w:gridCol w:w="1318"/>
      </w:tblGrid>
      <w:tr>
        <w:trPr>
          <w:trHeight w:val="375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spacing w:before="219"/>
              <w:ind w:left="27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9440" w:type="dxa"/>
            <w:vMerge w:val="restart"/>
          </w:tcPr>
          <w:p>
            <w:pPr>
              <w:pStyle w:val="TableParagraph"/>
              <w:spacing w:before="219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2953" w:type="dxa"/>
            <w:gridSpan w:val="2"/>
          </w:tcPr>
          <w:p>
            <w:pPr>
              <w:pStyle w:val="TableParagraph"/>
              <w:spacing w:before="26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Kết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giá</w:t>
            </w:r>
          </w:p>
        </w:tc>
        <w:tc>
          <w:tcPr>
            <w:tcW w:w="1318" w:type="dxa"/>
            <w:vMerge w:val="restart"/>
          </w:tcPr>
          <w:p>
            <w:pPr>
              <w:pStyle w:val="TableParagraph"/>
              <w:spacing w:before="219"/>
              <w:ind w:left="180"/>
              <w:rPr>
                <w:b/>
                <w:sz w:val="28"/>
              </w:rPr>
            </w:pPr>
            <w:r>
              <w:rPr>
                <w:b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418" w:type="dxa"/>
          </w:tcPr>
          <w:p>
            <w:pPr>
              <w:pStyle w:val="TableParagraph"/>
              <w:spacing w:before="2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Chưa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3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1248"/>
              <w:rPr>
                <w:b/>
                <w:sz w:val="28"/>
              </w:rPr>
            </w:pP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kế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hoạch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khoa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ràng,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đầy đủ nội dung yêu cầu, có tính khả thi.</w:t>
            </w:r>
          </w:p>
        </w:tc>
        <w:tc>
          <w:tcPr>
            <w:tcW w:w="1535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năm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 lớp và kế hoạch của nhà trường</w:t>
            </w:r>
          </w:p>
        </w:tc>
        <w:tc>
          <w:tcPr>
            <w:tcW w:w="1535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bảo thống nhất trong xây dựng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mục tiêu, nội dung, 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1535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49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nội dung kiến thức và kỹ năng được sắp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theo mức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 từ dễ đến khó, </w:t>
            </w:r>
            <w:r>
              <w:rPr>
                <w:spacing w:val="-5"/>
                <w:sz w:val="28"/>
              </w:rPr>
              <w:t>phù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khả năng, kinh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nghiệm và 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của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1535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chủ đề phù hợp; nội dung phong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phú; các hoạt động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 </w:t>
            </w:r>
            <w:r>
              <w:rPr>
                <w:spacing w:val="-2"/>
                <w:sz w:val="28"/>
              </w:rPr>
              <w:t>dạng;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hình thức tổ chức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1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46"/>
              <w:ind w:left="108"/>
              <w:rPr>
                <w:sz w:val="28"/>
              </w:rPr>
            </w:pPr>
            <w:r>
              <w:rPr>
                <w:sz w:val="28"/>
              </w:rPr>
              <w:t>Xây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dựng và điều chỉnh kế hoạch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dựa trên việc đánh giá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535" w:type="dxa"/>
          </w:tcPr>
          <w:p>
            <w:pPr>
              <w:pStyle w:val="TableParagraph"/>
              <w:spacing w:before="14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144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Xây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dựng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môi</w:t>
            </w:r>
          </w:p>
          <w:p>
            <w:pPr>
              <w:pStyle w:val="TableParagraph"/>
              <w:ind w:left="262"/>
              <w:rPr>
                <w:b/>
                <w:sz w:val="28"/>
              </w:rPr>
            </w:pPr>
            <w:r>
              <w:rPr>
                <w:b/>
                <w:sz w:val="28"/>
              </w:rPr>
              <w:t>trường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Do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hoàn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dần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quá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trình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hiện chủ đề.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9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6"/>
              <w:ind w:left="108"/>
              <w:rPr>
                <w:sz w:val="28"/>
              </w:rPr>
            </w:pPr>
            <w:r>
              <w:rPr>
                <w:sz w:val="28"/>
              </w:rPr>
              <w:t>Phản ánh phong phú nội dung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8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17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102"/>
              <w:ind w:left="108" w:right="204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trí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phân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vực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 số lượng, vị trí, diện tích các góc hoạt động và các khoảng trống cho hoạt động nhóm lớp.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2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20" w:bottom="915" w:left="1160" w:right="8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1535"/>
        <w:gridCol w:w="1418"/>
        <w:gridCol w:w="1318"/>
      </w:tblGrid>
      <w:tr>
        <w:trPr>
          <w:trHeight w:val="1140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87"/>
              <w:ind w:left="108" w:right="22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toàn,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lượng,đa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 liệu cho trẻ sử dụng, hấp dẫn về hình thức thể hiện, thuận tiện cho trẻ sử dụng và có thể sử dụng theo nhiều cách.</w:t>
            </w:r>
          </w:p>
        </w:tc>
        <w:tc>
          <w:tcPr>
            <w:tcW w:w="1535" w:type="dxa"/>
          </w:tcPr>
          <w:p>
            <w:pPr>
              <w:pStyle w:val="TableParagraph"/>
              <w:spacing w:before="8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line="320" w:lineRule="atLeast"/>
              <w:ind w:left="108" w:right="108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học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liệu,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 phá trải nghiệm, tìm hiểu thông tin, thực hiện ý định của mình để khám phá chủ đề đạt mục tiêu đã đề ra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825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90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trẻ là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kết quả của quá trình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khám phá chủ đề; được </w:t>
            </w:r>
            <w:r>
              <w:rPr>
                <w:spacing w:val="-2"/>
                <w:sz w:val="28"/>
              </w:rPr>
              <w:t>trưng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bày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sử dụng trong các góc hoạt động 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5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khu vực tuyên truyền với phụ huynh; 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phù hợp với chủ đề và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tế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CSGD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đa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dạng,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hấp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95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ind w:left="913"/>
              <w:rPr>
                <w:b/>
                <w:sz w:val="28"/>
              </w:rPr>
            </w:pPr>
            <w:r>
              <w:rPr>
                <w:b/>
                <w:sz w:val="28"/>
              </w:rPr>
              <w:t>Tổ chức các hoạt động giáo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9440" w:type="dxa"/>
          </w:tcPr>
          <w:p>
            <w:pPr>
              <w:pStyle w:val="TableParagraph"/>
              <w:spacing w:before="75"/>
              <w:ind w:left="108" w:right="204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tổ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khám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phá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nội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đạt mục tiêu của chủ đề/ hoạt động.</w:t>
            </w:r>
          </w:p>
        </w:tc>
        <w:tc>
          <w:tcPr>
            <w:tcW w:w="1535" w:type="dxa"/>
          </w:tcPr>
          <w:p>
            <w:pPr>
              <w:pStyle w:val="TableParagraph"/>
              <w:spacing w:before="23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08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7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sản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phẩm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môi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trường thiên nhiên, xã hội sẵn có xung quanh và các vấn đề trẻ quan tâm để tổ chức các hoạt động giáo dục.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57"/>
              <w:rPr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14"/>
              <w:ind w:left="108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tâm đến cá nhân và tạo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 hội cho mọi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đều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được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1535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 w:right="204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khích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kiến,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hỏi;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thiệp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gặp trở ngại.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viên nắm vững kiến thức liên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quan đến chủ đề/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1535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26"/>
              <w:ind w:left="108"/>
              <w:rPr>
                <w:sz w:val="28"/>
              </w:rPr>
            </w:pPr>
            <w:r>
              <w:rPr>
                <w:sz w:val="28"/>
              </w:rPr>
              <w:t>Linh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hoạt trong xử lí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huống giáo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5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53"/>
              <w:ind w:left="108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kết hợp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phụ huynh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tham gia tổ chức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giáo dục trẻ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hiệu quả, phù </w:t>
            </w:r>
            <w:r>
              <w:rPr>
                <w:spacing w:val="-4"/>
                <w:sz w:val="28"/>
              </w:rPr>
              <w:t>hợp.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14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CNTT một cách hợp lí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hiệu quả để khám phá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535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161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textDirection w:val="btLr"/>
          </w:tcPr>
          <w:p>
            <w:pPr>
              <w:pStyle w:val="TableParagraph"/>
              <w:spacing w:line="320" w:lineRule="atLeast"/>
              <w:ind w:left="38" w:right="36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Kế </w:t>
            </w:r>
            <w:r>
              <w:rPr>
                <w:b/>
                <w:spacing w:val="-10"/>
                <w:sz w:val="28"/>
              </w:rPr>
              <w:t>t </w:t>
            </w:r>
            <w:r>
              <w:rPr>
                <w:b/>
                <w:spacing w:val="-6"/>
                <w:sz w:val="28"/>
              </w:rPr>
              <w:t>qu</w:t>
            </w: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hứng thú, tích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cực tham gia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động/ trò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153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type w:val="continuous"/>
          <w:pgSz w:w="16840" w:h="11910" w:orient="landscape"/>
          <w:pgMar w:top="960" w:bottom="981" w:left="1160" w:right="8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440"/>
        <w:gridCol w:w="1535"/>
        <w:gridCol w:w="1418"/>
        <w:gridCol w:w="1318"/>
      </w:tblGrid>
      <w:tr>
        <w:trPr>
          <w:trHeight w:val="420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 động làm việc, giao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nhau, với 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153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42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>
            <w:pPr>
              <w:pStyle w:val="TableParagraph"/>
              <w:spacing w:before="49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 mạnh, sạch sẽ, hoạt bát,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nề nếp, thói quen </w:t>
            </w:r>
            <w:r>
              <w:rPr>
                <w:spacing w:val="-4"/>
                <w:sz w:val="28"/>
              </w:rPr>
              <w:t>tốt.</w:t>
            </w:r>
          </w:p>
        </w:tc>
        <w:tc>
          <w:tcPr>
            <w:tcW w:w="1535" w:type="dxa"/>
          </w:tcPr>
          <w:p>
            <w:pPr>
              <w:pStyle w:val="TableParagraph"/>
              <w:spacing w:before="49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43" w:hRule="atLeast"/>
        </w:trPr>
        <w:tc>
          <w:tcPr>
            <w:tcW w:w="933" w:type="dxa"/>
            <w:vMerge w:val="restart"/>
            <w:textDirection w:val="btLr"/>
          </w:tcPr>
          <w:p>
            <w:pPr>
              <w:pStyle w:val="TableParagraph"/>
              <w:spacing w:before="3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CẦN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LƯU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Ý</w:t>
            </w: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tiêu nào của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đã thực 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 MT4, MT29, MT38, MT56, </w:t>
            </w:r>
            <w:r>
              <w:rPr>
                <w:spacing w:val="-4"/>
                <w:sz w:val="28"/>
              </w:rPr>
              <w:t>MT80</w:t>
            </w:r>
          </w:p>
        </w:tc>
      </w:tr>
      <w:tr>
        <w:trPr>
          <w:trHeight w:val="1727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hiện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108" w:right="650" w:firstLine="0"/>
              <w:jc w:val="left"/>
              <w:rPr>
                <w:sz w:val="28"/>
              </w:rPr>
            </w:pPr>
            <w:r>
              <w:rPr>
                <w:sz w:val="28"/>
              </w:rPr>
              <w:t>MT31,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MT32,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MT36: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tuổi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nhỏ,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ít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tháng,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cài,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cởi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cúc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áo,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xếp chưa thuần thục giáo viên cần tích cực rèn thêm cho trẻ.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MT67,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MT88: Do một số trẻ hiếu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động, trẻ còn quá nhỏ, ít tháng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sự tập trung chú ý cao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giờ học chưa có. Trẻ </w:t>
            </w:r>
            <w:r>
              <w:rPr>
                <w:spacing w:val="-5"/>
                <w:sz w:val="28"/>
              </w:rPr>
              <w:t>còn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tự ý đi ra khỏi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chỗ ngồi (MinChu, Thảo Vy, Hà </w:t>
            </w:r>
            <w:r>
              <w:rPr>
                <w:spacing w:val="-2"/>
                <w:sz w:val="28"/>
              </w:rPr>
              <w:t>Trang)</w:t>
            </w:r>
          </w:p>
        </w:tc>
      </w:tr>
      <w:tr>
        <w:trPr>
          <w:trHeight w:val="1277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tiêu nào của chủ đề mà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30% trẻ chưa đạt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MT90 Lí do: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nhỏ, còn ít tháng, ngôn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ngữ còn hạn chế trẻ đọc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thơ, trả lời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câu hỏi chưa rõ lời. Trẻ còn nói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nhỏ, </w:t>
            </w:r>
            <w:r>
              <w:rPr>
                <w:spacing w:val="-5"/>
                <w:sz w:val="28"/>
              </w:rPr>
              <w:t>nói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ngọng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giáo viên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tục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rèn ngôn ngữ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các chủ đề tiếp </w:t>
            </w:r>
            <w:r>
              <w:rPr>
                <w:spacing w:val="-4"/>
                <w:sz w:val="28"/>
              </w:rPr>
              <w:t>theo</w:t>
            </w:r>
          </w:p>
        </w:tc>
      </w:tr>
      <w:tr>
        <w:trPr>
          <w:trHeight w:val="96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Nội dung nào đã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</w:t>
            </w:r>
            <w:r>
              <w:rPr>
                <w:spacing w:val="-4"/>
                <w:sz w:val="28"/>
              </w:rPr>
              <w:t>tốt: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và nói được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tên gọi và một số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đặc điểm, tác dụng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một số loại </w:t>
            </w: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kiểm soát được vận động: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thay đổi tốc độ nhanh </w:t>
            </w:r>
            <w:r>
              <w:rPr>
                <w:spacing w:val="-4"/>
                <w:sz w:val="28"/>
              </w:rPr>
              <w:t>chậm</w:t>
            </w:r>
          </w:p>
        </w:tc>
      </w:tr>
      <w:tr>
        <w:trPr>
          <w:trHeight w:val="765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nào chưa 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hiện được (lý </w:t>
            </w:r>
            <w:r>
              <w:rPr>
                <w:spacing w:val="-4"/>
                <w:sz w:val="28"/>
              </w:rPr>
              <w:t>do):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Nhận biết to- nhỏ 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nhỏ, ít tháng khả năng 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to- nhỏ còn nhầm </w:t>
            </w:r>
            <w:r>
              <w:rPr>
                <w:spacing w:val="-4"/>
                <w:sz w:val="28"/>
              </w:rPr>
              <w:t>lẫn)</w:t>
            </w:r>
          </w:p>
        </w:tc>
      </w:tr>
      <w:tr>
        <w:trPr>
          <w:trHeight w:val="1110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thức kĩ năng nào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 trên 30% trẻ chưa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đạt được, cần lưu 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chủ đề tiếp </w:t>
            </w:r>
            <w:r>
              <w:rPr>
                <w:spacing w:val="-2"/>
                <w:sz w:val="28"/>
              </w:rPr>
              <w:t>theo: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 trẻ "Nặn quả </w:t>
            </w:r>
            <w:r>
              <w:rPr>
                <w:spacing w:val="-2"/>
                <w:sz w:val="28"/>
              </w:rPr>
              <w:t>tròn"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năng: xoay tròn tạo thành </w:t>
            </w:r>
            <w:r>
              <w:rPr>
                <w:spacing w:val="-5"/>
                <w:sz w:val="28"/>
              </w:rPr>
              <w:t>quả</w:t>
            </w:r>
          </w:p>
        </w:tc>
      </w:tr>
      <w:tr>
        <w:trPr>
          <w:trHeight w:val="1412" w:hRule="atLeast"/>
        </w:trPr>
        <w:tc>
          <w:tcPr>
            <w:tcW w:w="933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  <w:gridSpan w:val="4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nào có những tiến bộ (sức khoẻ,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tình cảm, thái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độ, kiến thức, kĩ </w:t>
            </w:r>
            <w:r>
              <w:rPr>
                <w:spacing w:val="-2"/>
                <w:sz w:val="28"/>
              </w:rPr>
              <w:t>năng,...):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Vũ Đức, MinChu, Gia Quý 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nhanh hơn, ăn được nhiều 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tăng cân so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với đầu </w:t>
            </w:r>
            <w:r>
              <w:rPr>
                <w:spacing w:val="-4"/>
                <w:sz w:val="28"/>
              </w:rPr>
              <w:t>năm)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Minh Anh, Ngọc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Đan, Bảo Vy (Trẻ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ý thức hơn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trong việc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gia các hoạt động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các bạn trong </w:t>
            </w:r>
            <w:r>
              <w:rPr>
                <w:spacing w:val="-4"/>
                <w:sz w:val="28"/>
              </w:rPr>
              <w:t>lớp)</w:t>
            </w:r>
          </w:p>
        </w:tc>
      </w:tr>
    </w:tbl>
    <w:p>
      <w:pPr>
        <w:spacing w:after="0" w:line="240" w:lineRule="auto"/>
        <w:jc w:val="left"/>
        <w:rPr>
          <w:sz w:val="28"/>
        </w:rPr>
        <w:sectPr>
          <w:type w:val="continuous"/>
          <w:pgSz w:w="16840" w:h="11910" w:orient="landscape"/>
          <w:pgMar w:top="960" w:bottom="280" w:left="1160" w:right="80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13711"/>
      </w:tblGrid>
      <w:tr>
        <w:trPr>
          <w:trHeight w:val="2338" w:hRule="atLeast"/>
        </w:trPr>
        <w:tc>
          <w:tcPr>
            <w:tcW w:w="93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tâm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nhằm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hỗ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đạt mục tiêu giáo dục (sức khoẻ, tình cảm, thái độ, kiến thức, kĩ năng,...):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khỏe: Minh Hưng, Ngọc Diệp (Trẻ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lười ăn,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không chủ động trong việc xúc ăn, hay </w:t>
            </w:r>
            <w:r>
              <w:rPr>
                <w:spacing w:val="-5"/>
                <w:sz w:val="28"/>
              </w:rPr>
              <w:t>ốm)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108" w:right="208" w:firstLine="0"/>
              <w:jc w:val="left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Tuấn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Trâm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Hùng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còn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chế: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sinh,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 phục vụ, kỹ năng di màu, dán...)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40" w:lineRule="auto" w:before="0" w:after="0"/>
              <w:ind w:left="108" w:right="713" w:firstLine="0"/>
              <w:jc w:val="left"/>
              <w:rPr>
                <w:sz w:val="28"/>
              </w:rPr>
            </w:pPr>
            <w:r>
              <w:rPr>
                <w:sz w:val="28"/>
              </w:rPr>
              <w:t>Kiến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Ngọc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Đang,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Mẫn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Hải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riêng,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chưa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lời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hệ thống câu hỏi của cô và nhiều khi không trả lời được )</w:t>
            </w:r>
          </w:p>
        </w:tc>
      </w:tr>
      <w:tr>
        <w:trPr>
          <w:trHeight w:val="1140" w:hRule="atLeast"/>
        </w:trPr>
        <w:tc>
          <w:tcPr>
            <w:tcW w:w="9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11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 lưu ý quan trọng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việc triển khai chủ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đề sau được tốt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rèn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mới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nhân,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lao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vụ,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kỹ năng di màu, dán, vẽ, xếp..).</w:t>
            </w:r>
          </w:p>
        </w:tc>
      </w:tr>
    </w:tbl>
    <w:p>
      <w:pPr>
        <w:pStyle w:val="BodyText"/>
        <w:spacing w:before="60"/>
        <w:rPr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6175375</wp:posOffset>
                </wp:positionH>
                <wp:positionV relativeFrom="paragraph">
                  <wp:posOffset>-27287</wp:posOffset>
                </wp:positionV>
                <wp:extent cx="2623820" cy="1524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23820" cy="1524000"/>
                          <a:chExt cx="2623820" cy="1524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285622"/>
                            <a:ext cx="1561846" cy="95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3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62382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419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6.25pt;margin-top:-2.148633pt;width:206.6pt;height:120pt;mso-position-horizontal-relative:page;mso-position-vertical-relative:paragraph;z-index:15729664" id="docshapegroup1" coordorigin="9725,-43" coordsize="4132,2400">
                <v:shape style="position:absolute;left:11325;top:406;width:2460;height:1501" type="#_x0000_t75" id="docshape2" stroked="false">
                  <v:imagedata r:id="rId5" o:title=""/>
                </v:shape>
                <v:shape style="position:absolute;left:9725;top:-43;width:2400;height:240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725;top:-43;width:4132;height:2400" type="#_x0000_t202" id="docshape4" filled="false" stroked="false">
                  <v:textbox inset="0,0,0,0">
                    <w:txbxContent>
                      <w:p>
                        <w:pPr>
                          <w:spacing w:before="43"/>
                          <w:ind w:left="1419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TRƯỞNG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GIÁO </w:t>
      </w:r>
      <w:r>
        <w:rPr>
          <w:spacing w:val="-4"/>
        </w:rPr>
        <w:t>VIÊN</w:t>
      </w:r>
    </w:p>
    <w:p>
      <w:pPr>
        <w:pStyle w:val="BodyText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2047875</wp:posOffset>
            </wp:positionH>
            <wp:positionV relativeFrom="paragraph">
              <wp:posOffset>142020</wp:posOffset>
            </wp:positionV>
            <wp:extent cx="1248892" cy="91097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892" cy="910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3387714</wp:posOffset>
            </wp:positionH>
            <wp:positionV relativeFrom="paragraph">
              <wp:posOffset>140203</wp:posOffset>
            </wp:positionV>
            <wp:extent cx="1201875" cy="92725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875" cy="927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pgSz w:w="16840" w:h="11910" w:orient="landscape"/>
          <w:pgMar w:top="960" w:bottom="280" w:left="1160" w:right="800"/>
        </w:sectPr>
      </w:pPr>
    </w:p>
    <w:p>
      <w:pPr>
        <w:pStyle w:val="BodyText"/>
        <w:spacing w:line="150" w:lineRule="exact" w:before="94"/>
        <w:ind w:left="2150" w:right="85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</w:t>
      </w:r>
      <w:r>
        <w:rPr>
          <w:color w:val="00B0F0"/>
          <w:spacing w:val="-5"/>
        </w:rPr>
        <w:t>MƠ</w:t>
      </w:r>
    </w:p>
    <w:p>
      <w:pPr>
        <w:pStyle w:val="BodyText"/>
        <w:spacing w:line="208" w:lineRule="auto" w:before="6"/>
        <w:ind w:left="2150" w:right="83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06/01/2025</w:t>
      </w:r>
      <w:r>
        <w:rPr>
          <w:color w:val="00B0F0"/>
          <w:spacing w:val="40"/>
        </w:rPr>
        <w:t> </w:t>
      </w:r>
      <w:r>
        <w:rPr>
          <w:color w:val="00B0F0"/>
          <w:spacing w:val="-2"/>
        </w:rPr>
        <w:t>08:39:37</w:t>
      </w:r>
    </w:p>
    <w:p>
      <w:pPr>
        <w:pStyle w:val="BodyText"/>
        <w:spacing w:line="208" w:lineRule="auto" w:before="0"/>
        <w:ind w:left="2150" w:right="82"/>
        <w:jc w:val="center"/>
      </w:pPr>
      <w:r>
        <w:rPr>
          <w:color w:val="00B0F0"/>
        </w:rPr>
        <w:t>Tổ</w:t>
      </w:r>
      <w:r>
        <w:rPr>
          <w:color w:val="00B0F0"/>
          <w:spacing w:val="-9"/>
        </w:rPr>
        <w:t> </w:t>
      </w:r>
      <w:r>
        <w:rPr>
          <w:color w:val="00B0F0"/>
        </w:rPr>
        <w:t>chức</w:t>
      </w:r>
      <w:r>
        <w:rPr>
          <w:color w:val="00B0F0"/>
          <w:spacing w:val="-9"/>
        </w:rPr>
        <w:t> </w:t>
      </w:r>
      <w:r>
        <w:rPr>
          <w:color w:val="00B0F0"/>
        </w:rPr>
        <w:t>xác</w:t>
      </w:r>
      <w:r>
        <w:rPr>
          <w:color w:val="00B0F0"/>
          <w:spacing w:val="-9"/>
        </w:rPr>
        <w:t> </w:t>
      </w:r>
      <w:r>
        <w:rPr>
          <w:color w:val="00B0F0"/>
        </w:rPr>
        <w:t>thực:</w:t>
      </w:r>
      <w:r>
        <w:rPr>
          <w:color w:val="00B0F0"/>
          <w:spacing w:val="-8"/>
        </w:rPr>
        <w:t> </w:t>
      </w:r>
      <w:r>
        <w:rPr>
          <w:color w:val="00B0F0"/>
        </w:rPr>
        <w:t>Viettel-CA</w:t>
      </w:r>
      <w:r>
        <w:rPr>
          <w:color w:val="00B0F0"/>
          <w:spacing w:val="40"/>
        </w:rPr>
        <w:t> </w:t>
      </w:r>
      <w:r>
        <w:rPr>
          <w:color w:val="00B0F0"/>
          <w:spacing w:val="-6"/>
        </w:rPr>
        <w:t>RS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2"/>
      </w:pPr>
    </w:p>
    <w:p>
      <w:pPr>
        <w:pStyle w:val="BodyText"/>
        <w:spacing w:line="150" w:lineRule="exact"/>
        <w:ind w:left="175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2"/>
        </w:rPr>
        <w:t> </w:t>
      </w:r>
      <w:r>
        <w:rPr>
          <w:color w:val="00B0F0"/>
        </w:rPr>
        <w:t>NGUYỄN</w:t>
      </w:r>
      <w:r>
        <w:rPr>
          <w:color w:val="00B0F0"/>
          <w:spacing w:val="-3"/>
        </w:rPr>
        <w:t> </w:t>
      </w:r>
      <w:r>
        <w:rPr>
          <w:color w:val="00B0F0"/>
        </w:rPr>
        <w:t>THỊ</w:t>
      </w:r>
      <w:r>
        <w:rPr>
          <w:color w:val="00B0F0"/>
          <w:spacing w:val="-2"/>
        </w:rPr>
        <w:t> HƯƠNG</w:t>
      </w:r>
    </w:p>
    <w:p>
      <w:pPr>
        <w:pStyle w:val="BodyText"/>
        <w:spacing w:line="208" w:lineRule="auto" w:before="6"/>
        <w:ind w:left="174" w:hanging="46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06/01/2025</w:t>
      </w:r>
      <w:r>
        <w:rPr>
          <w:color w:val="00B0F0"/>
          <w:spacing w:val="-8"/>
        </w:rPr>
        <w:t> </w:t>
      </w:r>
      <w:r>
        <w:rPr>
          <w:color w:val="00B0F0"/>
        </w:rPr>
        <w:t>08:42:45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p>
      <w:pPr>
        <w:spacing w:line="240" w:lineRule="auto" w:before="8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150" w:lineRule="exact" w:before="0"/>
        <w:ind w:right="333"/>
        <w:jc w:val="center"/>
      </w:pPr>
      <w:r>
        <w:rPr>
          <w:color w:val="00B0F0"/>
        </w:rPr>
        <w:t>Ký</w:t>
      </w:r>
      <w:r>
        <w:rPr>
          <w:color w:val="00B0F0"/>
          <w:spacing w:val="-3"/>
        </w:rPr>
        <w:t> </w:t>
      </w:r>
      <w:r>
        <w:rPr>
          <w:color w:val="00B0F0"/>
        </w:rPr>
        <w:t>bởi:</w:t>
      </w:r>
      <w:r>
        <w:rPr>
          <w:color w:val="00B0F0"/>
          <w:spacing w:val="-3"/>
        </w:rPr>
        <w:t> </w:t>
      </w:r>
      <w:r>
        <w:rPr>
          <w:color w:val="00B0F0"/>
        </w:rPr>
        <w:t>NGUYỄN</w:t>
      </w:r>
      <w:r>
        <w:rPr>
          <w:color w:val="00B0F0"/>
          <w:spacing w:val="-2"/>
        </w:rPr>
        <w:t> </w:t>
      </w:r>
      <w:r>
        <w:rPr>
          <w:color w:val="00B0F0"/>
        </w:rPr>
        <w:t>THỊ</w:t>
      </w:r>
      <w:r>
        <w:rPr>
          <w:color w:val="00B0F0"/>
          <w:spacing w:val="-3"/>
        </w:rPr>
        <w:t> </w:t>
      </w:r>
      <w:r>
        <w:rPr>
          <w:color w:val="00B0F0"/>
        </w:rPr>
        <w:t>KIM</w:t>
      </w:r>
      <w:r>
        <w:rPr>
          <w:color w:val="00B0F0"/>
          <w:spacing w:val="-2"/>
        </w:rPr>
        <w:t> NHUNG</w:t>
      </w:r>
    </w:p>
    <w:p>
      <w:pPr>
        <w:pStyle w:val="BodyText"/>
        <w:spacing w:line="208" w:lineRule="auto" w:before="7"/>
        <w:ind w:left="2128" w:right="2461"/>
        <w:jc w:val="center"/>
      </w:pPr>
      <w:r>
        <w:rPr>
          <w:color w:val="00B0F0"/>
        </w:rPr>
        <w:t>Thời</w:t>
      </w:r>
      <w:r>
        <w:rPr>
          <w:color w:val="00B0F0"/>
          <w:spacing w:val="-9"/>
        </w:rPr>
        <w:t> </w:t>
      </w:r>
      <w:r>
        <w:rPr>
          <w:color w:val="00B0F0"/>
        </w:rPr>
        <w:t>gian</w:t>
      </w:r>
      <w:r>
        <w:rPr>
          <w:color w:val="00B0F0"/>
          <w:spacing w:val="-9"/>
        </w:rPr>
        <w:t> </w:t>
      </w:r>
      <w:r>
        <w:rPr>
          <w:color w:val="00B0F0"/>
        </w:rPr>
        <w:t>ký:</w:t>
      </w:r>
      <w:r>
        <w:rPr>
          <w:color w:val="00B0F0"/>
          <w:spacing w:val="-9"/>
        </w:rPr>
        <w:t> </w:t>
      </w:r>
      <w:r>
        <w:rPr>
          <w:color w:val="00B0F0"/>
        </w:rPr>
        <w:t>06/01/2025</w:t>
      </w:r>
      <w:r>
        <w:rPr>
          <w:color w:val="00B0F0"/>
          <w:spacing w:val="-8"/>
        </w:rPr>
        <w:t> </w:t>
      </w:r>
      <w:r>
        <w:rPr>
          <w:color w:val="00B0F0"/>
        </w:rPr>
        <w:t>20:53:57</w:t>
      </w:r>
      <w:r>
        <w:rPr>
          <w:color w:val="00B0F0"/>
          <w:spacing w:val="40"/>
        </w:rPr>
        <w:t> </w:t>
      </w:r>
      <w:r>
        <w:rPr>
          <w:color w:val="00B0F0"/>
        </w:rPr>
        <w:t>Tổ chức xác thực: Viettel-CA RS</w:t>
      </w:r>
    </w:p>
    <w:sectPr>
      <w:type w:val="continuous"/>
      <w:pgSz w:w="16840" w:h="11910" w:orient="landscape"/>
      <w:pgMar w:top="920" w:bottom="280" w:left="1160" w:right="800"/>
      <w:cols w:num="3" w:equalWidth="0">
        <w:col w:w="3985" w:space="40"/>
        <w:col w:w="2132" w:space="2088"/>
        <w:col w:w="66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30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64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9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33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7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016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60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20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8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54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900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26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62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980" w:hanging="164"/>
      </w:pPr>
      <w:rPr>
        <w:rFonts w:hint="default"/>
        <w:lang w:val="vi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14"/>
      <w:szCs w:val="1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321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4456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2025-02-16T09:03:44Z</dcterms:created>
  <dcterms:modified xsi:type="dcterms:W3CDTF">2025-02-16T09:03:44Z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