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1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 xml:space="preserve"> </w:t>
      </w:r>
      <w:bookmarkStart w:id="0" w:name="_GoBack"/>
      <w:bookmarkEnd w:id="0"/>
      <w:r>
        <w:rPr>
          <w:rFonts w:hint="default"/>
          <w:b/>
          <w:sz w:val="36"/>
          <w:szCs w:val="36"/>
          <w:lang w:val="vi-VN"/>
        </w:rPr>
        <w:t>11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3E2CA2B5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3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Cơ thể tôi</w:t>
      </w:r>
    </w:p>
    <w:p w14:paraId="13B1D55C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3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rFonts w:hint="default"/>
          <w:b/>
          <w:sz w:val="36"/>
          <w:szCs w:val="36"/>
          <w:lang w:val="vi-VN"/>
        </w:rPr>
        <w:t>Đôi bàn chân bé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04</w:t>
      </w:r>
      <w:r>
        <w:rPr>
          <w:b/>
          <w:bCs/>
          <w:i/>
          <w:iCs/>
          <w:sz w:val="36"/>
          <w:szCs w:val="36"/>
        </w:rPr>
        <w:t>/1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1</w:t>
      </w:r>
      <w:r>
        <w:rPr>
          <w:b/>
          <w:bCs/>
          <w:i/>
          <w:iCs/>
          <w:sz w:val="36"/>
          <w:szCs w:val="36"/>
        </w:rPr>
        <w:t xml:space="preserve"> -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08</w:t>
      </w:r>
      <w:r>
        <w:rPr>
          <w:b/>
          <w:bCs/>
          <w:i/>
          <w:iCs/>
          <w:sz w:val="36"/>
          <w:szCs w:val="36"/>
        </w:rPr>
        <w:t>/1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1</w:t>
      </w:r>
      <w:r>
        <w:rPr>
          <w:b/>
          <w:bCs/>
          <w:i/>
          <w:iCs/>
          <w:sz w:val="36"/>
          <w:szCs w:val="36"/>
        </w:rPr>
        <w:t>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800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" w:hRule="atLeast"/>
        </w:trPr>
        <w:tc>
          <w:tcPr>
            <w:tcW w:w="1120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800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120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800" w:type="dxa"/>
            <w:vAlign w:val="top"/>
          </w:tcPr>
          <w:p w14:paraId="2F0323D7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59C45B6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5FC1156D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KNVĐ:Ồ sao bé không lắc</w:t>
            </w:r>
          </w:p>
        </w:tc>
        <w:tc>
          <w:tcPr>
            <w:tcW w:w="2486" w:type="dxa"/>
            <w:vAlign w:val="top"/>
          </w:tcPr>
          <w:p w14:paraId="658549B3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779A547F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445047C5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Thơ: Bàn chân bé</w:t>
            </w:r>
          </w:p>
        </w:tc>
        <w:tc>
          <w:tcPr>
            <w:tcW w:w="2514" w:type="dxa"/>
            <w:vAlign w:val="top"/>
          </w:tcPr>
          <w:p w14:paraId="7D4AA692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14A9167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3DD9DC2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Vị trí không gian (trên, dưới) so với bản thân trẻ</w:t>
            </w:r>
          </w:p>
          <w:p w14:paraId="4B1422D2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top"/>
          </w:tcPr>
          <w:p w14:paraId="1A8D97CF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07/11/202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690A6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59C5294A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VĐCB:</w:t>
            </w:r>
            <w: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Tung bóng </w:t>
            </w:r>
          </w:p>
          <w:p w14:paraId="0D596CBF">
            <w:pPr>
              <w:jc w:val="both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bằng 2 tay</w:t>
            </w:r>
          </w:p>
        </w:tc>
        <w:tc>
          <w:tcPr>
            <w:tcW w:w="2357" w:type="dxa"/>
            <w:vAlign w:val="top"/>
          </w:tcPr>
          <w:p w14:paraId="7A607B03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2349553B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4553C788">
            <w:pPr>
              <w:pStyle w:val="5"/>
              <w:ind w:left="162" w:leftChars="0"/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Tạo hình: Di màu đôi bàn chân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120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800" w:type="dxa"/>
            <w:vAlign w:val="top"/>
          </w:tcPr>
          <w:p w14:paraId="7FE72BDA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36F1B9D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-QS, nhận biết tên gọi đặc điểm,  của mắt, mũi, miệng.</w:t>
            </w:r>
          </w:p>
          <w:p w14:paraId="6350F96E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TCVĐ: Con thỏ</w:t>
            </w:r>
          </w:p>
          <w:p w14:paraId="41612433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486" w:type="dxa"/>
            <w:vAlign w:val="top"/>
          </w:tcPr>
          <w:p w14:paraId="147DF98D"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  <w:r>
              <w:t xml:space="preserve">- </w:t>
            </w:r>
            <w:r>
              <w:rPr>
                <w:lang w:val="vi-VN"/>
              </w:rPr>
              <w:t>Quan sát:</w:t>
            </w:r>
            <w:r>
              <w:t xml:space="preserve"> Thời tiết</w:t>
            </w:r>
          </w:p>
          <w:p w14:paraId="73B13A25">
            <w:r>
              <w:rPr>
                <w:lang w:val="vi-VN"/>
              </w:rPr>
              <w:t xml:space="preserve">- TCDG: </w:t>
            </w:r>
            <w:r>
              <w:t>Cắp cua bỏ giỏ.</w:t>
            </w:r>
          </w:p>
          <w:p w14:paraId="3128DE8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</w:t>
            </w:r>
          </w:p>
        </w:tc>
        <w:tc>
          <w:tcPr>
            <w:tcW w:w="2514" w:type="dxa"/>
            <w:vAlign w:val="top"/>
          </w:tcPr>
          <w:p w14:paraId="3E2DD7DF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77781755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Quan sát: Cầu trượt.</w:t>
            </w:r>
          </w:p>
          <w:p w14:paraId="6CA53C0F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-TCVĐ: Quả bóng nảy.</w:t>
            </w:r>
          </w:p>
        </w:tc>
        <w:tc>
          <w:tcPr>
            <w:tcW w:w="2629" w:type="dxa"/>
            <w:vAlign w:val="top"/>
          </w:tcPr>
          <w:p w14:paraId="016A91A6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07/11/202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01ABCCC0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Quan sát cây hoa ôsaka</w:t>
            </w:r>
          </w:p>
          <w:p w14:paraId="7A52185F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-TCVĐ: Quả bóng nảy.</w:t>
            </w:r>
          </w:p>
        </w:tc>
        <w:tc>
          <w:tcPr>
            <w:tcW w:w="2357" w:type="dxa"/>
            <w:vAlign w:val="top"/>
          </w:tcPr>
          <w:p w14:paraId="3D7CA091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63A1C312">
            <w:pPr>
              <w:spacing w:line="276" w:lineRule="auto"/>
            </w:pPr>
            <w:r>
              <w:t>- Vẽ theo ý thích</w:t>
            </w:r>
          </w:p>
          <w:p w14:paraId="23EE8B8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TCVĐ: Con thỏ</w:t>
            </w:r>
          </w:p>
          <w:p w14:paraId="620FB927">
            <w:r>
              <w:t>- Chơi tự do.</w:t>
            </w:r>
          </w:p>
          <w:p w14:paraId="34895EB2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8" w:hRule="atLeast"/>
        </w:trPr>
        <w:tc>
          <w:tcPr>
            <w:tcW w:w="1120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800" w:type="dxa"/>
            <w:vAlign w:val="top"/>
          </w:tcPr>
          <w:p w14:paraId="60FA68FA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1A94A30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Trò chuyện với trẻ vể cách sơ cấp cứu trẻ sốt co giật.</w:t>
            </w:r>
          </w:p>
          <w:p w14:paraId="35108682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2C56ADB3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6" w:type="dxa"/>
            <w:vAlign w:val="top"/>
          </w:tcPr>
          <w:p w14:paraId="4A59647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62068ACD">
            <w:r>
              <w:t>- Đọc thơ: Đôi mắt của bé</w:t>
            </w:r>
          </w:p>
          <w:p w14:paraId="78EE4FB2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67EFAE3F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14" w:type="dxa"/>
            <w:vAlign w:val="top"/>
          </w:tcPr>
          <w:p w14:paraId="32806D0B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608488D4">
            <w:r>
              <w:t>- Trẻ hát: Khuôn mặt cười</w:t>
            </w:r>
          </w:p>
          <w:p w14:paraId="261EBFBE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763D9D38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29" w:type="dxa"/>
            <w:vAlign w:val="top"/>
          </w:tcPr>
          <w:p w14:paraId="190197D3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07/11/202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7E04246E">
            <w:r>
              <w:t>- Đọc thơ: Bé ngoan</w:t>
            </w:r>
          </w:p>
          <w:p w14:paraId="119E4297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226B87D9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6A32E267">
            <w:pPr>
              <w:jc w:val="center"/>
              <w:rPr>
                <w:rFonts w:hint="default"/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nl-NL"/>
              </w:rPr>
              <w:t>Ngày 0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/11/202</w:t>
            </w:r>
            <w:r>
              <w:rPr>
                <w:rFonts w:hint="default"/>
                <w:i/>
                <w:sz w:val="26"/>
                <w:szCs w:val="26"/>
                <w:lang w:val="vi-VN"/>
              </w:rPr>
              <w:t>4</w:t>
            </w:r>
          </w:p>
          <w:p w14:paraId="66C77C14">
            <w:r>
              <w:t>- Liên hoan văn nghệ cuối tuần.</w:t>
            </w:r>
          </w:p>
          <w:p w14:paraId="02B82F2B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5ABD5ED6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1174E056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132958CA"/>
    <w:rsid w:val="21756783"/>
    <w:rsid w:val="217858C5"/>
    <w:rsid w:val="26464BBD"/>
    <w:rsid w:val="2D5E79A7"/>
    <w:rsid w:val="30F270D6"/>
    <w:rsid w:val="3521422C"/>
    <w:rsid w:val="37E56E1D"/>
    <w:rsid w:val="38155190"/>
    <w:rsid w:val="3EAF2974"/>
    <w:rsid w:val="402536CE"/>
    <w:rsid w:val="4F221180"/>
    <w:rsid w:val="555E442C"/>
    <w:rsid w:val="66764210"/>
    <w:rsid w:val="67A0415F"/>
    <w:rsid w:val="69A063B8"/>
    <w:rsid w:val="6AE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1390</Characters>
  <Lines>11</Lines>
  <Paragraphs>3</Paragraphs>
  <TotalTime>3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2025-05-14T14:45:44Z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