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961"/>
        <w:tblW w:w="9924" w:type="dxa"/>
        <w:tblLook w:val="04A0" w:firstRow="1" w:lastRow="0" w:firstColumn="1" w:lastColumn="0" w:noHBand="0" w:noVBand="1"/>
      </w:tblPr>
      <w:tblGrid>
        <w:gridCol w:w="4112"/>
        <w:gridCol w:w="5812"/>
      </w:tblGrid>
      <w:tr w:rsidR="00406999" w:rsidRPr="00406999" w14:paraId="043DB742" w14:textId="77777777" w:rsidTr="00E45264">
        <w:tc>
          <w:tcPr>
            <w:tcW w:w="4112" w:type="dxa"/>
            <w:shd w:val="clear" w:color="auto" w:fill="auto"/>
          </w:tcPr>
          <w:p w14:paraId="0C3F4552" w14:textId="77777777" w:rsidR="00406999" w:rsidRPr="00406999" w:rsidRDefault="00406999" w:rsidP="00E45264">
            <w:pPr>
              <w:spacing w:after="0" w:line="288" w:lineRule="auto"/>
              <w:jc w:val="center"/>
              <w:rPr>
                <w:rFonts w:eastAsia="Calibri"/>
                <w:shd w:val="clear" w:color="auto" w:fill="FFFFFF"/>
              </w:rPr>
            </w:pPr>
            <w:r w:rsidRPr="00406999">
              <w:rPr>
                <w:rFonts w:eastAsia="Calibri"/>
                <w:shd w:val="clear" w:color="auto" w:fill="FFFFFF"/>
              </w:rPr>
              <w:t>UBND HUYỆN VĨNH BẢO</w:t>
            </w:r>
          </w:p>
          <w:p w14:paraId="7252FFA7" w14:textId="77777777" w:rsidR="00406999" w:rsidRPr="00406999" w:rsidRDefault="00406999" w:rsidP="00E45264">
            <w:pPr>
              <w:spacing w:after="0" w:line="288" w:lineRule="auto"/>
              <w:jc w:val="center"/>
              <w:rPr>
                <w:rFonts w:eastAsia="Calibri"/>
                <w:b/>
                <w:shd w:val="clear" w:color="auto" w:fill="FFFFFF"/>
              </w:rPr>
            </w:pPr>
            <w:r w:rsidRPr="00406999">
              <w:rPr>
                <w:rFonts w:eastAsia="Calibri"/>
                <w:b/>
                <w:shd w:val="clear" w:color="auto" w:fill="FFFFFF"/>
              </w:rPr>
              <w:t>TRƯỜNG MN THANH LƯƠNG</w:t>
            </w:r>
          </w:p>
          <w:p w14:paraId="75269197" w14:textId="77777777" w:rsidR="00406999" w:rsidRPr="00406999" w:rsidRDefault="00406999" w:rsidP="00E45264">
            <w:pPr>
              <w:spacing w:after="0" w:line="288" w:lineRule="auto"/>
              <w:jc w:val="center"/>
              <w:rPr>
                <w:rFonts w:eastAsia="Calibri"/>
                <w:b/>
                <w:sz w:val="26"/>
                <w:szCs w:val="26"/>
                <w:shd w:val="clear" w:color="auto" w:fill="FFFFFF"/>
              </w:rPr>
            </w:pPr>
            <w:r w:rsidRPr="00406999">
              <w:rPr>
                <w:rFonts w:eastAsia="Calibri"/>
                <w:noProof/>
              </w:rPr>
              <mc:AlternateContent>
                <mc:Choice Requires="wps">
                  <w:drawing>
                    <wp:anchor distT="4294967295" distB="4294967295" distL="114300" distR="114300" simplePos="0" relativeHeight="251659264" behindDoc="0" locked="0" layoutInCell="1" allowOverlap="1" wp14:anchorId="4EAC15AC" wp14:editId="3AC85841">
                      <wp:simplePos x="0" y="0"/>
                      <wp:positionH relativeFrom="column">
                        <wp:posOffset>731520</wp:posOffset>
                      </wp:positionH>
                      <wp:positionV relativeFrom="paragraph">
                        <wp:posOffset>8254</wp:posOffset>
                      </wp:positionV>
                      <wp:extent cx="990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560C81"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65pt" to="13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">
                      <o:lock v:ext="edit" shapetype="f"/>
                    </v:line>
                  </w:pict>
                </mc:Fallback>
              </mc:AlternateContent>
            </w:r>
          </w:p>
          <w:p w14:paraId="63AC4BA9" w14:textId="6A9AA629" w:rsidR="00406999" w:rsidRPr="00406999" w:rsidRDefault="00406999" w:rsidP="00E45264">
            <w:pPr>
              <w:spacing w:after="0" w:line="288" w:lineRule="auto"/>
              <w:jc w:val="center"/>
              <w:rPr>
                <w:rFonts w:eastAsia="Calibri"/>
                <w:sz w:val="26"/>
                <w:szCs w:val="26"/>
                <w:shd w:val="clear" w:color="auto" w:fill="FFFFFF"/>
              </w:rPr>
            </w:pPr>
            <w:r w:rsidRPr="00406999">
              <w:rPr>
                <w:rFonts w:eastAsia="Calibri"/>
                <w:sz w:val="26"/>
                <w:szCs w:val="26"/>
                <w:shd w:val="clear" w:color="auto" w:fill="FFFFFF"/>
              </w:rPr>
              <w:t xml:space="preserve">Số: </w:t>
            </w:r>
            <w:r w:rsidR="009E19FE">
              <w:rPr>
                <w:rFonts w:eastAsia="Calibri"/>
                <w:sz w:val="26"/>
                <w:szCs w:val="26"/>
                <w:shd w:val="clear" w:color="auto" w:fill="FFFFFF"/>
              </w:rPr>
              <w:t>188b</w:t>
            </w:r>
            <w:r w:rsidRPr="00406999">
              <w:rPr>
                <w:rFonts w:eastAsia="Calibri"/>
                <w:sz w:val="26"/>
                <w:szCs w:val="26"/>
                <w:shd w:val="clear" w:color="auto" w:fill="FFFFFF"/>
              </w:rPr>
              <w:t>/KH-MNTL</w:t>
            </w:r>
          </w:p>
        </w:tc>
        <w:tc>
          <w:tcPr>
            <w:tcW w:w="5812" w:type="dxa"/>
            <w:shd w:val="clear" w:color="auto" w:fill="auto"/>
          </w:tcPr>
          <w:p w14:paraId="63DF6B55" w14:textId="77777777" w:rsidR="00406999" w:rsidRPr="00406999" w:rsidRDefault="00406999" w:rsidP="00E45264">
            <w:pPr>
              <w:spacing w:after="0" w:line="288" w:lineRule="auto"/>
              <w:jc w:val="center"/>
              <w:rPr>
                <w:rFonts w:eastAsia="Calibri"/>
                <w:b/>
                <w:shd w:val="clear" w:color="auto" w:fill="FFFFFF"/>
              </w:rPr>
            </w:pPr>
            <w:r w:rsidRPr="00406999">
              <w:rPr>
                <w:rFonts w:eastAsia="Calibri"/>
                <w:b/>
                <w:shd w:val="clear" w:color="auto" w:fill="FFFFFF"/>
              </w:rPr>
              <w:t>CỘNG HÒA XÃ HỘI CHỦ NGHĨA VIỆT NAM</w:t>
            </w:r>
          </w:p>
          <w:p w14:paraId="0D258D06" w14:textId="77777777" w:rsidR="00406999" w:rsidRPr="00406999" w:rsidRDefault="00406999" w:rsidP="00E45264">
            <w:pPr>
              <w:spacing w:after="0" w:line="288" w:lineRule="auto"/>
              <w:jc w:val="center"/>
              <w:rPr>
                <w:rFonts w:eastAsia="Calibri"/>
                <w:b/>
                <w:sz w:val="26"/>
                <w:szCs w:val="26"/>
                <w:shd w:val="clear" w:color="auto" w:fill="FFFFFF"/>
              </w:rPr>
            </w:pPr>
            <w:r w:rsidRPr="00406999">
              <w:rPr>
                <w:rFonts w:eastAsia="Calibri"/>
                <w:b/>
                <w:noProof/>
                <w:sz w:val="26"/>
                <w:szCs w:val="26"/>
              </w:rPr>
              <mc:AlternateContent>
                <mc:Choice Requires="wps">
                  <w:drawing>
                    <wp:anchor distT="0" distB="0" distL="114300" distR="114300" simplePos="0" relativeHeight="251660288" behindDoc="0" locked="0" layoutInCell="1" allowOverlap="1" wp14:anchorId="32EE7740" wp14:editId="0161B097">
                      <wp:simplePos x="0" y="0"/>
                      <wp:positionH relativeFrom="column">
                        <wp:posOffset>965835</wp:posOffset>
                      </wp:positionH>
                      <wp:positionV relativeFrom="paragraph">
                        <wp:posOffset>183515</wp:posOffset>
                      </wp:positionV>
                      <wp:extent cx="1622425" cy="0"/>
                      <wp:effectExtent l="10795" t="12700" r="508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2004AF" id="_x0000_t32" coordsize="21600,21600" o:spt="32" o:oned="t" path="m,l21600,21600e" filled="f">
                      <v:path arrowok="t" fillok="f" o:connecttype="none"/>
                      <o:lock v:ext="edit" shapetype="t"/>
                    </v:shapetype>
                    <v:shape id="Straight Arrow Connector 2" o:spid="_x0000_s1026" type="#_x0000_t32" style="position:absolute;margin-left:76.05pt;margin-top:14.45pt;width:12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"/>
                  </w:pict>
                </mc:Fallback>
              </mc:AlternateContent>
            </w:r>
            <w:r w:rsidRPr="00406999">
              <w:rPr>
                <w:rFonts w:eastAsia="Calibri"/>
                <w:b/>
                <w:sz w:val="26"/>
                <w:szCs w:val="26"/>
                <w:shd w:val="clear" w:color="auto" w:fill="FFFFFF"/>
              </w:rPr>
              <w:t>Độc lập- Tự do - Hạnh phúc</w:t>
            </w:r>
          </w:p>
          <w:p w14:paraId="749FDD4B" w14:textId="77777777" w:rsidR="00406999" w:rsidRPr="00406999" w:rsidRDefault="00406999" w:rsidP="00E45264">
            <w:pPr>
              <w:spacing w:after="0" w:line="288" w:lineRule="auto"/>
              <w:jc w:val="center"/>
              <w:rPr>
                <w:rFonts w:eastAsia="Calibri"/>
                <w:b/>
                <w:shd w:val="clear" w:color="auto" w:fill="FFFFFF"/>
              </w:rPr>
            </w:pPr>
          </w:p>
          <w:p w14:paraId="33F97657" w14:textId="761ED06B" w:rsidR="00406999" w:rsidRPr="00406999" w:rsidRDefault="00406999" w:rsidP="00E45264">
            <w:pPr>
              <w:spacing w:after="0" w:line="288" w:lineRule="auto"/>
              <w:jc w:val="center"/>
              <w:rPr>
                <w:rFonts w:eastAsia="Calibri"/>
                <w:i/>
                <w:sz w:val="26"/>
                <w:szCs w:val="26"/>
                <w:shd w:val="clear" w:color="auto" w:fill="FFFFFF"/>
              </w:rPr>
            </w:pPr>
            <w:r w:rsidRPr="00EB0230">
              <w:rPr>
                <w:rFonts w:eastAsia="Calibri"/>
                <w:i/>
                <w:sz w:val="26"/>
                <w:szCs w:val="26"/>
                <w:shd w:val="clear" w:color="auto" w:fill="FFFFFF"/>
              </w:rPr>
              <w:t>Thanh Lương, ngày</w:t>
            </w:r>
            <w:r w:rsidRPr="00EB0230">
              <w:rPr>
                <w:rFonts w:eastAsia="Calibri"/>
                <w:i/>
                <w:sz w:val="26"/>
                <w:szCs w:val="26"/>
                <w:shd w:val="clear" w:color="auto" w:fill="FFFFFF"/>
                <w:lang w:val="vi-VN"/>
              </w:rPr>
              <w:t xml:space="preserve"> </w:t>
            </w:r>
            <w:r w:rsidR="009E19FE">
              <w:rPr>
                <w:rFonts w:eastAsia="Calibri"/>
                <w:i/>
                <w:sz w:val="26"/>
                <w:szCs w:val="26"/>
                <w:shd w:val="clear" w:color="auto" w:fill="FFFFFF"/>
              </w:rPr>
              <w:t xml:space="preserve">11 </w:t>
            </w:r>
            <w:r w:rsidRPr="00EB0230">
              <w:rPr>
                <w:rFonts w:eastAsia="Calibri"/>
                <w:i/>
                <w:sz w:val="26"/>
                <w:szCs w:val="26"/>
                <w:shd w:val="clear" w:color="auto" w:fill="FFFFFF"/>
              </w:rPr>
              <w:t xml:space="preserve">tháng </w:t>
            </w:r>
            <w:r w:rsidR="009E19FE">
              <w:rPr>
                <w:rFonts w:eastAsia="Calibri"/>
                <w:i/>
                <w:sz w:val="26"/>
                <w:szCs w:val="26"/>
                <w:shd w:val="clear" w:color="auto" w:fill="FFFFFF"/>
              </w:rPr>
              <w:t>10</w:t>
            </w:r>
            <w:r w:rsidRPr="00EB0230">
              <w:rPr>
                <w:rFonts w:eastAsia="Calibri"/>
                <w:i/>
                <w:sz w:val="26"/>
                <w:szCs w:val="26"/>
                <w:shd w:val="clear" w:color="auto" w:fill="FFFFFF"/>
              </w:rPr>
              <w:t xml:space="preserve"> năm 2024</w:t>
            </w:r>
          </w:p>
        </w:tc>
      </w:tr>
    </w:tbl>
    <w:p w14:paraId="50BD7986" w14:textId="77777777" w:rsidR="00406999" w:rsidRPr="00EB0230" w:rsidRDefault="00406999" w:rsidP="00406999">
      <w:pPr>
        <w:shd w:val="clear" w:color="auto" w:fill="FFFFFF"/>
        <w:spacing w:after="150" w:line="240" w:lineRule="auto"/>
        <w:jc w:val="center"/>
        <w:rPr>
          <w:rFonts w:eastAsia="Times New Roman" w:cs="Times New Roman"/>
          <w:b/>
          <w:bCs/>
          <w:sz w:val="18"/>
          <w:szCs w:val="18"/>
        </w:rPr>
      </w:pPr>
    </w:p>
    <w:p w14:paraId="29186229" w14:textId="326B12D0" w:rsidR="00406999" w:rsidRPr="00406999" w:rsidRDefault="00406999" w:rsidP="00406999">
      <w:pPr>
        <w:shd w:val="clear" w:color="auto" w:fill="FFFFFF"/>
        <w:spacing w:after="0" w:line="288" w:lineRule="auto"/>
        <w:ind w:firstLine="567"/>
        <w:jc w:val="center"/>
        <w:rPr>
          <w:rFonts w:ascii="Arial" w:eastAsia="Times New Roman" w:hAnsi="Arial" w:cs="Arial"/>
          <w:sz w:val="21"/>
          <w:szCs w:val="21"/>
        </w:rPr>
      </w:pPr>
      <w:r w:rsidRPr="00406999">
        <w:rPr>
          <w:rFonts w:eastAsia="Times New Roman" w:cs="Times New Roman"/>
          <w:b/>
          <w:bCs/>
          <w:sz w:val="28"/>
          <w:szCs w:val="28"/>
        </w:rPr>
        <w:t>KẾ HOẠCH</w:t>
      </w:r>
    </w:p>
    <w:p w14:paraId="277A88B3" w14:textId="4EDF1A67" w:rsidR="00406999" w:rsidRPr="00406999" w:rsidRDefault="00EB0230" w:rsidP="00406999">
      <w:pPr>
        <w:shd w:val="clear" w:color="auto" w:fill="FFFFFF"/>
        <w:spacing w:after="0" w:line="288" w:lineRule="auto"/>
        <w:ind w:firstLine="567"/>
        <w:jc w:val="center"/>
        <w:rPr>
          <w:rFonts w:ascii="Arial" w:eastAsia="Times New Roman" w:hAnsi="Arial" w:cs="Arial"/>
          <w:sz w:val="21"/>
          <w:szCs w:val="21"/>
        </w:rPr>
      </w:pPr>
      <w:r>
        <w:rPr>
          <w:rFonts w:eastAsia="Times New Roman" w:cs="Times New Roman"/>
          <w:b/>
          <w:bCs/>
          <w:noProof/>
          <w:sz w:val="28"/>
          <w:szCs w:val="28"/>
        </w:rPr>
        <mc:AlternateContent>
          <mc:Choice Requires="wps">
            <w:drawing>
              <wp:anchor distT="0" distB="0" distL="114300" distR="114300" simplePos="0" relativeHeight="251661312" behindDoc="0" locked="0" layoutInCell="1" allowOverlap="1" wp14:anchorId="6004CB37" wp14:editId="289BEF41">
                <wp:simplePos x="0" y="0"/>
                <wp:positionH relativeFrom="column">
                  <wp:posOffset>2186939</wp:posOffset>
                </wp:positionH>
                <wp:positionV relativeFrom="paragraph">
                  <wp:posOffset>242570</wp:posOffset>
                </wp:positionV>
                <wp:extent cx="1666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C0CC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2pt,19.1pt" to="303.4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uYmQEAAIgDAAAOAAAAZHJzL2Uyb0RvYy54bWysU9uO0zAQfUfiHyy/06QrUV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" strokecolor="black [3200]" strokeweight=".5pt">
                <v:stroke joinstyle="miter"/>
              </v:line>
            </w:pict>
          </mc:Fallback>
        </mc:AlternateContent>
      </w:r>
      <w:r w:rsidR="00406999" w:rsidRPr="00406999">
        <w:rPr>
          <w:rFonts w:eastAsia="Times New Roman" w:cs="Times New Roman"/>
          <w:b/>
          <w:bCs/>
          <w:sz w:val="28"/>
          <w:szCs w:val="28"/>
        </w:rPr>
        <w:t>Giám sát vệ sinh an toàn thực phẩm năm học 2024 – 2025</w:t>
      </w:r>
    </w:p>
    <w:p w14:paraId="22DB11A6"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ascii="Arial" w:eastAsia="Times New Roman" w:hAnsi="Arial" w:cs="Arial"/>
          <w:sz w:val="21"/>
          <w:szCs w:val="21"/>
        </w:rPr>
        <w:t> </w:t>
      </w:r>
    </w:p>
    <w:p w14:paraId="4940BFE2"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Thực hiện Kế hoạch số 251/KH-UBND ngày 13/7/2022 của UBND huyện Thanh Trì về việc “Nâng cao chất lượng công tác quản lý an toàn vệ sinh thực phẩm tại các bếp ăn tập thể trường học trên địa bàn huyện Thanh Trì giai đoạn 2022 - 2026”.</w:t>
      </w:r>
    </w:p>
    <w:p w14:paraId="540E0BE1" w14:textId="55897EC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xml:space="preserve">Trường mầm non </w:t>
      </w:r>
      <w:r>
        <w:rPr>
          <w:rFonts w:eastAsia="Times New Roman" w:cs="Times New Roman"/>
          <w:sz w:val="28"/>
          <w:szCs w:val="28"/>
          <w:shd w:val="clear" w:color="auto" w:fill="FFFFFF"/>
        </w:rPr>
        <w:t>Thanh Lương</w:t>
      </w:r>
      <w:r w:rsidRPr="00406999">
        <w:rPr>
          <w:rFonts w:eastAsia="Times New Roman" w:cs="Times New Roman"/>
          <w:sz w:val="28"/>
          <w:szCs w:val="28"/>
          <w:shd w:val="clear" w:color="auto" w:fill="FFFFFF"/>
        </w:rPr>
        <w:t xml:space="preserve"> triển khai xây dựng kế hoạch phối kết hợp trong công tác giám sát vệ sinh an toàn thực phẩm năm học 2024-2025 như sau:</w:t>
      </w:r>
    </w:p>
    <w:p w14:paraId="39EA9B38"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b/>
          <w:bCs/>
          <w:sz w:val="28"/>
          <w:szCs w:val="28"/>
          <w:shd w:val="clear" w:color="auto" w:fill="FFFFFF"/>
        </w:rPr>
        <w:t>I. Mục đích – yêu cầu.</w:t>
      </w:r>
    </w:p>
    <w:p w14:paraId="78517D12"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b/>
          <w:bCs/>
          <w:sz w:val="28"/>
          <w:szCs w:val="28"/>
          <w:shd w:val="clear" w:color="auto" w:fill="FFFFFF"/>
        </w:rPr>
        <w:t>1. Mục đích:</w:t>
      </w:r>
    </w:p>
    <w:p w14:paraId="6938118D"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Nâng cao nhận thức, ý thức trách nhiệm của CBGVNV trong trường về công tác tuyên truyền về đảm bảo vệ sinh an toàn thực phẩm.</w:t>
      </w:r>
    </w:p>
    <w:p w14:paraId="27062B5C"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Tuyên truyền, giáo dục cho CBGVNV và cha mẹ biết tình hình, mức độ nguy hiểm của dịch bệnh và những nguy cơ có thể gây ngộ độc thực phẩm tại trường học. Phối hợp tuyên truyền, vận động cha mẹ trẻ thực hiện nếp sống vệ sinh, khoa học.</w:t>
      </w:r>
    </w:p>
    <w:p w14:paraId="32BA39CC"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- 100% trẻ được đảm bảo an toàn tuyệt đối về thể chất và tinh thần. Không để xảy ra dịch bệnh và ngộ độc thực phẩm trong trường.</w:t>
      </w:r>
    </w:p>
    <w:p w14:paraId="2D4804A1"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b/>
          <w:bCs/>
          <w:sz w:val="28"/>
          <w:szCs w:val="28"/>
          <w:shd w:val="clear" w:color="auto" w:fill="FFFFFF"/>
        </w:rPr>
        <w:t>2. Yêu cầu:</w:t>
      </w:r>
    </w:p>
    <w:p w14:paraId="3EE64CD6"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Thực hiện nghiêm túc Luật an toàn thực phẩm và các quy định của Nhà nước về vệ sinh ATTP.</w:t>
      </w:r>
    </w:p>
    <w:p w14:paraId="241E7800"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Tăng cường kiểm soát vệ sinh ATTP, nhằm chủ động phòng chống ngộ đọc thực phẩm và các bệnh truyền qua thực phẩm.</w:t>
      </w:r>
    </w:p>
    <w:p w14:paraId="3FEE4BB3"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Tổ chức tự quản giám sát về chất lượng sản phẩm và điều kiện vệ sinh ATTP tại bếp ăn hàng ngày.</w:t>
      </w:r>
    </w:p>
    <w:p w14:paraId="33DAF89B"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b/>
          <w:bCs/>
          <w:sz w:val="28"/>
          <w:szCs w:val="28"/>
          <w:shd w:val="clear" w:color="auto" w:fill="FFFFFF"/>
        </w:rPr>
        <w:t>II. Nội dung thực hiện:</w:t>
      </w:r>
    </w:p>
    <w:p w14:paraId="72801F55"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Giám sát các điều kiện đối với nhân viên nuôi dưỡng và giáo viên.</w:t>
      </w:r>
    </w:p>
    <w:p w14:paraId="383EF598"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Giám sát các quy định đối với người giao và nhận thực phẩm.</w:t>
      </w:r>
    </w:p>
    <w:p w14:paraId="6260897B"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Giám sát các quy định về khu vực sơ chế theo quy trình bếp ăn một chiều đảm bảo vệ sinh ATTP.</w:t>
      </w:r>
    </w:p>
    <w:p w14:paraId="2C87158B"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Giám sát các quy định về xử lý rác.</w:t>
      </w:r>
    </w:p>
    <w:p w14:paraId="55523183"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Giám sát các tiêu chí cần xử lý nhanh trong tình trạng khẩn cấp.</w:t>
      </w:r>
    </w:p>
    <w:p w14:paraId="05B8B4EB" w14:textId="575B0443"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lastRenderedPageBreak/>
        <w:t>- Giám sát việc công khai minh bạch, đầy đủ giấy xác nhận kiến thức về ATTP, giấy khám sức khoẻ của người cung cấp thực phẩm và các văn bản có tính pháp lý</w:t>
      </w:r>
      <w:r w:rsidRPr="00406999">
        <w:rPr>
          <w:rFonts w:eastAsia="Times New Roman" w:cs="Times New Roman"/>
          <w:sz w:val="28"/>
          <w:szCs w:val="28"/>
          <w:shd w:val="clear" w:color="auto" w:fill="FFFFFF"/>
        </w:rPr>
        <w:t xml:space="preserve"> </w:t>
      </w:r>
      <w:r w:rsidRPr="00406999">
        <w:rPr>
          <w:rFonts w:eastAsia="Times New Roman" w:cs="Times New Roman"/>
          <w:sz w:val="28"/>
          <w:szCs w:val="28"/>
          <w:shd w:val="clear" w:color="auto" w:fill="FFFFFF"/>
        </w:rPr>
        <w:t>trong hồ sơ hợp đồng cung cấp thực phẩm.</w:t>
      </w:r>
    </w:p>
    <w:p w14:paraId="1A014795" w14:textId="583BBEF0"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b/>
          <w:bCs/>
          <w:sz w:val="28"/>
          <w:szCs w:val="28"/>
          <w:shd w:val="clear" w:color="auto" w:fill="FFFFFF"/>
        </w:rPr>
        <w:t xml:space="preserve">III. </w:t>
      </w:r>
      <w:r>
        <w:rPr>
          <w:rFonts w:eastAsia="Times New Roman" w:cs="Times New Roman"/>
          <w:b/>
          <w:bCs/>
          <w:sz w:val="28"/>
          <w:szCs w:val="28"/>
          <w:shd w:val="clear" w:color="auto" w:fill="FFFFFF"/>
        </w:rPr>
        <w:t>Tổ chức</w:t>
      </w:r>
      <w:r w:rsidRPr="00406999">
        <w:rPr>
          <w:rFonts w:eastAsia="Times New Roman" w:cs="Times New Roman"/>
          <w:b/>
          <w:bCs/>
          <w:sz w:val="28"/>
          <w:szCs w:val="28"/>
          <w:shd w:val="clear" w:color="auto" w:fill="FFFFFF"/>
        </w:rPr>
        <w:t xml:space="preserve"> thực hiện</w:t>
      </w:r>
      <w:r w:rsidRPr="00406999">
        <w:rPr>
          <w:rFonts w:eastAsia="Times New Roman" w:cs="Times New Roman"/>
          <w:sz w:val="28"/>
          <w:szCs w:val="28"/>
          <w:shd w:val="clear" w:color="auto" w:fill="FFFFFF"/>
        </w:rPr>
        <w:t>.                    </w:t>
      </w:r>
    </w:p>
    <w:p w14:paraId="3E23D90D"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Thành lập Ban chỉ đạo công tác giám sát vệ sinh ATTP trong trường học gồm có 11 thành viên:</w:t>
      </w:r>
    </w:p>
    <w:tbl>
      <w:tblPr>
        <w:tblW w:w="8960" w:type="dxa"/>
        <w:tblInd w:w="105" w:type="dxa"/>
        <w:tblCellMar>
          <w:top w:w="15" w:type="dxa"/>
          <w:left w:w="15" w:type="dxa"/>
          <w:bottom w:w="15" w:type="dxa"/>
          <w:right w:w="15" w:type="dxa"/>
        </w:tblCellMar>
        <w:tblLook w:val="04A0" w:firstRow="1" w:lastRow="0" w:firstColumn="1" w:lastColumn="0" w:noHBand="0" w:noVBand="1"/>
      </w:tblPr>
      <w:tblGrid>
        <w:gridCol w:w="840"/>
        <w:gridCol w:w="5710"/>
        <w:gridCol w:w="2410"/>
      </w:tblGrid>
      <w:tr w:rsidR="00406999" w:rsidRPr="00406999" w14:paraId="2838045D" w14:textId="77777777" w:rsidTr="00406999">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04A8ADD"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b/>
                <w:bCs/>
                <w:sz w:val="28"/>
                <w:szCs w:val="28"/>
              </w:rPr>
              <w:t>STT</w:t>
            </w:r>
          </w:p>
        </w:tc>
        <w:tc>
          <w:tcPr>
            <w:tcW w:w="571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6BDEA2C"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b/>
                <w:bCs/>
                <w:sz w:val="28"/>
                <w:szCs w:val="28"/>
              </w:rPr>
              <w:t>Họ và tên</w:t>
            </w:r>
          </w:p>
        </w:tc>
        <w:tc>
          <w:tcPr>
            <w:tcW w:w="241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ECD6210"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b/>
                <w:bCs/>
                <w:sz w:val="28"/>
                <w:szCs w:val="28"/>
              </w:rPr>
              <w:t>Chức vụ</w:t>
            </w:r>
          </w:p>
        </w:tc>
      </w:tr>
      <w:tr w:rsidR="00406999" w:rsidRPr="00406999" w14:paraId="644B0991" w14:textId="77777777" w:rsidTr="00406999">
        <w:tc>
          <w:tcPr>
            <w:tcW w:w="8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80C23B4"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b/>
                <w:bCs/>
                <w:sz w:val="28"/>
                <w:szCs w:val="28"/>
              </w:rPr>
              <w:t>1</w:t>
            </w:r>
          </w:p>
        </w:tc>
        <w:tc>
          <w:tcPr>
            <w:tcW w:w="5710" w:type="dxa"/>
            <w:tcBorders>
              <w:top w:val="nil"/>
              <w:left w:val="nil"/>
              <w:bottom w:val="single" w:sz="6" w:space="0" w:color="000000"/>
              <w:right w:val="single" w:sz="6" w:space="0" w:color="000000"/>
            </w:tcBorders>
            <w:tcMar>
              <w:top w:w="0" w:type="dxa"/>
              <w:left w:w="105" w:type="dxa"/>
              <w:bottom w:w="0" w:type="dxa"/>
              <w:right w:w="105" w:type="dxa"/>
            </w:tcMar>
            <w:hideMark/>
          </w:tcPr>
          <w:p w14:paraId="54C2618B" w14:textId="38EE8E8B" w:rsidR="00406999" w:rsidRPr="00406999" w:rsidRDefault="00406999" w:rsidP="00406999">
            <w:pPr>
              <w:spacing w:after="150" w:line="240" w:lineRule="auto"/>
              <w:rPr>
                <w:rFonts w:eastAsia="Times New Roman" w:cs="Times New Roman"/>
                <w:szCs w:val="24"/>
              </w:rPr>
            </w:pPr>
            <w:r w:rsidRPr="00406999">
              <w:rPr>
                <w:rFonts w:eastAsia="Times New Roman" w:cs="Times New Roman"/>
                <w:sz w:val="28"/>
                <w:szCs w:val="28"/>
              </w:rPr>
              <w:t xml:space="preserve">Đ/c </w:t>
            </w:r>
            <w:r w:rsidRPr="00406999">
              <w:rPr>
                <w:rFonts w:eastAsia="Times New Roman" w:cs="Times New Roman"/>
                <w:sz w:val="28"/>
                <w:szCs w:val="28"/>
              </w:rPr>
              <w:t>Nguyễn Thị Ngọc Trâm</w:t>
            </w:r>
            <w:r w:rsidRPr="00406999">
              <w:rPr>
                <w:rFonts w:eastAsia="Times New Roman" w:cs="Times New Roman"/>
                <w:sz w:val="28"/>
                <w:szCs w:val="28"/>
              </w:rPr>
              <w:t xml:space="preserve"> – </w:t>
            </w:r>
            <w:r w:rsidRPr="00406999">
              <w:rPr>
                <w:rFonts w:eastAsia="Times New Roman" w:cs="Times New Roman"/>
                <w:sz w:val="28"/>
                <w:szCs w:val="28"/>
              </w:rPr>
              <w:t xml:space="preserve">Phó </w:t>
            </w:r>
            <w:r w:rsidRPr="00406999">
              <w:rPr>
                <w:rFonts w:eastAsia="Times New Roman" w:cs="Times New Roman"/>
                <w:sz w:val="28"/>
                <w:szCs w:val="28"/>
              </w:rPr>
              <w:t>Hiệu trưởng</w:t>
            </w:r>
          </w:p>
        </w:tc>
        <w:tc>
          <w:tcPr>
            <w:tcW w:w="2410" w:type="dxa"/>
            <w:tcBorders>
              <w:top w:val="nil"/>
              <w:left w:val="nil"/>
              <w:bottom w:val="single" w:sz="6" w:space="0" w:color="000000"/>
              <w:right w:val="single" w:sz="6" w:space="0" w:color="000000"/>
            </w:tcBorders>
            <w:tcMar>
              <w:top w:w="0" w:type="dxa"/>
              <w:left w:w="105" w:type="dxa"/>
              <w:bottom w:w="0" w:type="dxa"/>
              <w:right w:w="105" w:type="dxa"/>
            </w:tcMar>
            <w:hideMark/>
          </w:tcPr>
          <w:p w14:paraId="4024F154"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sz w:val="28"/>
                <w:szCs w:val="28"/>
              </w:rPr>
              <w:t>Trưởng ban</w:t>
            </w:r>
          </w:p>
        </w:tc>
      </w:tr>
      <w:tr w:rsidR="00406999" w:rsidRPr="00406999" w14:paraId="46C5E436" w14:textId="77777777" w:rsidTr="00406999">
        <w:tc>
          <w:tcPr>
            <w:tcW w:w="8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DBAE8A7"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b/>
                <w:bCs/>
                <w:sz w:val="28"/>
                <w:szCs w:val="28"/>
              </w:rPr>
              <w:t>2</w:t>
            </w:r>
          </w:p>
        </w:tc>
        <w:tc>
          <w:tcPr>
            <w:tcW w:w="5710" w:type="dxa"/>
            <w:tcBorders>
              <w:top w:val="nil"/>
              <w:left w:val="nil"/>
              <w:bottom w:val="single" w:sz="6" w:space="0" w:color="000000"/>
              <w:right w:val="single" w:sz="6" w:space="0" w:color="000000"/>
            </w:tcBorders>
            <w:tcMar>
              <w:top w:w="0" w:type="dxa"/>
              <w:left w:w="105" w:type="dxa"/>
              <w:bottom w:w="0" w:type="dxa"/>
              <w:right w:w="105" w:type="dxa"/>
            </w:tcMar>
            <w:hideMark/>
          </w:tcPr>
          <w:p w14:paraId="767C1480" w14:textId="35DC60B2" w:rsidR="00406999" w:rsidRPr="00406999" w:rsidRDefault="00406999" w:rsidP="00406999">
            <w:pPr>
              <w:spacing w:after="150" w:line="240" w:lineRule="auto"/>
              <w:rPr>
                <w:rFonts w:eastAsia="Times New Roman" w:cs="Times New Roman"/>
                <w:szCs w:val="24"/>
              </w:rPr>
            </w:pPr>
            <w:r w:rsidRPr="00406999">
              <w:rPr>
                <w:rFonts w:eastAsia="Times New Roman" w:cs="Times New Roman"/>
                <w:sz w:val="28"/>
                <w:szCs w:val="28"/>
              </w:rPr>
              <w:t xml:space="preserve">Đ/c Trần Thị </w:t>
            </w:r>
            <w:r w:rsidRPr="00406999">
              <w:rPr>
                <w:rFonts w:eastAsia="Times New Roman" w:cs="Times New Roman"/>
                <w:sz w:val="28"/>
                <w:szCs w:val="28"/>
              </w:rPr>
              <w:t>Tý</w:t>
            </w:r>
            <w:r w:rsidRPr="00406999">
              <w:rPr>
                <w:rFonts w:eastAsia="Times New Roman" w:cs="Times New Roman"/>
                <w:sz w:val="28"/>
                <w:szCs w:val="28"/>
              </w:rPr>
              <w:t xml:space="preserve"> – Phó hiệu trưởng</w:t>
            </w:r>
          </w:p>
        </w:tc>
        <w:tc>
          <w:tcPr>
            <w:tcW w:w="2410" w:type="dxa"/>
            <w:tcBorders>
              <w:top w:val="nil"/>
              <w:left w:val="nil"/>
              <w:bottom w:val="single" w:sz="6" w:space="0" w:color="000000"/>
              <w:right w:val="single" w:sz="6" w:space="0" w:color="000000"/>
            </w:tcBorders>
            <w:tcMar>
              <w:top w:w="0" w:type="dxa"/>
              <w:left w:w="105" w:type="dxa"/>
              <w:bottom w:w="0" w:type="dxa"/>
              <w:right w:w="105" w:type="dxa"/>
            </w:tcMar>
            <w:hideMark/>
          </w:tcPr>
          <w:p w14:paraId="112B576E"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sz w:val="28"/>
                <w:szCs w:val="28"/>
              </w:rPr>
              <w:t>Phó ban chỉ đạo</w:t>
            </w:r>
          </w:p>
        </w:tc>
      </w:tr>
      <w:tr w:rsidR="00406999" w:rsidRPr="00406999" w14:paraId="6A630B11" w14:textId="77777777" w:rsidTr="00406999">
        <w:tc>
          <w:tcPr>
            <w:tcW w:w="8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0D0CFDF"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b/>
                <w:bCs/>
                <w:sz w:val="28"/>
                <w:szCs w:val="28"/>
              </w:rPr>
              <w:t>3</w:t>
            </w:r>
          </w:p>
        </w:tc>
        <w:tc>
          <w:tcPr>
            <w:tcW w:w="5710" w:type="dxa"/>
            <w:tcBorders>
              <w:top w:val="nil"/>
              <w:left w:val="nil"/>
              <w:bottom w:val="single" w:sz="6" w:space="0" w:color="000000"/>
              <w:right w:val="single" w:sz="6" w:space="0" w:color="000000"/>
            </w:tcBorders>
            <w:tcMar>
              <w:top w:w="0" w:type="dxa"/>
              <w:left w:w="105" w:type="dxa"/>
              <w:bottom w:w="0" w:type="dxa"/>
              <w:right w:w="105" w:type="dxa"/>
            </w:tcMar>
            <w:hideMark/>
          </w:tcPr>
          <w:p w14:paraId="55C37933" w14:textId="00207EFB" w:rsidR="00406999" w:rsidRPr="00406999" w:rsidRDefault="00406999" w:rsidP="00406999">
            <w:pPr>
              <w:spacing w:after="150" w:line="240" w:lineRule="auto"/>
              <w:rPr>
                <w:rFonts w:eastAsia="Times New Roman" w:cs="Times New Roman"/>
                <w:szCs w:val="24"/>
              </w:rPr>
            </w:pPr>
            <w:r w:rsidRPr="00406999">
              <w:rPr>
                <w:rFonts w:eastAsia="Times New Roman" w:cs="Times New Roman"/>
                <w:sz w:val="28"/>
                <w:szCs w:val="28"/>
              </w:rPr>
              <w:t xml:space="preserve">Đ/c Nguyễn </w:t>
            </w:r>
            <w:r w:rsidRPr="00406999">
              <w:rPr>
                <w:rFonts w:eastAsia="Times New Roman" w:cs="Times New Roman"/>
                <w:sz w:val="28"/>
                <w:szCs w:val="28"/>
              </w:rPr>
              <w:t xml:space="preserve">Thị Xuân </w:t>
            </w:r>
            <w:r w:rsidRPr="00406999">
              <w:rPr>
                <w:rFonts w:eastAsia="Times New Roman" w:cs="Times New Roman"/>
                <w:sz w:val="28"/>
                <w:szCs w:val="28"/>
              </w:rPr>
              <w:t>- CTCĐ</w:t>
            </w:r>
          </w:p>
        </w:tc>
        <w:tc>
          <w:tcPr>
            <w:tcW w:w="2410" w:type="dxa"/>
            <w:tcBorders>
              <w:top w:val="nil"/>
              <w:left w:val="nil"/>
              <w:bottom w:val="single" w:sz="6" w:space="0" w:color="000000"/>
              <w:right w:val="single" w:sz="6" w:space="0" w:color="000000"/>
            </w:tcBorders>
            <w:tcMar>
              <w:top w:w="0" w:type="dxa"/>
              <w:left w:w="105" w:type="dxa"/>
              <w:bottom w:w="0" w:type="dxa"/>
              <w:right w:w="105" w:type="dxa"/>
            </w:tcMar>
            <w:hideMark/>
          </w:tcPr>
          <w:p w14:paraId="470D758A"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sz w:val="28"/>
                <w:szCs w:val="28"/>
              </w:rPr>
              <w:t>Ủy viên</w:t>
            </w:r>
          </w:p>
        </w:tc>
      </w:tr>
      <w:tr w:rsidR="00406999" w:rsidRPr="00406999" w14:paraId="01053F31" w14:textId="77777777" w:rsidTr="00406999">
        <w:tc>
          <w:tcPr>
            <w:tcW w:w="8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AC8681"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b/>
                <w:bCs/>
                <w:sz w:val="28"/>
                <w:szCs w:val="28"/>
              </w:rPr>
              <w:t>4</w:t>
            </w:r>
          </w:p>
        </w:tc>
        <w:tc>
          <w:tcPr>
            <w:tcW w:w="5710" w:type="dxa"/>
            <w:tcBorders>
              <w:top w:val="nil"/>
              <w:left w:val="nil"/>
              <w:bottom w:val="single" w:sz="6" w:space="0" w:color="000000"/>
              <w:right w:val="single" w:sz="6" w:space="0" w:color="000000"/>
            </w:tcBorders>
            <w:tcMar>
              <w:top w:w="0" w:type="dxa"/>
              <w:left w:w="105" w:type="dxa"/>
              <w:bottom w:w="0" w:type="dxa"/>
              <w:right w:w="105" w:type="dxa"/>
            </w:tcMar>
            <w:hideMark/>
          </w:tcPr>
          <w:p w14:paraId="19B10252" w14:textId="09FD1D3B" w:rsidR="00406999" w:rsidRPr="00406999" w:rsidRDefault="00406999" w:rsidP="00406999">
            <w:pPr>
              <w:spacing w:after="150" w:line="240" w:lineRule="auto"/>
              <w:rPr>
                <w:rFonts w:eastAsia="Times New Roman" w:cs="Times New Roman"/>
                <w:szCs w:val="24"/>
              </w:rPr>
            </w:pPr>
            <w:r w:rsidRPr="00406999">
              <w:rPr>
                <w:rFonts w:eastAsia="Times New Roman" w:cs="Times New Roman"/>
                <w:sz w:val="28"/>
                <w:szCs w:val="28"/>
              </w:rPr>
              <w:t xml:space="preserve">Đ/c </w:t>
            </w:r>
            <w:r w:rsidRPr="00406999">
              <w:rPr>
                <w:rFonts w:eastAsia="Times New Roman" w:cs="Times New Roman"/>
                <w:sz w:val="28"/>
                <w:szCs w:val="28"/>
              </w:rPr>
              <w:t>Hoàng Thái Nam</w:t>
            </w:r>
            <w:r w:rsidRPr="00406999">
              <w:rPr>
                <w:rFonts w:eastAsia="Times New Roman" w:cs="Times New Roman"/>
                <w:sz w:val="28"/>
                <w:szCs w:val="28"/>
              </w:rPr>
              <w:t xml:space="preserve"> – TT y tế xã </w:t>
            </w:r>
          </w:p>
        </w:tc>
        <w:tc>
          <w:tcPr>
            <w:tcW w:w="2410" w:type="dxa"/>
            <w:tcBorders>
              <w:top w:val="nil"/>
              <w:left w:val="nil"/>
              <w:bottom w:val="single" w:sz="6" w:space="0" w:color="000000"/>
              <w:right w:val="single" w:sz="6" w:space="0" w:color="000000"/>
            </w:tcBorders>
            <w:tcMar>
              <w:top w:w="0" w:type="dxa"/>
              <w:left w:w="105" w:type="dxa"/>
              <w:bottom w:w="0" w:type="dxa"/>
              <w:right w:w="105" w:type="dxa"/>
            </w:tcMar>
            <w:hideMark/>
          </w:tcPr>
          <w:p w14:paraId="36B2B637"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sz w:val="28"/>
                <w:szCs w:val="28"/>
              </w:rPr>
              <w:t>Ủy viên</w:t>
            </w:r>
          </w:p>
        </w:tc>
      </w:tr>
      <w:tr w:rsidR="00406999" w:rsidRPr="00406999" w14:paraId="1FBDB27C" w14:textId="77777777" w:rsidTr="00406999">
        <w:tc>
          <w:tcPr>
            <w:tcW w:w="8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155DACC"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b/>
                <w:bCs/>
                <w:sz w:val="28"/>
                <w:szCs w:val="28"/>
              </w:rPr>
              <w:t>5</w:t>
            </w:r>
          </w:p>
        </w:tc>
        <w:tc>
          <w:tcPr>
            <w:tcW w:w="5710" w:type="dxa"/>
            <w:tcBorders>
              <w:top w:val="nil"/>
              <w:left w:val="nil"/>
              <w:bottom w:val="single" w:sz="6" w:space="0" w:color="000000"/>
              <w:right w:val="single" w:sz="6" w:space="0" w:color="000000"/>
            </w:tcBorders>
            <w:tcMar>
              <w:top w:w="0" w:type="dxa"/>
              <w:left w:w="105" w:type="dxa"/>
              <w:bottom w:w="0" w:type="dxa"/>
              <w:right w:w="105" w:type="dxa"/>
            </w:tcMar>
            <w:hideMark/>
          </w:tcPr>
          <w:p w14:paraId="15B78D18" w14:textId="2BAF9955" w:rsidR="00406999" w:rsidRPr="00406999" w:rsidRDefault="00406999" w:rsidP="00406999">
            <w:pPr>
              <w:spacing w:after="150" w:line="240" w:lineRule="auto"/>
              <w:rPr>
                <w:rFonts w:eastAsia="Times New Roman" w:cs="Times New Roman"/>
                <w:szCs w:val="24"/>
              </w:rPr>
            </w:pPr>
            <w:r w:rsidRPr="00406999">
              <w:rPr>
                <w:rFonts w:eastAsia="Times New Roman" w:cs="Times New Roman"/>
                <w:sz w:val="28"/>
                <w:szCs w:val="28"/>
              </w:rPr>
              <w:t xml:space="preserve">Đ/c </w:t>
            </w:r>
            <w:r w:rsidRPr="00406999">
              <w:rPr>
                <w:rFonts w:eastAsia="Times New Roman" w:cs="Times New Roman"/>
                <w:sz w:val="28"/>
                <w:szCs w:val="28"/>
              </w:rPr>
              <w:t>Nguyễn Thị Hường</w:t>
            </w:r>
            <w:r w:rsidRPr="00406999">
              <w:rPr>
                <w:rFonts w:eastAsia="Times New Roman" w:cs="Times New Roman"/>
                <w:sz w:val="28"/>
                <w:szCs w:val="28"/>
              </w:rPr>
              <w:t xml:space="preserve"> – Kế toán</w:t>
            </w:r>
            <w:r w:rsidRPr="00406999">
              <w:rPr>
                <w:rFonts w:eastAsia="Times New Roman" w:cs="Times New Roman"/>
                <w:sz w:val="28"/>
                <w:szCs w:val="28"/>
              </w:rPr>
              <w:t xml:space="preserve"> – NV Y tế</w:t>
            </w:r>
          </w:p>
        </w:tc>
        <w:tc>
          <w:tcPr>
            <w:tcW w:w="2410" w:type="dxa"/>
            <w:tcBorders>
              <w:top w:val="nil"/>
              <w:left w:val="nil"/>
              <w:bottom w:val="single" w:sz="6" w:space="0" w:color="000000"/>
              <w:right w:val="single" w:sz="6" w:space="0" w:color="000000"/>
            </w:tcBorders>
            <w:tcMar>
              <w:top w:w="0" w:type="dxa"/>
              <w:left w:w="105" w:type="dxa"/>
              <w:bottom w:w="0" w:type="dxa"/>
              <w:right w:w="105" w:type="dxa"/>
            </w:tcMar>
            <w:hideMark/>
          </w:tcPr>
          <w:p w14:paraId="3DAC8D83"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sz w:val="28"/>
                <w:szCs w:val="28"/>
              </w:rPr>
              <w:t>Ủy viên</w:t>
            </w:r>
          </w:p>
        </w:tc>
      </w:tr>
      <w:tr w:rsidR="00406999" w:rsidRPr="00406999" w14:paraId="4636FEE9" w14:textId="77777777" w:rsidTr="00406999">
        <w:tc>
          <w:tcPr>
            <w:tcW w:w="8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B74F4FF"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b/>
                <w:bCs/>
                <w:sz w:val="28"/>
                <w:szCs w:val="28"/>
              </w:rPr>
              <w:t>6</w:t>
            </w:r>
          </w:p>
        </w:tc>
        <w:tc>
          <w:tcPr>
            <w:tcW w:w="5710" w:type="dxa"/>
            <w:tcBorders>
              <w:top w:val="nil"/>
              <w:left w:val="nil"/>
              <w:bottom w:val="single" w:sz="6" w:space="0" w:color="000000"/>
              <w:right w:val="single" w:sz="6" w:space="0" w:color="000000"/>
            </w:tcBorders>
            <w:tcMar>
              <w:top w:w="0" w:type="dxa"/>
              <w:left w:w="105" w:type="dxa"/>
              <w:bottom w:w="0" w:type="dxa"/>
              <w:right w:w="105" w:type="dxa"/>
            </w:tcMar>
            <w:hideMark/>
          </w:tcPr>
          <w:p w14:paraId="60E7AC15" w14:textId="23B28DB3" w:rsidR="00406999" w:rsidRPr="00406999" w:rsidRDefault="00406999" w:rsidP="00406999">
            <w:pPr>
              <w:spacing w:after="150" w:line="240" w:lineRule="auto"/>
              <w:rPr>
                <w:rFonts w:eastAsia="Times New Roman" w:cs="Times New Roman"/>
                <w:szCs w:val="24"/>
              </w:rPr>
            </w:pPr>
            <w:r w:rsidRPr="00406999">
              <w:rPr>
                <w:rFonts w:eastAsia="Times New Roman" w:cs="Times New Roman"/>
                <w:sz w:val="28"/>
                <w:szCs w:val="28"/>
              </w:rPr>
              <w:t xml:space="preserve">Đ/c </w:t>
            </w:r>
            <w:r w:rsidRPr="00406999">
              <w:rPr>
                <w:rFonts w:eastAsia="Times New Roman" w:cs="Times New Roman"/>
                <w:sz w:val="28"/>
                <w:szCs w:val="28"/>
              </w:rPr>
              <w:t>Đoàn Thị Giang - TTCM</w:t>
            </w:r>
            <w:r w:rsidRPr="00406999">
              <w:rPr>
                <w:rFonts w:eastAsia="Times New Roman" w:cs="Times New Roman"/>
                <w:sz w:val="28"/>
                <w:szCs w:val="28"/>
              </w:rPr>
              <w:t xml:space="preserve"> </w:t>
            </w:r>
            <w:r w:rsidRPr="00406999">
              <w:rPr>
                <w:rFonts w:eastAsia="Times New Roman" w:cs="Times New Roman"/>
                <w:sz w:val="28"/>
                <w:szCs w:val="28"/>
              </w:rPr>
              <w:t>–</w:t>
            </w:r>
            <w:r w:rsidRPr="00406999">
              <w:rPr>
                <w:rFonts w:eastAsia="Times New Roman" w:cs="Times New Roman"/>
                <w:sz w:val="28"/>
                <w:szCs w:val="28"/>
              </w:rPr>
              <w:t xml:space="preserve"> Ban</w:t>
            </w:r>
            <w:r w:rsidRPr="00406999">
              <w:rPr>
                <w:rFonts w:eastAsia="Times New Roman" w:cs="Times New Roman"/>
                <w:sz w:val="28"/>
                <w:szCs w:val="28"/>
              </w:rPr>
              <w:t xml:space="preserve"> </w:t>
            </w:r>
            <w:r w:rsidRPr="00406999">
              <w:rPr>
                <w:rFonts w:eastAsia="Times New Roman" w:cs="Times New Roman"/>
                <w:sz w:val="28"/>
                <w:szCs w:val="28"/>
              </w:rPr>
              <w:t>TTND</w:t>
            </w:r>
          </w:p>
        </w:tc>
        <w:tc>
          <w:tcPr>
            <w:tcW w:w="2410" w:type="dxa"/>
            <w:tcBorders>
              <w:top w:val="nil"/>
              <w:left w:val="nil"/>
              <w:bottom w:val="single" w:sz="6" w:space="0" w:color="000000"/>
              <w:right w:val="single" w:sz="6" w:space="0" w:color="000000"/>
            </w:tcBorders>
            <w:tcMar>
              <w:top w:w="0" w:type="dxa"/>
              <w:left w:w="105" w:type="dxa"/>
              <w:bottom w:w="0" w:type="dxa"/>
              <w:right w:w="105" w:type="dxa"/>
            </w:tcMar>
            <w:hideMark/>
          </w:tcPr>
          <w:p w14:paraId="32C18C7A"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sz w:val="28"/>
                <w:szCs w:val="28"/>
              </w:rPr>
              <w:t>Ủy viên</w:t>
            </w:r>
          </w:p>
        </w:tc>
      </w:tr>
      <w:tr w:rsidR="00406999" w:rsidRPr="00406999" w14:paraId="0764B6DD" w14:textId="77777777" w:rsidTr="00406999">
        <w:tc>
          <w:tcPr>
            <w:tcW w:w="8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6DDFB46"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b/>
                <w:bCs/>
                <w:sz w:val="28"/>
                <w:szCs w:val="28"/>
              </w:rPr>
              <w:t>7</w:t>
            </w:r>
          </w:p>
        </w:tc>
        <w:tc>
          <w:tcPr>
            <w:tcW w:w="5710" w:type="dxa"/>
            <w:tcBorders>
              <w:top w:val="nil"/>
              <w:left w:val="nil"/>
              <w:bottom w:val="single" w:sz="6" w:space="0" w:color="000000"/>
              <w:right w:val="single" w:sz="6" w:space="0" w:color="000000"/>
            </w:tcBorders>
            <w:tcMar>
              <w:top w:w="0" w:type="dxa"/>
              <w:left w:w="105" w:type="dxa"/>
              <w:bottom w:w="0" w:type="dxa"/>
              <w:right w:w="105" w:type="dxa"/>
            </w:tcMar>
            <w:hideMark/>
          </w:tcPr>
          <w:p w14:paraId="4CFD82F9" w14:textId="589E6E1C" w:rsidR="00406999" w:rsidRPr="00406999" w:rsidRDefault="00406999" w:rsidP="00406999">
            <w:pPr>
              <w:spacing w:after="150" w:line="240" w:lineRule="auto"/>
              <w:rPr>
                <w:rFonts w:eastAsia="Times New Roman" w:cs="Times New Roman"/>
                <w:szCs w:val="24"/>
              </w:rPr>
            </w:pPr>
            <w:r w:rsidRPr="00406999">
              <w:rPr>
                <w:rFonts w:eastAsia="Times New Roman" w:cs="Times New Roman"/>
                <w:sz w:val="28"/>
                <w:szCs w:val="28"/>
              </w:rPr>
              <w:t xml:space="preserve">Đ/c </w:t>
            </w:r>
            <w:r w:rsidRPr="00406999">
              <w:rPr>
                <w:rFonts w:eastAsia="Times New Roman" w:cs="Times New Roman"/>
                <w:sz w:val="28"/>
                <w:szCs w:val="28"/>
              </w:rPr>
              <w:t>Phạm Thị Thương Giang</w:t>
            </w:r>
            <w:r w:rsidRPr="00406999">
              <w:rPr>
                <w:rFonts w:eastAsia="Times New Roman" w:cs="Times New Roman"/>
                <w:sz w:val="28"/>
                <w:szCs w:val="28"/>
              </w:rPr>
              <w:t xml:space="preserve"> – T</w:t>
            </w:r>
            <w:r w:rsidRPr="00406999">
              <w:rPr>
                <w:rFonts w:eastAsia="Times New Roman" w:cs="Times New Roman"/>
                <w:sz w:val="28"/>
                <w:szCs w:val="28"/>
              </w:rPr>
              <w:t>P</w:t>
            </w:r>
            <w:r w:rsidRPr="00406999">
              <w:rPr>
                <w:rFonts w:eastAsia="Times New Roman" w:cs="Times New Roman"/>
                <w:sz w:val="28"/>
                <w:szCs w:val="28"/>
              </w:rPr>
              <w:t xml:space="preserve">CM </w:t>
            </w:r>
          </w:p>
        </w:tc>
        <w:tc>
          <w:tcPr>
            <w:tcW w:w="2410" w:type="dxa"/>
            <w:tcBorders>
              <w:top w:val="nil"/>
              <w:left w:val="nil"/>
              <w:bottom w:val="single" w:sz="6" w:space="0" w:color="000000"/>
              <w:right w:val="single" w:sz="6" w:space="0" w:color="000000"/>
            </w:tcBorders>
            <w:tcMar>
              <w:top w:w="0" w:type="dxa"/>
              <w:left w:w="105" w:type="dxa"/>
              <w:bottom w:w="0" w:type="dxa"/>
              <w:right w:w="105" w:type="dxa"/>
            </w:tcMar>
            <w:hideMark/>
          </w:tcPr>
          <w:p w14:paraId="34965C6E"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sz w:val="28"/>
                <w:szCs w:val="28"/>
              </w:rPr>
              <w:t>Ủy viên</w:t>
            </w:r>
          </w:p>
        </w:tc>
      </w:tr>
      <w:tr w:rsidR="00406999" w:rsidRPr="00406999" w14:paraId="43F52E30" w14:textId="77777777" w:rsidTr="00406999">
        <w:tc>
          <w:tcPr>
            <w:tcW w:w="8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DC7FA07"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b/>
                <w:bCs/>
                <w:sz w:val="28"/>
                <w:szCs w:val="28"/>
              </w:rPr>
              <w:t>8</w:t>
            </w:r>
          </w:p>
        </w:tc>
        <w:tc>
          <w:tcPr>
            <w:tcW w:w="5710" w:type="dxa"/>
            <w:tcBorders>
              <w:top w:val="nil"/>
              <w:left w:val="nil"/>
              <w:bottom w:val="single" w:sz="6" w:space="0" w:color="000000"/>
              <w:right w:val="single" w:sz="6" w:space="0" w:color="000000"/>
            </w:tcBorders>
            <w:tcMar>
              <w:top w:w="0" w:type="dxa"/>
              <w:left w:w="105" w:type="dxa"/>
              <w:bottom w:w="0" w:type="dxa"/>
              <w:right w:w="105" w:type="dxa"/>
            </w:tcMar>
            <w:hideMark/>
          </w:tcPr>
          <w:p w14:paraId="3BCFABCB" w14:textId="790F7040" w:rsidR="00406999" w:rsidRPr="00406999" w:rsidRDefault="00406999" w:rsidP="00406999">
            <w:pPr>
              <w:spacing w:after="150" w:line="240" w:lineRule="auto"/>
              <w:rPr>
                <w:rFonts w:eastAsia="Times New Roman" w:cs="Times New Roman"/>
                <w:szCs w:val="24"/>
              </w:rPr>
            </w:pPr>
            <w:r w:rsidRPr="00406999">
              <w:rPr>
                <w:rFonts w:eastAsia="Times New Roman" w:cs="Times New Roman"/>
                <w:sz w:val="28"/>
                <w:szCs w:val="28"/>
              </w:rPr>
              <w:t xml:space="preserve">Đ/c </w:t>
            </w:r>
            <w:r w:rsidRPr="00406999">
              <w:rPr>
                <w:rFonts w:eastAsia="Times New Roman" w:cs="Times New Roman"/>
                <w:sz w:val="28"/>
                <w:szCs w:val="28"/>
              </w:rPr>
              <w:t>Lê Thị Kim Oanh</w:t>
            </w:r>
            <w:r w:rsidRPr="00406999">
              <w:rPr>
                <w:rFonts w:eastAsia="Times New Roman" w:cs="Times New Roman"/>
                <w:sz w:val="28"/>
                <w:szCs w:val="28"/>
              </w:rPr>
              <w:t xml:space="preserve"> – T</w:t>
            </w:r>
            <w:r w:rsidRPr="00406999">
              <w:rPr>
                <w:rFonts w:eastAsia="Times New Roman" w:cs="Times New Roman"/>
                <w:sz w:val="28"/>
                <w:szCs w:val="28"/>
              </w:rPr>
              <w:t>P</w:t>
            </w:r>
            <w:r w:rsidRPr="00406999">
              <w:rPr>
                <w:rFonts w:eastAsia="Times New Roman" w:cs="Times New Roman"/>
                <w:sz w:val="28"/>
                <w:szCs w:val="28"/>
              </w:rPr>
              <w:t xml:space="preserve">CM </w:t>
            </w:r>
          </w:p>
        </w:tc>
        <w:tc>
          <w:tcPr>
            <w:tcW w:w="2410" w:type="dxa"/>
            <w:tcBorders>
              <w:top w:val="nil"/>
              <w:left w:val="nil"/>
              <w:bottom w:val="single" w:sz="6" w:space="0" w:color="000000"/>
              <w:right w:val="single" w:sz="6" w:space="0" w:color="000000"/>
            </w:tcBorders>
            <w:tcMar>
              <w:top w:w="0" w:type="dxa"/>
              <w:left w:w="105" w:type="dxa"/>
              <w:bottom w:w="0" w:type="dxa"/>
              <w:right w:w="105" w:type="dxa"/>
            </w:tcMar>
            <w:hideMark/>
          </w:tcPr>
          <w:p w14:paraId="28FE6F00"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sz w:val="28"/>
                <w:szCs w:val="28"/>
              </w:rPr>
              <w:t>Ủy viên</w:t>
            </w:r>
          </w:p>
        </w:tc>
      </w:tr>
      <w:tr w:rsidR="00406999" w:rsidRPr="00406999" w14:paraId="66378FDD" w14:textId="77777777" w:rsidTr="00406999">
        <w:tc>
          <w:tcPr>
            <w:tcW w:w="8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FF9C373"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b/>
                <w:bCs/>
                <w:sz w:val="28"/>
                <w:szCs w:val="28"/>
              </w:rPr>
              <w:t>9</w:t>
            </w:r>
          </w:p>
        </w:tc>
        <w:tc>
          <w:tcPr>
            <w:tcW w:w="5710" w:type="dxa"/>
            <w:tcBorders>
              <w:top w:val="nil"/>
              <w:left w:val="nil"/>
              <w:bottom w:val="single" w:sz="6" w:space="0" w:color="000000"/>
              <w:right w:val="single" w:sz="6" w:space="0" w:color="000000"/>
            </w:tcBorders>
            <w:tcMar>
              <w:top w:w="0" w:type="dxa"/>
              <w:left w:w="105" w:type="dxa"/>
              <w:bottom w:w="0" w:type="dxa"/>
              <w:right w:w="105" w:type="dxa"/>
            </w:tcMar>
            <w:hideMark/>
          </w:tcPr>
          <w:p w14:paraId="1BCBEEB8" w14:textId="06FE0E41" w:rsidR="00406999" w:rsidRPr="00406999" w:rsidRDefault="00406999" w:rsidP="00406999">
            <w:pPr>
              <w:spacing w:after="150" w:line="240" w:lineRule="auto"/>
              <w:rPr>
                <w:rFonts w:eastAsia="Times New Roman" w:cs="Times New Roman"/>
                <w:szCs w:val="24"/>
              </w:rPr>
            </w:pPr>
            <w:r w:rsidRPr="00406999">
              <w:rPr>
                <w:rFonts w:eastAsia="Times New Roman" w:cs="Times New Roman"/>
                <w:sz w:val="28"/>
                <w:szCs w:val="28"/>
              </w:rPr>
              <w:t>Đ/c</w:t>
            </w:r>
            <w:r w:rsidRPr="00406999">
              <w:rPr>
                <w:rFonts w:eastAsia="Times New Roman" w:cs="Times New Roman"/>
                <w:sz w:val="28"/>
                <w:szCs w:val="28"/>
              </w:rPr>
              <w:t xml:space="preserve"> Phạm Thị Loan - TPCM</w:t>
            </w:r>
          </w:p>
        </w:tc>
        <w:tc>
          <w:tcPr>
            <w:tcW w:w="2410" w:type="dxa"/>
            <w:tcBorders>
              <w:top w:val="nil"/>
              <w:left w:val="nil"/>
              <w:bottom w:val="single" w:sz="6" w:space="0" w:color="000000"/>
              <w:right w:val="single" w:sz="6" w:space="0" w:color="000000"/>
            </w:tcBorders>
            <w:tcMar>
              <w:top w:w="0" w:type="dxa"/>
              <w:left w:w="105" w:type="dxa"/>
              <w:bottom w:w="0" w:type="dxa"/>
              <w:right w:w="105" w:type="dxa"/>
            </w:tcMar>
            <w:hideMark/>
          </w:tcPr>
          <w:p w14:paraId="7991B772"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sz w:val="28"/>
                <w:szCs w:val="28"/>
              </w:rPr>
              <w:t>Ủy viên</w:t>
            </w:r>
          </w:p>
        </w:tc>
      </w:tr>
      <w:tr w:rsidR="00406999" w:rsidRPr="00406999" w14:paraId="62A4D833" w14:textId="77777777" w:rsidTr="00406999">
        <w:tc>
          <w:tcPr>
            <w:tcW w:w="8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C97106F"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b/>
                <w:bCs/>
                <w:sz w:val="28"/>
                <w:szCs w:val="28"/>
              </w:rPr>
              <w:t>10</w:t>
            </w:r>
          </w:p>
        </w:tc>
        <w:tc>
          <w:tcPr>
            <w:tcW w:w="5710" w:type="dxa"/>
            <w:tcBorders>
              <w:top w:val="nil"/>
              <w:left w:val="nil"/>
              <w:bottom w:val="single" w:sz="6" w:space="0" w:color="000000"/>
              <w:right w:val="single" w:sz="6" w:space="0" w:color="000000"/>
            </w:tcBorders>
            <w:tcMar>
              <w:top w:w="0" w:type="dxa"/>
              <w:left w:w="105" w:type="dxa"/>
              <w:bottom w:w="0" w:type="dxa"/>
              <w:right w:w="105" w:type="dxa"/>
            </w:tcMar>
            <w:hideMark/>
          </w:tcPr>
          <w:p w14:paraId="4A5E7BE4" w14:textId="5751BEF6" w:rsidR="00406999" w:rsidRPr="00406999" w:rsidRDefault="00406999" w:rsidP="00406999">
            <w:pPr>
              <w:spacing w:after="150" w:line="240" w:lineRule="auto"/>
              <w:rPr>
                <w:rFonts w:eastAsia="Times New Roman" w:cs="Times New Roman"/>
                <w:szCs w:val="24"/>
              </w:rPr>
            </w:pPr>
            <w:r w:rsidRPr="00406999">
              <w:rPr>
                <w:rFonts w:eastAsia="Times New Roman" w:cs="Times New Roman"/>
                <w:sz w:val="28"/>
                <w:szCs w:val="28"/>
              </w:rPr>
              <w:t xml:space="preserve">Đ/c </w:t>
            </w:r>
            <w:r w:rsidRPr="00406999">
              <w:rPr>
                <w:rFonts w:eastAsia="Times New Roman" w:cs="Times New Roman"/>
                <w:sz w:val="28"/>
                <w:szCs w:val="28"/>
              </w:rPr>
              <w:t>Cao Thị Hằng</w:t>
            </w:r>
            <w:r w:rsidRPr="00406999">
              <w:rPr>
                <w:rFonts w:eastAsia="Times New Roman" w:cs="Times New Roman"/>
                <w:sz w:val="28"/>
                <w:szCs w:val="28"/>
              </w:rPr>
              <w:t xml:space="preserve"> – Ban phụ huynh</w:t>
            </w:r>
          </w:p>
        </w:tc>
        <w:tc>
          <w:tcPr>
            <w:tcW w:w="2410" w:type="dxa"/>
            <w:tcBorders>
              <w:top w:val="nil"/>
              <w:left w:val="nil"/>
              <w:bottom w:val="single" w:sz="6" w:space="0" w:color="000000"/>
              <w:right w:val="single" w:sz="6" w:space="0" w:color="000000"/>
            </w:tcBorders>
            <w:tcMar>
              <w:top w:w="0" w:type="dxa"/>
              <w:left w:w="105" w:type="dxa"/>
              <w:bottom w:w="0" w:type="dxa"/>
              <w:right w:w="105" w:type="dxa"/>
            </w:tcMar>
            <w:hideMark/>
          </w:tcPr>
          <w:p w14:paraId="25C3C68D" w14:textId="77777777" w:rsidR="00406999" w:rsidRPr="00406999" w:rsidRDefault="00406999" w:rsidP="00406999">
            <w:pPr>
              <w:spacing w:after="150" w:line="240" w:lineRule="auto"/>
              <w:jc w:val="center"/>
              <w:rPr>
                <w:rFonts w:eastAsia="Times New Roman" w:cs="Times New Roman"/>
                <w:szCs w:val="24"/>
              </w:rPr>
            </w:pPr>
            <w:r w:rsidRPr="00406999">
              <w:rPr>
                <w:rFonts w:eastAsia="Times New Roman" w:cs="Times New Roman"/>
                <w:sz w:val="28"/>
                <w:szCs w:val="28"/>
              </w:rPr>
              <w:t>Ủy viên</w:t>
            </w:r>
          </w:p>
        </w:tc>
      </w:tr>
    </w:tbl>
    <w:p w14:paraId="0B23A501" w14:textId="77777777" w:rsidR="00406999" w:rsidRPr="00406999" w:rsidRDefault="00406999" w:rsidP="00406999">
      <w:pPr>
        <w:shd w:val="clear" w:color="auto" w:fill="FFFFFF"/>
        <w:spacing w:after="0" w:line="288" w:lineRule="auto"/>
        <w:ind w:firstLine="567"/>
        <w:jc w:val="both"/>
        <w:rPr>
          <w:rFonts w:eastAsia="Times New Roman" w:cs="Times New Roman"/>
          <w:sz w:val="28"/>
          <w:szCs w:val="28"/>
          <w:shd w:val="clear" w:color="auto" w:fill="FFFFFF"/>
        </w:rPr>
      </w:pPr>
    </w:p>
    <w:p w14:paraId="7A5199F2"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Ban chỉ đạo có nhiệm vụ xây dựng kế hoạch giám sát vệ sinh ATTP trong trường năm học 2024-2025.</w:t>
      </w:r>
    </w:p>
    <w:p w14:paraId="735DE80D" w14:textId="4B74FB12" w:rsidR="00406999" w:rsidRPr="00406999" w:rsidRDefault="00406999" w:rsidP="00406999">
      <w:pPr>
        <w:shd w:val="clear" w:color="auto" w:fill="FFFFFF"/>
        <w:spacing w:after="0" w:line="288" w:lineRule="auto"/>
        <w:ind w:firstLine="567"/>
        <w:jc w:val="both"/>
        <w:rPr>
          <w:rFonts w:eastAsia="Times New Roman" w:cs="Times New Roman"/>
          <w:sz w:val="28"/>
          <w:szCs w:val="28"/>
          <w:shd w:val="clear" w:color="auto" w:fill="FFFFFF"/>
        </w:rPr>
      </w:pPr>
      <w:r w:rsidRPr="00406999">
        <w:rPr>
          <w:rFonts w:eastAsia="Times New Roman" w:cs="Times New Roman"/>
          <w:sz w:val="28"/>
          <w:szCs w:val="28"/>
          <w:shd w:val="clear" w:color="auto" w:fill="FFFFFF"/>
        </w:rPr>
        <w:t xml:space="preserve">* </w:t>
      </w:r>
      <w:r w:rsidRPr="00406999">
        <w:rPr>
          <w:rFonts w:eastAsia="Times New Roman" w:cs="Times New Roman"/>
          <w:sz w:val="28"/>
          <w:szCs w:val="28"/>
          <w:shd w:val="clear" w:color="auto" w:fill="FFFFFF"/>
        </w:rPr>
        <w:t>Kế hoạch giám sát được thực hiện theo tháng cụ thể căn cứ theo lịch phân công GNTP hàng ngày. Cụ thể:</w:t>
      </w:r>
    </w:p>
    <w:p w14:paraId="61D0BF93"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p>
    <w:tbl>
      <w:tblPr>
        <w:tblW w:w="9762" w:type="dxa"/>
        <w:tblInd w:w="-30" w:type="dxa"/>
        <w:tblCellMar>
          <w:top w:w="15" w:type="dxa"/>
          <w:left w:w="15" w:type="dxa"/>
          <w:bottom w:w="15" w:type="dxa"/>
          <w:right w:w="15" w:type="dxa"/>
        </w:tblCellMar>
        <w:tblLook w:val="04A0" w:firstRow="1" w:lastRow="0" w:firstColumn="1" w:lastColumn="0" w:noHBand="0" w:noVBand="1"/>
      </w:tblPr>
      <w:tblGrid>
        <w:gridCol w:w="740"/>
        <w:gridCol w:w="1971"/>
        <w:gridCol w:w="5647"/>
        <w:gridCol w:w="1404"/>
      </w:tblGrid>
      <w:tr w:rsidR="00406999" w:rsidRPr="00406999" w14:paraId="7001B45E" w14:textId="77777777" w:rsidTr="00406999">
        <w:trPr>
          <w:trHeight w:val="405"/>
        </w:trPr>
        <w:tc>
          <w:tcPr>
            <w:tcW w:w="73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49C4004"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b/>
                <w:bCs/>
                <w:sz w:val="28"/>
                <w:szCs w:val="28"/>
              </w:rPr>
              <w:t>STT</w:t>
            </w:r>
          </w:p>
        </w:tc>
        <w:tc>
          <w:tcPr>
            <w:tcW w:w="1972"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2950DF0D"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b/>
                <w:bCs/>
                <w:sz w:val="28"/>
                <w:szCs w:val="28"/>
              </w:rPr>
              <w:t>Tháng</w:t>
            </w:r>
          </w:p>
        </w:tc>
        <w:tc>
          <w:tcPr>
            <w:tcW w:w="5648"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1E89CA78"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b/>
                <w:bCs/>
                <w:sz w:val="28"/>
                <w:szCs w:val="28"/>
              </w:rPr>
              <w:t>Nội dung thực hiện</w:t>
            </w:r>
          </w:p>
        </w:tc>
        <w:tc>
          <w:tcPr>
            <w:tcW w:w="1404"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72921C8"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b/>
                <w:bCs/>
                <w:sz w:val="28"/>
                <w:szCs w:val="28"/>
              </w:rPr>
              <w:t>Ghi chú</w:t>
            </w:r>
          </w:p>
        </w:tc>
      </w:tr>
      <w:tr w:rsidR="00406999" w:rsidRPr="00406999" w14:paraId="120C7E12" w14:textId="77777777" w:rsidTr="00406999">
        <w:trPr>
          <w:trHeight w:val="1605"/>
        </w:trPr>
        <w:tc>
          <w:tcPr>
            <w:tcW w:w="738" w:type="dxa"/>
            <w:tcBorders>
              <w:top w:val="nil"/>
              <w:left w:val="single" w:sz="6" w:space="0" w:color="000000"/>
              <w:bottom w:val="single" w:sz="4" w:space="0" w:color="auto"/>
              <w:right w:val="single" w:sz="6" w:space="0" w:color="000000"/>
            </w:tcBorders>
            <w:tcMar>
              <w:top w:w="0" w:type="dxa"/>
              <w:left w:w="105" w:type="dxa"/>
              <w:bottom w:w="0" w:type="dxa"/>
              <w:right w:w="105" w:type="dxa"/>
            </w:tcMar>
            <w:vAlign w:val="center"/>
            <w:hideMark/>
          </w:tcPr>
          <w:p w14:paraId="0C717BA1"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sz w:val="28"/>
                <w:szCs w:val="28"/>
              </w:rPr>
              <w:t>1</w:t>
            </w:r>
          </w:p>
        </w:tc>
        <w:tc>
          <w:tcPr>
            <w:tcW w:w="1972" w:type="dxa"/>
            <w:tcBorders>
              <w:top w:val="nil"/>
              <w:left w:val="nil"/>
              <w:bottom w:val="single" w:sz="4" w:space="0" w:color="auto"/>
              <w:right w:val="single" w:sz="6" w:space="0" w:color="000000"/>
            </w:tcBorders>
            <w:tcMar>
              <w:top w:w="0" w:type="dxa"/>
              <w:left w:w="105" w:type="dxa"/>
              <w:bottom w:w="0" w:type="dxa"/>
              <w:right w:w="105" w:type="dxa"/>
            </w:tcMar>
            <w:vAlign w:val="center"/>
            <w:hideMark/>
          </w:tcPr>
          <w:p w14:paraId="78A07E2A"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sz w:val="28"/>
                <w:szCs w:val="28"/>
              </w:rPr>
              <w:t>Tháng 10/2024</w:t>
            </w:r>
          </w:p>
        </w:tc>
        <w:tc>
          <w:tcPr>
            <w:tcW w:w="5648" w:type="dxa"/>
            <w:tcBorders>
              <w:top w:val="nil"/>
              <w:left w:val="nil"/>
              <w:bottom w:val="single" w:sz="4" w:space="0" w:color="auto"/>
              <w:right w:val="single" w:sz="6" w:space="0" w:color="000000"/>
            </w:tcBorders>
            <w:tcMar>
              <w:top w:w="0" w:type="dxa"/>
              <w:left w:w="105" w:type="dxa"/>
              <w:bottom w:w="0" w:type="dxa"/>
              <w:right w:w="105" w:type="dxa"/>
            </w:tcMar>
            <w:hideMark/>
          </w:tcPr>
          <w:p w14:paraId="401517AE"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Xây dựng kế hoạch giám sát vệ sinh ATTP.</w:t>
            </w:r>
          </w:p>
          <w:p w14:paraId="043A42F5"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Thành lập Ban chỉ đạo giám sát vệ sinh ATTP</w:t>
            </w:r>
          </w:p>
          <w:p w14:paraId="4A277530"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Các thành viên trong Ban chỉ đạo tham gia giám sát theo lịch phân công cụ thể.</w:t>
            </w:r>
          </w:p>
        </w:tc>
        <w:tc>
          <w:tcPr>
            <w:tcW w:w="1404" w:type="dxa"/>
            <w:tcBorders>
              <w:top w:val="nil"/>
              <w:left w:val="nil"/>
              <w:bottom w:val="single" w:sz="4" w:space="0" w:color="auto"/>
              <w:right w:val="single" w:sz="6" w:space="0" w:color="000000"/>
            </w:tcBorders>
            <w:tcMar>
              <w:top w:w="0" w:type="dxa"/>
              <w:left w:w="105" w:type="dxa"/>
              <w:bottom w:w="0" w:type="dxa"/>
              <w:right w:w="105" w:type="dxa"/>
            </w:tcMar>
            <w:hideMark/>
          </w:tcPr>
          <w:p w14:paraId="66C79784"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Cs w:val="24"/>
              </w:rPr>
              <w:t> </w:t>
            </w:r>
          </w:p>
        </w:tc>
      </w:tr>
      <w:tr w:rsidR="00406999" w:rsidRPr="00406999" w14:paraId="5A47EAB2" w14:textId="77777777" w:rsidTr="00406999">
        <w:trPr>
          <w:trHeight w:val="1589"/>
        </w:trPr>
        <w:tc>
          <w:tcPr>
            <w:tcW w:w="73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044D2739"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sz w:val="28"/>
                <w:szCs w:val="28"/>
              </w:rPr>
              <w:t>2</w:t>
            </w:r>
          </w:p>
        </w:tc>
        <w:tc>
          <w:tcPr>
            <w:tcW w:w="19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EE66F67"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sz w:val="28"/>
                <w:szCs w:val="28"/>
              </w:rPr>
              <w:t>Tháng 11/2024</w:t>
            </w:r>
          </w:p>
        </w:tc>
        <w:tc>
          <w:tcPr>
            <w:tcW w:w="56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94C9704"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Các thành viên trong Ban chỉ đạo tham gia giám sát theo lịch phân công cụ thể.</w:t>
            </w:r>
          </w:p>
          <w:p w14:paraId="5A4A2AB3"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Tham gia tập huấn công tác vệ sinh ATTP (nếu có)</w:t>
            </w:r>
          </w:p>
        </w:tc>
        <w:tc>
          <w:tcPr>
            <w:tcW w:w="14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A550258"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Cs w:val="24"/>
              </w:rPr>
              <w:t> </w:t>
            </w:r>
          </w:p>
        </w:tc>
      </w:tr>
      <w:tr w:rsidR="00406999" w:rsidRPr="00406999" w14:paraId="7F176520" w14:textId="77777777" w:rsidTr="00406999">
        <w:trPr>
          <w:trHeight w:val="794"/>
        </w:trPr>
        <w:tc>
          <w:tcPr>
            <w:tcW w:w="73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4038AC1"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sz w:val="28"/>
                <w:szCs w:val="28"/>
              </w:rPr>
              <w:t>3</w:t>
            </w:r>
          </w:p>
        </w:tc>
        <w:tc>
          <w:tcPr>
            <w:tcW w:w="19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66EECAA7"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sz w:val="28"/>
                <w:szCs w:val="28"/>
              </w:rPr>
              <w:t>Tháng 12/2024</w:t>
            </w:r>
          </w:p>
        </w:tc>
        <w:tc>
          <w:tcPr>
            <w:tcW w:w="56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1E15FE0"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Các thành viên trong Ban chỉ đạo tham gia giám sát theo lịch phân công cụ thể.</w:t>
            </w:r>
          </w:p>
          <w:p w14:paraId="6E281433"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lastRenderedPageBreak/>
              <w:t>- Kiểm tra hồ sơ sổ sách theo quy định.</w:t>
            </w:r>
          </w:p>
          <w:p w14:paraId="129BE43D"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BGH rà soát, bổ sung trang thiết bị phục vụ công tác chăm sóc nuôi dưỡng, đảm bảo vệ sinh ATTP.</w:t>
            </w:r>
          </w:p>
        </w:tc>
        <w:tc>
          <w:tcPr>
            <w:tcW w:w="14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18FA772"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Cs w:val="24"/>
              </w:rPr>
              <w:lastRenderedPageBreak/>
              <w:t> </w:t>
            </w:r>
          </w:p>
        </w:tc>
      </w:tr>
      <w:tr w:rsidR="00406999" w:rsidRPr="00406999" w14:paraId="13131C2A" w14:textId="77777777" w:rsidTr="00406999">
        <w:trPr>
          <w:trHeight w:val="1995"/>
        </w:trPr>
        <w:tc>
          <w:tcPr>
            <w:tcW w:w="73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3F8F7CFB"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sz w:val="28"/>
                <w:szCs w:val="28"/>
              </w:rPr>
              <w:t>4</w:t>
            </w:r>
          </w:p>
        </w:tc>
        <w:tc>
          <w:tcPr>
            <w:tcW w:w="19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7EBA6E0A"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sz w:val="28"/>
                <w:szCs w:val="28"/>
              </w:rPr>
              <w:t>Tháng 1/2025</w:t>
            </w:r>
          </w:p>
        </w:tc>
        <w:tc>
          <w:tcPr>
            <w:tcW w:w="56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511C7310"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Các thành viên trong Ban chỉ đạo tham gia giám sát theo lịch phân công cụ thể.</w:t>
            </w:r>
          </w:p>
          <w:p w14:paraId="4B770959"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Tổ chức họp, đánh giá rút  kinh nghiệm học kỳ I năm học 2024-2025.</w:t>
            </w:r>
          </w:p>
          <w:p w14:paraId="30AE81AF"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Tiếp tục duy trì công tác đảm bảo vệ sinh ATTP.</w:t>
            </w:r>
          </w:p>
        </w:tc>
        <w:tc>
          <w:tcPr>
            <w:tcW w:w="14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1B1F50F"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Cs w:val="24"/>
              </w:rPr>
              <w:t> </w:t>
            </w:r>
          </w:p>
        </w:tc>
      </w:tr>
      <w:tr w:rsidR="00406999" w:rsidRPr="00406999" w14:paraId="33857D56" w14:textId="77777777" w:rsidTr="00406999">
        <w:trPr>
          <w:trHeight w:val="2010"/>
        </w:trPr>
        <w:tc>
          <w:tcPr>
            <w:tcW w:w="73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5F2C3752"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sz w:val="28"/>
                <w:szCs w:val="28"/>
              </w:rPr>
              <w:t>5</w:t>
            </w:r>
          </w:p>
        </w:tc>
        <w:tc>
          <w:tcPr>
            <w:tcW w:w="19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3E532A3E"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sz w:val="28"/>
                <w:szCs w:val="28"/>
              </w:rPr>
              <w:t>Tháng 2/2025</w:t>
            </w:r>
          </w:p>
        </w:tc>
        <w:tc>
          <w:tcPr>
            <w:tcW w:w="56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788641E"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Các thành viên trong Ban chỉ đạo tham gia giám sát theo lịch phân công cụ thể.</w:t>
            </w:r>
          </w:p>
          <w:p w14:paraId="66759356"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Kiểm tra công tác vệ sinh ATTP theo kế hoạch kiểm tra nội bộ, đặc biệt là sau kỳ nghỉ tết Nguyên đán 2025.</w:t>
            </w:r>
          </w:p>
        </w:tc>
        <w:tc>
          <w:tcPr>
            <w:tcW w:w="14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7A22C2C"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Cs w:val="24"/>
              </w:rPr>
              <w:t> </w:t>
            </w:r>
          </w:p>
        </w:tc>
      </w:tr>
      <w:tr w:rsidR="00406999" w:rsidRPr="00406999" w14:paraId="557C91D3" w14:textId="77777777" w:rsidTr="00406999">
        <w:trPr>
          <w:trHeight w:val="1995"/>
        </w:trPr>
        <w:tc>
          <w:tcPr>
            <w:tcW w:w="73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23260E8E"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sz w:val="28"/>
                <w:szCs w:val="28"/>
              </w:rPr>
              <w:t>6</w:t>
            </w:r>
          </w:p>
        </w:tc>
        <w:tc>
          <w:tcPr>
            <w:tcW w:w="19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06092DEA"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sz w:val="28"/>
                <w:szCs w:val="28"/>
              </w:rPr>
              <w:t>Tháng 3/2025</w:t>
            </w:r>
          </w:p>
        </w:tc>
        <w:tc>
          <w:tcPr>
            <w:tcW w:w="56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93312B2"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Các thành viên trong Ban chỉ đạo tham gia giám sát theo lịch phân công cụ thể.</w:t>
            </w:r>
          </w:p>
          <w:p w14:paraId="27610258"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Chuẩn bị tốt mọi mặt để đón đoàn kiểm tra công tác y tế học đường kết hợp kiểm tra công tác vệ sinh ATTP; phòng chống dịch bệnh.</w:t>
            </w:r>
          </w:p>
        </w:tc>
        <w:tc>
          <w:tcPr>
            <w:tcW w:w="14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FA3AEFA"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Cs w:val="24"/>
              </w:rPr>
              <w:t> </w:t>
            </w:r>
          </w:p>
        </w:tc>
      </w:tr>
      <w:tr w:rsidR="00406999" w:rsidRPr="00406999" w14:paraId="605505CF" w14:textId="77777777" w:rsidTr="00406999">
        <w:trPr>
          <w:trHeight w:val="2400"/>
        </w:trPr>
        <w:tc>
          <w:tcPr>
            <w:tcW w:w="73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26F31FCC"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sz w:val="28"/>
                <w:szCs w:val="28"/>
              </w:rPr>
              <w:t>7</w:t>
            </w:r>
          </w:p>
        </w:tc>
        <w:tc>
          <w:tcPr>
            <w:tcW w:w="19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5817AE46"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sz w:val="28"/>
                <w:szCs w:val="28"/>
              </w:rPr>
              <w:t>Tháng 4/2025</w:t>
            </w:r>
          </w:p>
        </w:tc>
        <w:tc>
          <w:tcPr>
            <w:tcW w:w="56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F85931E"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Các thành viên trong Ban chỉ đạo tham gia giám sát theo lịch phân công cụ thể.</w:t>
            </w:r>
          </w:p>
          <w:p w14:paraId="626997A6"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Tham gia tập huấn công tác vệ sinh ATTP (nếu có)</w:t>
            </w:r>
          </w:p>
          <w:p w14:paraId="07EBAC86"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Tiếp tục kiểm tra vệ sinh môi trường, vệ sinh ATTP trong trường học.</w:t>
            </w:r>
          </w:p>
        </w:tc>
        <w:tc>
          <w:tcPr>
            <w:tcW w:w="14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74655C3"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Cs w:val="24"/>
              </w:rPr>
              <w:t> </w:t>
            </w:r>
          </w:p>
        </w:tc>
      </w:tr>
      <w:tr w:rsidR="00406999" w:rsidRPr="00406999" w14:paraId="1D01143A" w14:textId="77777777" w:rsidTr="00406999">
        <w:trPr>
          <w:trHeight w:val="2805"/>
        </w:trPr>
        <w:tc>
          <w:tcPr>
            <w:tcW w:w="73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38CCCCA9"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sz w:val="28"/>
                <w:szCs w:val="28"/>
              </w:rPr>
              <w:t>8</w:t>
            </w:r>
          </w:p>
        </w:tc>
        <w:tc>
          <w:tcPr>
            <w:tcW w:w="19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23D44FE7" w14:textId="77777777" w:rsidR="00406999" w:rsidRPr="00406999" w:rsidRDefault="00406999" w:rsidP="00406999">
            <w:pPr>
              <w:spacing w:after="0" w:line="288" w:lineRule="auto"/>
              <w:jc w:val="center"/>
              <w:rPr>
                <w:rFonts w:eastAsia="Times New Roman" w:cs="Times New Roman"/>
                <w:szCs w:val="24"/>
              </w:rPr>
            </w:pPr>
            <w:r w:rsidRPr="00406999">
              <w:rPr>
                <w:rFonts w:eastAsia="Times New Roman" w:cs="Times New Roman"/>
                <w:sz w:val="28"/>
                <w:szCs w:val="28"/>
              </w:rPr>
              <w:t>Tháng 5/2025</w:t>
            </w:r>
          </w:p>
        </w:tc>
        <w:tc>
          <w:tcPr>
            <w:tcW w:w="56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30A28F6"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Các thành viên trong Ban chỉ đạo tham gia giám sát theo lịch phân công cụ thể.</w:t>
            </w:r>
          </w:p>
          <w:p w14:paraId="57D22940"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BGH phân công các bộ phận liên quan thực hiện rà soát, kiểm kê đồ dùng, trang thiết bị bán trú cuối năm học.</w:t>
            </w:r>
          </w:p>
          <w:p w14:paraId="34856BD2"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 w:val="28"/>
                <w:szCs w:val="28"/>
              </w:rPr>
              <w:t>- Họp tổng kết công tác giám sát vệ sinh ATTP. Rút kinh nghiệm.</w:t>
            </w:r>
          </w:p>
        </w:tc>
        <w:tc>
          <w:tcPr>
            <w:tcW w:w="14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D861C85" w14:textId="77777777" w:rsidR="00406999" w:rsidRPr="00406999" w:rsidRDefault="00406999" w:rsidP="00406999">
            <w:pPr>
              <w:spacing w:after="0" w:line="288" w:lineRule="auto"/>
              <w:jc w:val="both"/>
              <w:rPr>
                <w:rFonts w:eastAsia="Times New Roman" w:cs="Times New Roman"/>
                <w:szCs w:val="24"/>
              </w:rPr>
            </w:pPr>
            <w:r w:rsidRPr="00406999">
              <w:rPr>
                <w:rFonts w:eastAsia="Times New Roman" w:cs="Times New Roman"/>
                <w:szCs w:val="24"/>
              </w:rPr>
              <w:t> </w:t>
            </w:r>
          </w:p>
        </w:tc>
      </w:tr>
    </w:tbl>
    <w:p w14:paraId="4875B91B" w14:textId="77777777" w:rsidR="00406999" w:rsidRPr="00406999" w:rsidRDefault="00406999" w:rsidP="00406999">
      <w:pPr>
        <w:shd w:val="clear" w:color="auto" w:fill="FFFFFF"/>
        <w:spacing w:after="150" w:line="240" w:lineRule="auto"/>
        <w:ind w:firstLine="709"/>
        <w:jc w:val="both"/>
        <w:rPr>
          <w:rFonts w:eastAsia="Times New Roman" w:cs="Times New Roman"/>
          <w:b/>
          <w:bCs/>
          <w:sz w:val="16"/>
          <w:szCs w:val="16"/>
          <w:shd w:val="clear" w:color="auto" w:fill="FFFFFF"/>
        </w:rPr>
      </w:pPr>
    </w:p>
    <w:p w14:paraId="4D71BCED" w14:textId="6ED04F0E"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b/>
          <w:bCs/>
          <w:sz w:val="28"/>
          <w:szCs w:val="28"/>
          <w:shd w:val="clear" w:color="auto" w:fill="FFFFFF"/>
        </w:rPr>
        <w:t>2. Phân công trách nhiệm từng thành viên:</w:t>
      </w:r>
    </w:p>
    <w:p w14:paraId="1F69B15B" w14:textId="25885A56"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Ban giám hiệu là thành phần trong Ban chỉ đạo: Trực tiếp giám sát giờ GNTP theo lịch ph</w:t>
      </w:r>
      <w:r w:rsidRPr="00406999">
        <w:rPr>
          <w:rFonts w:eastAsia="Times New Roman" w:cs="Times New Roman"/>
          <w:sz w:val="28"/>
          <w:szCs w:val="28"/>
          <w:shd w:val="clear" w:color="auto" w:fill="FFFFFF"/>
        </w:rPr>
        <w:t>â</w:t>
      </w:r>
      <w:r w:rsidRPr="00406999">
        <w:rPr>
          <w:rFonts w:eastAsia="Times New Roman" w:cs="Times New Roman"/>
          <w:sz w:val="28"/>
          <w:szCs w:val="28"/>
          <w:shd w:val="clear" w:color="auto" w:fill="FFFFFF"/>
        </w:rPr>
        <w:t>n công.</w:t>
      </w:r>
    </w:p>
    <w:p w14:paraId="34C5C10F"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lastRenderedPageBreak/>
        <w:t>* Ban đại diện CMHS là thành phần trong Ban chỉ đạo: Trực tiếp tham gia giám sát giờ GNTP theo tình hình thực tế (Nếu trường hợp Ban đại diện CMHS trong thành phần Ban chỉ đạo có việc đột xuất, không tham gia GNTP phải viết giấy ủy quyền ở trong Ban đại diện CMHS với sự đồng ý của BGH nhà trường ký duyệt).</w:t>
      </w:r>
    </w:p>
    <w:p w14:paraId="218C1D7D"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Khi giám sát giờ GNTP, các thành viên tham gia sẽ giám sát trực tiếp bằng cảm quan, không trực tiếp dùng tay, dụng cụ khác để làm ảnh hưởng đến chất lượng thực phẩm trong suốt quá trình giám sát. Nếu kiểm tra thực phẩm có điều bất thường cấn báo cáo với BGH nhà trường để BGH báo cáo lại với cấp trên.</w:t>
      </w:r>
    </w:p>
    <w:p w14:paraId="1754115D"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Các đồng chí khác có tên trong thành phần Ban chỉ đạo phối hợp thực hiện tốt công tác giám sát vệ sinh ATTP mọi lúc, mọi nơi trong phạm vi trường học.</w:t>
      </w:r>
    </w:p>
    <w:p w14:paraId="0F2AE52B"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b/>
          <w:bCs/>
          <w:sz w:val="28"/>
          <w:szCs w:val="28"/>
          <w:shd w:val="clear" w:color="auto" w:fill="FFFFFF"/>
        </w:rPr>
        <w:t>IV. Thời gian tham gia giám sát ATTP trong ngày.</w:t>
      </w:r>
    </w:p>
    <w:p w14:paraId="7BA667ED"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Hình thức: Trực tiếp và gián tiếp</w:t>
      </w:r>
    </w:p>
    <w:p w14:paraId="39EDEFFA" w14:textId="77777777"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Thời gian:</w:t>
      </w:r>
    </w:p>
    <w:p w14:paraId="781C0D7A" w14:textId="77777777" w:rsidR="00406999" w:rsidRPr="00406999" w:rsidRDefault="00406999" w:rsidP="00406999">
      <w:pPr>
        <w:numPr>
          <w:ilvl w:val="0"/>
          <w:numId w:val="2"/>
        </w:numPr>
        <w:shd w:val="clear" w:color="auto" w:fill="FFFFFF"/>
        <w:spacing w:after="0" w:line="288" w:lineRule="auto"/>
        <w:ind w:left="0" w:firstLine="567"/>
        <w:jc w:val="both"/>
        <w:rPr>
          <w:rFonts w:ascii="Arial" w:eastAsia="Times New Roman" w:hAnsi="Arial" w:cs="Arial"/>
          <w:sz w:val="21"/>
          <w:szCs w:val="21"/>
        </w:rPr>
      </w:pPr>
      <w:r w:rsidRPr="00406999">
        <w:rPr>
          <w:rFonts w:eastAsia="Times New Roman" w:cs="Times New Roman"/>
          <w:sz w:val="28"/>
          <w:szCs w:val="28"/>
          <w:shd w:val="clear" w:color="auto" w:fill="FFFFFF"/>
        </w:rPr>
        <w:t>Đợt 1: Bắt đầu từ 7h30 phút hàng ngày.</w:t>
      </w:r>
    </w:p>
    <w:p w14:paraId="673E0258" w14:textId="77777777" w:rsidR="00406999" w:rsidRPr="00406999" w:rsidRDefault="00406999" w:rsidP="00406999">
      <w:pPr>
        <w:numPr>
          <w:ilvl w:val="0"/>
          <w:numId w:val="2"/>
        </w:numPr>
        <w:shd w:val="clear" w:color="auto" w:fill="FFFFFF"/>
        <w:spacing w:after="0" w:line="288" w:lineRule="auto"/>
        <w:ind w:left="0" w:firstLine="567"/>
        <w:jc w:val="both"/>
        <w:rPr>
          <w:rFonts w:ascii="Arial" w:eastAsia="Times New Roman" w:hAnsi="Arial" w:cs="Arial"/>
          <w:sz w:val="21"/>
          <w:szCs w:val="21"/>
        </w:rPr>
      </w:pPr>
      <w:r w:rsidRPr="00406999">
        <w:rPr>
          <w:rFonts w:eastAsia="Times New Roman" w:cs="Times New Roman"/>
          <w:sz w:val="28"/>
          <w:szCs w:val="28"/>
          <w:shd w:val="clear" w:color="auto" w:fill="FFFFFF"/>
        </w:rPr>
        <w:t>Đợt 2: Từ 8h30 phút đến 10h.</w:t>
      </w:r>
    </w:p>
    <w:p w14:paraId="50ECE214" w14:textId="3920F035" w:rsidR="00406999" w:rsidRPr="00406999" w:rsidRDefault="00406999" w:rsidP="00406999">
      <w:pPr>
        <w:shd w:val="clear" w:color="auto" w:fill="FFFFFF"/>
        <w:spacing w:after="0" w:line="288" w:lineRule="auto"/>
        <w:ind w:firstLine="567"/>
        <w:jc w:val="both"/>
        <w:rPr>
          <w:rFonts w:ascii="Arial" w:eastAsia="Times New Roman" w:hAnsi="Arial" w:cs="Arial"/>
          <w:sz w:val="21"/>
          <w:szCs w:val="21"/>
        </w:rPr>
      </w:pPr>
      <w:r w:rsidRPr="00406999">
        <w:rPr>
          <w:rFonts w:eastAsia="Times New Roman" w:cs="Times New Roman"/>
          <w:sz w:val="28"/>
          <w:szCs w:val="28"/>
          <w:shd w:val="clear" w:color="auto" w:fill="FFFFFF"/>
        </w:rPr>
        <w:t xml:space="preserve">Trên đây là kế hoạch giám sát công tác đảm bảo vệ sinh ATTP trong trường mầm non </w:t>
      </w:r>
      <w:r w:rsidRPr="00406999">
        <w:rPr>
          <w:rFonts w:eastAsia="Times New Roman" w:cs="Times New Roman"/>
          <w:sz w:val="28"/>
          <w:szCs w:val="28"/>
          <w:shd w:val="clear" w:color="auto" w:fill="FFFFFF"/>
        </w:rPr>
        <w:t>Thanh Lương</w:t>
      </w:r>
      <w:r w:rsidRPr="00406999">
        <w:rPr>
          <w:rFonts w:eastAsia="Times New Roman" w:cs="Times New Roman"/>
          <w:sz w:val="28"/>
          <w:szCs w:val="28"/>
          <w:shd w:val="clear" w:color="auto" w:fill="FFFFFF"/>
        </w:rPr>
        <w:t xml:space="preserve"> năm học 2024</w:t>
      </w:r>
      <w:r w:rsidRPr="00406999">
        <w:rPr>
          <w:rFonts w:eastAsia="Times New Roman" w:cs="Times New Roman"/>
          <w:sz w:val="28"/>
          <w:szCs w:val="28"/>
          <w:shd w:val="clear" w:color="auto" w:fill="FFFFFF"/>
        </w:rPr>
        <w:t xml:space="preserve"> </w:t>
      </w:r>
      <w:r w:rsidRPr="00406999">
        <w:rPr>
          <w:rFonts w:eastAsia="Times New Roman" w:cs="Times New Roman"/>
          <w:sz w:val="28"/>
          <w:szCs w:val="28"/>
          <w:shd w:val="clear" w:color="auto" w:fill="FFFFFF"/>
        </w:rPr>
        <w:t>-</w:t>
      </w:r>
      <w:r w:rsidRPr="00406999">
        <w:rPr>
          <w:rFonts w:eastAsia="Times New Roman" w:cs="Times New Roman"/>
          <w:sz w:val="28"/>
          <w:szCs w:val="28"/>
          <w:shd w:val="clear" w:color="auto" w:fill="FFFFFF"/>
        </w:rPr>
        <w:t xml:space="preserve"> </w:t>
      </w:r>
      <w:r w:rsidRPr="00406999">
        <w:rPr>
          <w:rFonts w:eastAsia="Times New Roman" w:cs="Times New Roman"/>
          <w:sz w:val="28"/>
          <w:szCs w:val="28"/>
          <w:shd w:val="clear" w:color="auto" w:fill="FFFFFF"/>
        </w:rPr>
        <w:t>2025. Yêu cầu các thành viên trong Ban chỉ đạo thực hiện tốt nhiệm vụ theo đúng kế hoạch./.</w:t>
      </w:r>
    </w:p>
    <w:p w14:paraId="2AA9F9A0" w14:textId="77777777" w:rsidR="00406999" w:rsidRPr="00406999" w:rsidRDefault="00406999" w:rsidP="00406999">
      <w:pPr>
        <w:shd w:val="clear" w:color="auto" w:fill="FFFFFF"/>
        <w:spacing w:after="150" w:line="240" w:lineRule="auto"/>
        <w:rPr>
          <w:rFonts w:ascii="Arial" w:eastAsia="Times New Roman" w:hAnsi="Arial" w:cs="Arial"/>
          <w:sz w:val="21"/>
          <w:szCs w:val="21"/>
        </w:rPr>
      </w:pPr>
      <w:r w:rsidRPr="00406999">
        <w:rPr>
          <w:rFonts w:ascii="Arial" w:eastAsia="Times New Roman" w:hAnsi="Arial" w:cs="Arial"/>
          <w:sz w:val="21"/>
          <w:szCs w:val="21"/>
        </w:rPr>
        <w:t> </w:t>
      </w:r>
    </w:p>
    <w:tbl>
      <w:tblPr>
        <w:tblW w:w="0" w:type="auto"/>
        <w:tblInd w:w="360" w:type="dxa"/>
        <w:tblCellMar>
          <w:top w:w="15" w:type="dxa"/>
          <w:left w:w="15" w:type="dxa"/>
          <w:bottom w:w="15" w:type="dxa"/>
          <w:right w:w="15" w:type="dxa"/>
        </w:tblCellMar>
        <w:tblLook w:val="04A0" w:firstRow="1" w:lastRow="0" w:firstColumn="1" w:lastColumn="0" w:noHBand="0" w:noVBand="1"/>
      </w:tblPr>
      <w:tblGrid>
        <w:gridCol w:w="4333"/>
        <w:gridCol w:w="4382"/>
      </w:tblGrid>
      <w:tr w:rsidR="00406999" w:rsidRPr="00406999" w14:paraId="339C54C5" w14:textId="77777777" w:rsidTr="00406999">
        <w:tc>
          <w:tcPr>
            <w:tcW w:w="4785" w:type="dxa"/>
            <w:tcMar>
              <w:top w:w="0" w:type="dxa"/>
              <w:left w:w="105" w:type="dxa"/>
              <w:bottom w:w="0" w:type="dxa"/>
              <w:right w:w="105" w:type="dxa"/>
            </w:tcMar>
            <w:hideMark/>
          </w:tcPr>
          <w:p w14:paraId="55DA393A" w14:textId="77777777" w:rsidR="00406999" w:rsidRPr="00406999" w:rsidRDefault="00406999" w:rsidP="00406999">
            <w:pPr>
              <w:spacing w:after="0" w:line="240" w:lineRule="auto"/>
              <w:rPr>
                <w:rFonts w:eastAsia="Times New Roman" w:cs="Times New Roman"/>
                <w:b/>
                <w:bCs/>
                <w:i/>
                <w:iCs/>
                <w:szCs w:val="24"/>
              </w:rPr>
            </w:pPr>
            <w:r w:rsidRPr="00406999">
              <w:rPr>
                <w:rFonts w:eastAsia="Times New Roman" w:cs="Times New Roman"/>
                <w:b/>
                <w:bCs/>
                <w:i/>
                <w:iCs/>
                <w:szCs w:val="24"/>
              </w:rPr>
              <w:t>Nơi nhận</w:t>
            </w:r>
          </w:p>
        </w:tc>
        <w:tc>
          <w:tcPr>
            <w:tcW w:w="4785" w:type="dxa"/>
            <w:tcMar>
              <w:top w:w="0" w:type="dxa"/>
              <w:left w:w="105" w:type="dxa"/>
              <w:bottom w:w="0" w:type="dxa"/>
              <w:right w:w="105" w:type="dxa"/>
            </w:tcMar>
            <w:hideMark/>
          </w:tcPr>
          <w:p w14:paraId="2FD25890" w14:textId="2F01E44A" w:rsidR="00406999" w:rsidRPr="00406999" w:rsidRDefault="00406999" w:rsidP="00406999">
            <w:pPr>
              <w:spacing w:after="0" w:line="240" w:lineRule="auto"/>
              <w:jc w:val="center"/>
              <w:rPr>
                <w:rFonts w:eastAsia="Times New Roman" w:cs="Times New Roman"/>
                <w:szCs w:val="24"/>
              </w:rPr>
            </w:pPr>
            <w:r w:rsidRPr="00406999">
              <w:rPr>
                <w:rFonts w:eastAsia="Times New Roman" w:cs="Times New Roman"/>
                <w:b/>
                <w:bCs/>
                <w:sz w:val="28"/>
                <w:szCs w:val="28"/>
              </w:rPr>
              <w:t xml:space="preserve">PHÓ </w:t>
            </w:r>
            <w:r w:rsidRPr="00406999">
              <w:rPr>
                <w:rFonts w:eastAsia="Times New Roman" w:cs="Times New Roman"/>
                <w:b/>
                <w:bCs/>
                <w:sz w:val="28"/>
                <w:szCs w:val="28"/>
              </w:rPr>
              <w:t>HIỆU TRƯỞNG</w:t>
            </w:r>
          </w:p>
        </w:tc>
      </w:tr>
      <w:tr w:rsidR="00406999" w:rsidRPr="00406999" w14:paraId="6EDF0F6C" w14:textId="77777777" w:rsidTr="00406999">
        <w:tc>
          <w:tcPr>
            <w:tcW w:w="4785" w:type="dxa"/>
            <w:tcMar>
              <w:top w:w="0" w:type="dxa"/>
              <w:left w:w="105" w:type="dxa"/>
              <w:bottom w:w="0" w:type="dxa"/>
              <w:right w:w="105" w:type="dxa"/>
            </w:tcMar>
            <w:hideMark/>
          </w:tcPr>
          <w:p w14:paraId="0F6CD5D9" w14:textId="1DD32D49" w:rsidR="00406999" w:rsidRPr="00406999" w:rsidRDefault="00406999" w:rsidP="00406999">
            <w:pPr>
              <w:spacing w:after="0" w:line="240" w:lineRule="auto"/>
              <w:rPr>
                <w:rFonts w:eastAsia="Times New Roman" w:cs="Times New Roman"/>
                <w:szCs w:val="24"/>
              </w:rPr>
            </w:pPr>
            <w:r w:rsidRPr="00406999">
              <w:rPr>
                <w:rFonts w:eastAsia="Times New Roman" w:cs="Times New Roman"/>
                <w:szCs w:val="24"/>
              </w:rPr>
              <w:t>-</w:t>
            </w:r>
            <w:r w:rsidRPr="00406999">
              <w:rPr>
                <w:rFonts w:eastAsia="Times New Roman" w:cs="Times New Roman"/>
                <w:szCs w:val="24"/>
              </w:rPr>
              <w:t xml:space="preserve"> </w:t>
            </w:r>
            <w:r w:rsidRPr="00406999">
              <w:rPr>
                <w:rFonts w:eastAsia="Times New Roman" w:cs="Times New Roman"/>
                <w:szCs w:val="24"/>
              </w:rPr>
              <w:t>Phòng GD&amp;ĐT huyện;</w:t>
            </w:r>
          </w:p>
          <w:p w14:paraId="5D5495DC" w14:textId="497D17BF" w:rsidR="00406999" w:rsidRPr="00406999" w:rsidRDefault="00406999" w:rsidP="00406999">
            <w:pPr>
              <w:spacing w:after="0" w:line="240" w:lineRule="auto"/>
              <w:rPr>
                <w:rFonts w:eastAsia="Times New Roman" w:cs="Times New Roman"/>
                <w:szCs w:val="24"/>
              </w:rPr>
            </w:pPr>
            <w:r w:rsidRPr="00406999">
              <w:rPr>
                <w:rFonts w:eastAsia="Times New Roman" w:cs="Times New Roman"/>
                <w:szCs w:val="24"/>
              </w:rPr>
              <w:t>-</w:t>
            </w:r>
            <w:r w:rsidRPr="00406999">
              <w:rPr>
                <w:rFonts w:eastAsia="Times New Roman" w:cs="Times New Roman"/>
                <w:szCs w:val="24"/>
              </w:rPr>
              <w:t xml:space="preserve"> </w:t>
            </w:r>
            <w:r w:rsidRPr="00406999">
              <w:rPr>
                <w:rFonts w:eastAsia="Times New Roman" w:cs="Times New Roman"/>
                <w:szCs w:val="24"/>
              </w:rPr>
              <w:t>BGH các tổ CM (T/h)</w:t>
            </w:r>
          </w:p>
          <w:p w14:paraId="11060353" w14:textId="77777777" w:rsidR="00406999" w:rsidRPr="00406999" w:rsidRDefault="00406999" w:rsidP="00406999">
            <w:pPr>
              <w:spacing w:after="0" w:line="240" w:lineRule="auto"/>
              <w:rPr>
                <w:rFonts w:eastAsia="Times New Roman" w:cs="Times New Roman"/>
                <w:szCs w:val="24"/>
              </w:rPr>
            </w:pPr>
            <w:r w:rsidRPr="00406999">
              <w:rPr>
                <w:rFonts w:eastAsia="Times New Roman" w:cs="Times New Roman"/>
                <w:szCs w:val="24"/>
              </w:rPr>
              <w:t>- Lưu:VT.</w:t>
            </w:r>
          </w:p>
          <w:p w14:paraId="2EBA37EF" w14:textId="77777777" w:rsidR="00406999" w:rsidRPr="00406999" w:rsidRDefault="00406999" w:rsidP="00406999">
            <w:pPr>
              <w:spacing w:after="0" w:line="240" w:lineRule="auto"/>
              <w:rPr>
                <w:rFonts w:eastAsia="Times New Roman" w:cs="Times New Roman"/>
                <w:szCs w:val="24"/>
              </w:rPr>
            </w:pPr>
            <w:r w:rsidRPr="00406999">
              <w:rPr>
                <w:rFonts w:eastAsia="Times New Roman" w:cs="Times New Roman"/>
                <w:szCs w:val="24"/>
              </w:rPr>
              <w:t> </w:t>
            </w:r>
          </w:p>
        </w:tc>
        <w:tc>
          <w:tcPr>
            <w:tcW w:w="4785" w:type="dxa"/>
            <w:tcMar>
              <w:top w:w="0" w:type="dxa"/>
              <w:left w:w="105" w:type="dxa"/>
              <w:bottom w:w="0" w:type="dxa"/>
              <w:right w:w="105" w:type="dxa"/>
            </w:tcMar>
            <w:hideMark/>
          </w:tcPr>
          <w:p w14:paraId="390088D1" w14:textId="77777777" w:rsidR="00406999" w:rsidRPr="00406999" w:rsidRDefault="00406999" w:rsidP="00406999">
            <w:pPr>
              <w:spacing w:after="0" w:line="240" w:lineRule="auto"/>
              <w:jc w:val="center"/>
              <w:rPr>
                <w:rFonts w:eastAsia="Times New Roman" w:cs="Times New Roman"/>
                <w:szCs w:val="24"/>
              </w:rPr>
            </w:pPr>
            <w:r w:rsidRPr="00406999">
              <w:rPr>
                <w:rFonts w:eastAsia="Times New Roman" w:cs="Times New Roman"/>
                <w:szCs w:val="24"/>
              </w:rPr>
              <w:t> </w:t>
            </w:r>
          </w:p>
          <w:p w14:paraId="648D8E38" w14:textId="769FC4DE" w:rsidR="00406999" w:rsidRPr="00406999" w:rsidRDefault="00406999" w:rsidP="00406999">
            <w:pPr>
              <w:spacing w:after="0" w:line="240" w:lineRule="auto"/>
              <w:rPr>
                <w:rFonts w:eastAsia="Times New Roman" w:cs="Times New Roman"/>
                <w:szCs w:val="24"/>
              </w:rPr>
            </w:pPr>
            <w:r w:rsidRPr="00406999">
              <w:rPr>
                <w:rFonts w:eastAsia="Times New Roman" w:cs="Times New Roman"/>
                <w:szCs w:val="24"/>
              </w:rPr>
              <w:t> </w:t>
            </w:r>
          </w:p>
          <w:p w14:paraId="6A507E9E" w14:textId="77777777" w:rsidR="00406999" w:rsidRPr="00406999" w:rsidRDefault="00406999" w:rsidP="00406999">
            <w:pPr>
              <w:spacing w:after="0" w:line="240" w:lineRule="auto"/>
              <w:rPr>
                <w:rFonts w:eastAsia="Times New Roman" w:cs="Times New Roman"/>
                <w:szCs w:val="24"/>
              </w:rPr>
            </w:pPr>
          </w:p>
          <w:p w14:paraId="2595E172" w14:textId="77777777" w:rsidR="00406999" w:rsidRPr="00406999" w:rsidRDefault="00406999" w:rsidP="00406999">
            <w:pPr>
              <w:spacing w:after="0" w:line="240" w:lineRule="auto"/>
              <w:rPr>
                <w:rFonts w:eastAsia="Times New Roman" w:cs="Times New Roman"/>
                <w:szCs w:val="24"/>
              </w:rPr>
            </w:pPr>
            <w:r w:rsidRPr="00406999">
              <w:rPr>
                <w:rFonts w:eastAsia="Times New Roman" w:cs="Times New Roman"/>
                <w:szCs w:val="24"/>
              </w:rPr>
              <w:t> </w:t>
            </w:r>
          </w:p>
          <w:p w14:paraId="01F6A9DC" w14:textId="6597BE97" w:rsidR="00406999" w:rsidRPr="00406999" w:rsidRDefault="00406999" w:rsidP="00406999">
            <w:pPr>
              <w:spacing w:after="0" w:line="240" w:lineRule="auto"/>
              <w:jc w:val="center"/>
              <w:rPr>
                <w:rFonts w:eastAsia="Times New Roman" w:cs="Times New Roman"/>
                <w:szCs w:val="24"/>
              </w:rPr>
            </w:pPr>
            <w:r w:rsidRPr="00406999">
              <w:rPr>
                <w:rFonts w:eastAsia="Times New Roman" w:cs="Times New Roman"/>
                <w:b/>
                <w:bCs/>
                <w:sz w:val="28"/>
                <w:szCs w:val="28"/>
              </w:rPr>
              <w:t>Nguyễn Thị Ngọc Trâm</w:t>
            </w:r>
          </w:p>
        </w:tc>
      </w:tr>
    </w:tbl>
    <w:p w14:paraId="23B1CC86" w14:textId="77777777" w:rsidR="00293C0D" w:rsidRPr="00406999" w:rsidRDefault="00293C0D"/>
    <w:sectPr w:rsidR="00293C0D" w:rsidRPr="00406999" w:rsidSect="004100F0">
      <w:pgSz w:w="11910" w:h="16850"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7DF"/>
    <w:multiLevelType w:val="multilevel"/>
    <w:tmpl w:val="5018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50246"/>
    <w:multiLevelType w:val="multilevel"/>
    <w:tmpl w:val="CEA4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102554">
    <w:abstractNumId w:val="0"/>
  </w:num>
  <w:num w:numId="2" w16cid:durableId="1778064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99"/>
    <w:rsid w:val="00293C0D"/>
    <w:rsid w:val="00406999"/>
    <w:rsid w:val="004100F0"/>
    <w:rsid w:val="008C0D56"/>
    <w:rsid w:val="009E19FE"/>
    <w:rsid w:val="00DD1AED"/>
    <w:rsid w:val="00EB0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8A65"/>
  <w15:chartTrackingRefBased/>
  <w15:docId w15:val="{9F5D5A74-46C4-4B25-8E40-63F1BAD7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6999"/>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681">
      <w:bodyDiv w:val="1"/>
      <w:marLeft w:val="0"/>
      <w:marRight w:val="0"/>
      <w:marTop w:val="0"/>
      <w:marBottom w:val="0"/>
      <w:divBdr>
        <w:top w:val="none" w:sz="0" w:space="0" w:color="auto"/>
        <w:left w:val="none" w:sz="0" w:space="0" w:color="auto"/>
        <w:bottom w:val="none" w:sz="0" w:space="0" w:color="auto"/>
        <w:right w:val="none" w:sz="0" w:space="0" w:color="auto"/>
      </w:divBdr>
      <w:divsChild>
        <w:div w:id="1147554081">
          <w:marLeft w:val="0"/>
          <w:marRight w:val="0"/>
          <w:marTop w:val="0"/>
          <w:marBottom w:val="0"/>
          <w:divBdr>
            <w:top w:val="none" w:sz="0" w:space="0" w:color="auto"/>
            <w:left w:val="none" w:sz="0" w:space="0" w:color="auto"/>
            <w:bottom w:val="none" w:sz="0" w:space="0" w:color="auto"/>
            <w:right w:val="none" w:sz="0" w:space="0" w:color="auto"/>
          </w:divBdr>
        </w:div>
        <w:div w:id="1789348216">
          <w:marLeft w:val="0"/>
          <w:marRight w:val="0"/>
          <w:marTop w:val="0"/>
          <w:marBottom w:val="0"/>
          <w:divBdr>
            <w:top w:val="none" w:sz="0" w:space="0" w:color="auto"/>
            <w:left w:val="none" w:sz="0" w:space="0" w:color="auto"/>
            <w:bottom w:val="none" w:sz="0" w:space="0" w:color="auto"/>
            <w:right w:val="none" w:sz="0" w:space="0" w:color="auto"/>
          </w:divBdr>
        </w:div>
        <w:div w:id="1745570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2025-05-12T08:34:00Z</cp:lastPrinted>
  <dcterms:created xsi:type="dcterms:W3CDTF">2025-05-12T07:40:00Z</dcterms:created>
  <dcterms:modified xsi:type="dcterms:W3CDTF">2025-05-12T10:15:00Z</dcterms:modified>
</cp:coreProperties>
</file>