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7D0A" w14:textId="77777777" w:rsidR="00A66A08" w:rsidRDefault="00A66A08" w:rsidP="00A66A08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sz w:val="28"/>
          <w:szCs w:val="28"/>
        </w:rPr>
      </w:pPr>
      <w:r w:rsidRPr="0056153C">
        <w:rPr>
          <w:rStyle w:val="Strong"/>
          <w:sz w:val="28"/>
          <w:szCs w:val="28"/>
        </w:rPr>
        <w:t xml:space="preserve">TRƯỜNG MẦM </w:t>
      </w:r>
      <w:proofErr w:type="gramStart"/>
      <w:r w:rsidRPr="0056153C">
        <w:rPr>
          <w:rStyle w:val="Strong"/>
          <w:sz w:val="28"/>
          <w:szCs w:val="28"/>
        </w:rPr>
        <w:t>NON TIÊN THANH</w:t>
      </w:r>
      <w:proofErr w:type="gramEnd"/>
    </w:p>
    <w:p w14:paraId="3216B510" w14:textId="77777777" w:rsidR="00A66A08" w:rsidRDefault="00A66A08" w:rsidP="00A66A0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</w:rPr>
      </w:pPr>
    </w:p>
    <w:p w14:paraId="2C2CE4C8" w14:textId="2B893A12" w:rsidR="00A66A08" w:rsidRPr="00BF1272" w:rsidRDefault="00A66A08" w:rsidP="00A66A0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BF1272">
        <w:rPr>
          <w:rStyle w:val="Strong"/>
          <w:sz w:val="28"/>
          <w:szCs w:val="28"/>
        </w:rPr>
        <w:t>BÀI TUYÊN TRUYỀN</w:t>
      </w:r>
      <w:r w:rsidR="00AC535D">
        <w:rPr>
          <w:rStyle w:val="Strong"/>
          <w:sz w:val="28"/>
          <w:szCs w:val="28"/>
          <w:lang w:val="vi-VN"/>
        </w:rPr>
        <w:t xml:space="preserve"> THÁNG </w:t>
      </w:r>
      <w:r w:rsidR="0030400D">
        <w:rPr>
          <w:rStyle w:val="Strong"/>
          <w:sz w:val="28"/>
          <w:szCs w:val="28"/>
        </w:rPr>
        <w:t>1</w:t>
      </w:r>
      <w:r w:rsidR="00B12568">
        <w:rPr>
          <w:rStyle w:val="Strong"/>
          <w:sz w:val="28"/>
          <w:szCs w:val="28"/>
        </w:rPr>
        <w:t>1</w:t>
      </w:r>
      <w:r>
        <w:rPr>
          <w:rStyle w:val="Strong"/>
          <w:sz w:val="28"/>
          <w:szCs w:val="28"/>
        </w:rPr>
        <w:t xml:space="preserve"> LỚP 3B3</w:t>
      </w:r>
      <w:r w:rsidRPr="00BF1272">
        <w:rPr>
          <w:sz w:val="28"/>
          <w:szCs w:val="28"/>
        </w:rPr>
        <w:t>          </w:t>
      </w:r>
    </w:p>
    <w:p w14:paraId="6A523E22" w14:textId="4A49172B" w:rsidR="0030400D" w:rsidRPr="0030400D" w:rsidRDefault="0030400D" w:rsidP="0030400D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 w:rsidRPr="0030400D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BÀI TUYÊN TRUYỀN VỀ XÂY DỰNG TRƯỜNG HỌC HẠNH PHÚC</w:t>
      </w:r>
    </w:p>
    <w:p w14:paraId="3379C711" w14:textId="2F0B24CB" w:rsidR="0030400D" w:rsidRPr="0030400D" w:rsidRDefault="0030400D" w:rsidP="0030400D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proofErr w:type="spellStart"/>
      <w:r w:rsidRPr="0030400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Kính</w:t>
      </w:r>
      <w:proofErr w:type="spellEnd"/>
      <w:r w:rsidRPr="0030400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thưa</w:t>
      </w:r>
      <w:proofErr w:type="spellEnd"/>
      <w:r w:rsidRPr="0030400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30400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bậc</w:t>
      </w:r>
      <w:proofErr w:type="spellEnd"/>
      <w:r w:rsidRPr="0030400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phụ</w:t>
      </w:r>
      <w:proofErr w:type="spellEnd"/>
      <w:r w:rsidRPr="0030400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huynh</w:t>
      </w:r>
      <w:proofErr w:type="spellEnd"/>
      <w:r w:rsidRPr="0030400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thân</w:t>
      </w:r>
      <w:proofErr w:type="spellEnd"/>
      <w:r w:rsidRPr="0030400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mến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!</w:t>
      </w:r>
    </w:p>
    <w:p w14:paraId="61D69D88" w14:textId="77777777" w:rsidR="0030400D" w:rsidRDefault="0030400D" w:rsidP="0030400D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môi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trường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hạnh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phúc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hòa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bình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giúp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luôn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thái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độ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sống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tích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cực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lạc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quan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vui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tươi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biết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đồng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cảm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sẻ</w:t>
      </w:r>
      <w:proofErr w:type="spellEnd"/>
      <w:r w:rsidRPr="00304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chia…</w:t>
      </w:r>
    </w:p>
    <w:p w14:paraId="4019B49E" w14:textId="0DF0790D" w:rsidR="0030400D" w:rsidRPr="0030400D" w:rsidRDefault="0030400D" w:rsidP="0030400D">
      <w:pPr>
        <w:shd w:val="clear" w:color="auto" w:fill="FFFFFF"/>
        <w:spacing w:after="12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>
        <w:rPr>
          <w:noProof/>
        </w:rPr>
        <w:drawing>
          <wp:inline distT="0" distB="0" distL="0" distR="0" wp14:anchorId="5D60A8E9" wp14:editId="06724D91">
            <wp:extent cx="5050657" cy="1958340"/>
            <wp:effectExtent l="0" t="0" r="0" b="3810"/>
            <wp:docPr id="5" name="Picture 4" descr="Ảnh đại d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Ảnh đại diệ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844" cy="196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659C1" w14:textId="77777777" w:rsidR="0030400D" w:rsidRPr="0030400D" w:rsidRDefault="0030400D" w:rsidP="0030400D">
      <w:pPr>
        <w:shd w:val="clear" w:color="auto" w:fill="FFFFFF"/>
        <w:spacing w:after="12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Nhiều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nghiên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cứu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chỉ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rằng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99%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môi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trường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giáo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dục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tốt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ảnh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hưởng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trực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tiếp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tới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việc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hình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thành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nhân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tốt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ở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biểu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hiện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tâm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lý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hành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đạo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đức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ngay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6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năm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đầu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đời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phản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ánh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giáo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dục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trải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nghiệm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 </w:t>
      </w:r>
    </w:p>
    <w:p w14:paraId="4E8DF171" w14:textId="77777777" w:rsidR="0030400D" w:rsidRPr="0030400D" w:rsidRDefault="0030400D" w:rsidP="0030400D">
      <w:pPr>
        <w:shd w:val="clear" w:color="auto" w:fill="FFFFFF"/>
        <w:spacing w:after="12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Tạo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dựng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môi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trường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hạnh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phúc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hòa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bình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ý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nghĩa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quan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trọng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phát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triển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trí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tuệ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thể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chất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tinh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thần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đặc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biệt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lập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hành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vi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cư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xử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Môi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trường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hạnh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phúc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hòa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bình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giúp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luôn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thái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độ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sống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tích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cực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lạc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quan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vui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Điều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này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giúp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học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hỏi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mỗi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ngày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thông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qua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hành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nhỏ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như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cư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xử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lịch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nhã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nhặn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sẵn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sàng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nói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cảm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ơn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xin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lỗi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đúng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lúc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phát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huy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tiềm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năng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đúng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thời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kỳ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nhạy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cảm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…</w:t>
      </w:r>
    </w:p>
    <w:p w14:paraId="36745BF6" w14:textId="77777777" w:rsidR="0030400D" w:rsidRPr="0030400D" w:rsidRDefault="0030400D" w:rsidP="0030400D">
      <w:pPr>
        <w:shd w:val="clear" w:color="auto" w:fill="FFFFFF"/>
        <w:spacing w:after="12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Môi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trường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hạnh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phúc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là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gì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?</w:t>
      </w:r>
    </w:p>
    <w:p w14:paraId="28F8BE7E" w14:textId="77777777" w:rsidR="0030400D" w:rsidRPr="0030400D" w:rsidRDefault="0030400D" w:rsidP="0030400D">
      <w:pPr>
        <w:shd w:val="clear" w:color="auto" w:fill="FFFFFF"/>
        <w:spacing w:after="12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nơi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“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trung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tâm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”,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yêu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thương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hạnh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phúc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:</w:t>
      </w:r>
    </w:p>
    <w:p w14:paraId="69B09E3E" w14:textId="77777777" w:rsidR="0030400D" w:rsidRPr="0030400D" w:rsidRDefault="0030400D" w:rsidP="0030400D">
      <w:pPr>
        <w:shd w:val="clear" w:color="auto" w:fill="FFFFFF"/>
        <w:spacing w:after="12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tâm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lý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tích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cực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dễ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dàng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tiếp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thu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kiến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;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hợp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tác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chia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sẻ</w:t>
      </w:r>
      <w:proofErr w:type="spellEnd"/>
    </w:p>
    <w:p w14:paraId="37B3B2C0" w14:textId="77777777" w:rsidR="0030400D" w:rsidRPr="0030400D" w:rsidRDefault="0030400D" w:rsidP="0030400D">
      <w:pPr>
        <w:shd w:val="clear" w:color="auto" w:fill="FFFFFF"/>
        <w:spacing w:after="12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hoà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đồng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yêu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thương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bạn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bè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giúp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giảm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xung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đột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rủi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ro</w:t>
      </w:r>
      <w:proofErr w:type="spellEnd"/>
    </w:p>
    <w:p w14:paraId="03DD3DC1" w14:textId="77777777" w:rsidR="0030400D" w:rsidRPr="0030400D" w:rsidRDefault="0030400D" w:rsidP="0030400D">
      <w:pPr>
        <w:shd w:val="clear" w:color="auto" w:fill="FFFFFF"/>
        <w:spacing w:after="12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do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sáng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tạo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bộc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lộ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suy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nghĩ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tính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bản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thân</w:t>
      </w:r>
      <w:proofErr w:type="spellEnd"/>
    </w:p>
    <w:p w14:paraId="5996CBF6" w14:textId="77777777" w:rsidR="0030400D" w:rsidRPr="0030400D" w:rsidRDefault="0030400D" w:rsidP="0030400D">
      <w:pPr>
        <w:shd w:val="clear" w:color="auto" w:fill="FFFFFF"/>
        <w:spacing w:after="12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vui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tin,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năng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hứng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thú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mỗi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khi đến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trường</w:t>
      </w:r>
      <w:proofErr w:type="spellEnd"/>
    </w:p>
    <w:p w14:paraId="091B74B6" w14:textId="77777777" w:rsidR="0030400D" w:rsidRPr="0030400D" w:rsidRDefault="0030400D" w:rsidP="0030400D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30400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>            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Xây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dựng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môi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trường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hạnh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phúc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bình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đẳng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</w:p>
    <w:p w14:paraId="7D592382" w14:textId="77777777" w:rsidR="0030400D" w:rsidRPr="0030400D" w:rsidRDefault="0030400D" w:rsidP="0030400D">
      <w:pPr>
        <w:shd w:val="clear" w:color="auto" w:fill="FFFFFF"/>
        <w:spacing w:after="12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lastRenderedPageBreak/>
        <w:t>Người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lớn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cần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nhìn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nhận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như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thể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độc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lập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cư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xử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như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 “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trưởng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thành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”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giúp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luôn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cảm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thấy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thoải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mái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tinh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thần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tôn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trọng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chính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Từ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ý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trách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nhiệm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dâng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cao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hơn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tôn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trọng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như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“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trưởng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thành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”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năng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lực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hành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chính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kiến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tính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riêng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5FB437AC" w14:textId="77777777" w:rsidR="0030400D" w:rsidRPr="0030400D" w:rsidRDefault="0030400D" w:rsidP="0030400D">
      <w:pPr>
        <w:shd w:val="clear" w:color="auto" w:fill="FFFFFF"/>
        <w:spacing w:after="12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Do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vậy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giáo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bố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mẹ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lớn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xung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quanh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phải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nhạy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cảm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nhận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nhu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cầu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như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vậy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mới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thể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tạo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dựng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môi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trường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hạnh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phúc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hòa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bình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tốt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nhất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phát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triển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toàn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diện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  <w:r w:rsidRPr="0030400D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> </w:t>
      </w:r>
    </w:p>
    <w:p w14:paraId="1FC8AEA8" w14:textId="77777777" w:rsidR="0030400D" w:rsidRPr="0030400D" w:rsidRDefault="0030400D" w:rsidP="0030400D">
      <w:pPr>
        <w:shd w:val="clear" w:color="auto" w:fill="FFFFFF"/>
        <w:spacing w:after="12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đầu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thời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điểm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quan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trọng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thiết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lập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nền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tảng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vững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chắc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việc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đứa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sẽ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trở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thành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ai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đóng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vai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trò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như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thế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nào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tương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lai.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Bởi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vậy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cần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trải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nghiệm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thế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giới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xung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quanh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giải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đáp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thắc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mắc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dù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mặc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quần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áo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phép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tính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khó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hay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truyền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đạt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nhu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cầu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bản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thân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hiệu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quả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 </w:t>
      </w:r>
    </w:p>
    <w:p w14:paraId="70E12F75" w14:textId="77777777" w:rsidR="0030400D" w:rsidRPr="0030400D" w:rsidRDefault="0030400D" w:rsidP="0030400D">
      <w:pPr>
        <w:shd w:val="clear" w:color="auto" w:fill="FFFFFF"/>
        <w:spacing w:after="12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Do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vậy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giáo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bố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mẹ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lớn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xung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quanh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sẽ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chỉ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“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trợ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tá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đắc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lực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”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hỗ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trợ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trải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nghiệm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trang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bị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hiểu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proofErr w:type="gram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biết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 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proofErr w:type="gram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kỹ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năng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cần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thiết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(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lập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hợp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tác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chia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…)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phát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triển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thế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giới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tế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09E67FD6" w14:textId="77777777" w:rsidR="0030400D" w:rsidRPr="0030400D" w:rsidRDefault="0030400D" w:rsidP="0030400D">
      <w:pPr>
        <w:shd w:val="clear" w:color="auto" w:fill="FFFFFF"/>
        <w:spacing w:after="12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Tôn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trọng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cá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tính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riêng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biệt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</w:p>
    <w:p w14:paraId="6AC2F09C" w14:textId="77777777" w:rsidR="0030400D" w:rsidRPr="0030400D" w:rsidRDefault="0030400D" w:rsidP="0030400D">
      <w:pPr>
        <w:shd w:val="clear" w:color="auto" w:fill="FFFFFF"/>
        <w:spacing w:after="12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Mỗi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chúng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ta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sinh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đều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tính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sứ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mệnh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riêng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mang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chiều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màu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sắc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thế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giới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Cho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nên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môi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trường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hạnh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phúc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hòa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bình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chính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lớn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tôn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trọng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tính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riêng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dạy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tôn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trọng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giá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trị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khác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biệt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khác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 </w:t>
      </w:r>
    </w:p>
    <w:p w14:paraId="53956F88" w14:textId="77777777" w:rsidR="0030400D" w:rsidRPr="0030400D" w:rsidRDefault="0030400D" w:rsidP="0030400D">
      <w:pPr>
        <w:shd w:val="clear" w:color="auto" w:fill="FFFFFF"/>
        <w:spacing w:after="120"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Do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vai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trò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giáo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cha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mẹ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lớn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xung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quanh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đồng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hành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giúp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tìm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hạnh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phúc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chính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cần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lớn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giải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quyết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thay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mâu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thuẫn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xung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đột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cảm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xúc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chỉ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cần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cha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mẹ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thừa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nhận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cảm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xúc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bao dung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Đừng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nên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áp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đặt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thay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vào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hãy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giúp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phát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huy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điểm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mạnh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chính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Hãy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trải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nghiệm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hạnh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phúc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suy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nghĩ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cùng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gì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muốn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”.</w:t>
      </w:r>
    </w:p>
    <w:p w14:paraId="26E48C99" w14:textId="77777777" w:rsidR="0030400D" w:rsidRPr="0030400D" w:rsidRDefault="0030400D" w:rsidP="0030400D">
      <w:pPr>
        <w:shd w:val="clear" w:color="auto" w:fill="FFFFFF"/>
        <w:spacing w:line="240" w:lineRule="auto"/>
        <w:ind w:firstLine="72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Việc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nuôi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dưỡng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môi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trường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hạnh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phúc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hòa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bình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khó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như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cha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mẹ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tưởng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Tình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yêu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thương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tôn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trọng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như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cô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giáo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trường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đang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hiện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chính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chìa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khóa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giúp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trưởng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thành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hạnh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phúc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Chắc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chắn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đứa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cha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mẹ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tin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tưởng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phải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sống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dưới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kỳ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vọng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bao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bọc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quá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mức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sẽ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tìm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ra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hạnh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phúc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chính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3040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6F9A6F57" w14:textId="2BD41D46" w:rsidR="00694AC8" w:rsidRPr="00694AC8" w:rsidRDefault="00694AC8" w:rsidP="00694AC8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</w:t>
      </w:r>
      <w:r w:rsidRPr="00694AC8">
        <w:rPr>
          <w:b/>
          <w:bCs/>
          <w:sz w:val="28"/>
          <w:szCs w:val="28"/>
        </w:rPr>
        <w:t>NGƯỜI VIẾT</w:t>
      </w:r>
    </w:p>
    <w:p w14:paraId="12AE480E" w14:textId="77777777" w:rsidR="00694AC8" w:rsidRPr="00694AC8" w:rsidRDefault="00694AC8" w:rsidP="00694A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30F06D8" w14:textId="77777777" w:rsidR="00694AC8" w:rsidRPr="00694AC8" w:rsidRDefault="00694AC8" w:rsidP="00694A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2F125C0" w14:textId="3775E7C8" w:rsidR="00694AC8" w:rsidRPr="00694AC8" w:rsidRDefault="00694AC8" w:rsidP="00694AC8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b/>
          <w:bCs/>
          <w:kern w:val="0"/>
          <w:sz w:val="28"/>
          <w:szCs w:val="28"/>
          <w:lang w:val="vi-VN"/>
          <w14:ligatures w14:val="none"/>
        </w:rPr>
        <w:t xml:space="preserve">                                                                                                        </w:t>
      </w:r>
      <w:r w:rsidRPr="00694AC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Nguyễn Thị Hồng </w:t>
      </w:r>
      <w:proofErr w:type="spellStart"/>
      <w:r w:rsidRPr="00694AC8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Mơ</w:t>
      </w:r>
      <w:proofErr w:type="spellEnd"/>
    </w:p>
    <w:sectPr w:rsidR="00694AC8" w:rsidRPr="00694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08"/>
    <w:rsid w:val="0030400D"/>
    <w:rsid w:val="00694AC8"/>
    <w:rsid w:val="00795DE3"/>
    <w:rsid w:val="0091605F"/>
    <w:rsid w:val="00A66A08"/>
    <w:rsid w:val="00AC535D"/>
    <w:rsid w:val="00B12568"/>
    <w:rsid w:val="00B86C99"/>
    <w:rsid w:val="00DB01D6"/>
    <w:rsid w:val="00E01DEA"/>
    <w:rsid w:val="00F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43C26"/>
  <w15:chartTrackingRefBased/>
  <w15:docId w15:val="{FA7A6DFA-3532-442E-8D86-3A15DB62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66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51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08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46511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7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74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1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2024-09-11T02:04:00Z</dcterms:created>
  <dcterms:modified xsi:type="dcterms:W3CDTF">2025-11-07T08:57:00Z</dcterms:modified>
</cp:coreProperties>
</file>