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538" w:rsidRDefault="00E41538" w:rsidP="00E41538">
      <w:pPr>
        <w:spacing w:after="165" w:line="240" w:lineRule="auto"/>
        <w:rPr>
          <w:rFonts w:eastAsia="Times New Roman" w:cs="Times New Roman"/>
          <w:b/>
          <w:bCs/>
          <w:color w:val="C00000"/>
          <w:szCs w:val="28"/>
        </w:rPr>
      </w:pPr>
      <w:r w:rsidRPr="00E41538">
        <w:rPr>
          <w:rFonts w:eastAsia="Times New Roman" w:cs="Times New Roman"/>
          <w:b/>
          <w:bCs/>
          <w:color w:val="C00000"/>
          <w:szCs w:val="28"/>
        </w:rPr>
        <w:t xml:space="preserve">TIẾNG ANH- CÁNH CỬA MỞ </w:t>
      </w:r>
      <w:r>
        <w:rPr>
          <w:rFonts w:eastAsia="Times New Roman" w:cs="Times New Roman"/>
          <w:b/>
          <w:bCs/>
          <w:color w:val="C00000"/>
          <w:szCs w:val="28"/>
        </w:rPr>
        <w:t xml:space="preserve">RA THẾ GIỚI CHO TRẺ MẦM NON </w:t>
      </w:r>
    </w:p>
    <w:p w:rsidR="00E41538" w:rsidRPr="00E41538" w:rsidRDefault="00E41538" w:rsidP="00E41538">
      <w:pPr>
        <w:spacing w:after="165" w:line="240" w:lineRule="auto"/>
        <w:ind w:firstLine="567"/>
        <w:rPr>
          <w:rFonts w:ascii="Arial" w:eastAsia="Times New Roman" w:hAnsi="Arial" w:cs="Arial"/>
          <w:color w:val="777777"/>
          <w:sz w:val="20"/>
          <w:szCs w:val="20"/>
        </w:rPr>
      </w:pPr>
      <w:r w:rsidRPr="00E41538">
        <w:rPr>
          <w:rFonts w:eastAsia="Times New Roman" w:cs="Times New Roman"/>
          <w:b/>
          <w:bCs/>
          <w:color w:val="0070C0"/>
          <w:szCs w:val="28"/>
        </w:rPr>
        <w:t>Trong xu thế hội nhập toàn cầu hiện nay, tiếng Anh không chỉ là một môn học mà còn là một kỹ năng thiết yếu, mở ra nhiều cơ hội trong tương lai. Nhiều phụ huynh băn khoăn liệu có nên cho trẻ mầm non 5-6 tuổi tiếp xúc với tiếng Anh sớm hay không. Với vai trò là giáo viên mầm non, tôi xin chia sẻ những lợi ích tuyệt vời khi cho trẻ làm quen với tiếng Anh ở độ tuổi này, để quý phụ huynh có cái nhìn rõ ràng hơn về tầm quan trọng của việc học tiếng Anh sớm.</w:t>
      </w:r>
    </w:p>
    <w:p w:rsidR="00E41538" w:rsidRPr="00E41538" w:rsidRDefault="00E41538" w:rsidP="00E41538">
      <w:pPr>
        <w:spacing w:after="165" w:line="240" w:lineRule="auto"/>
        <w:jc w:val="center"/>
        <w:rPr>
          <w:rFonts w:ascii="Arial" w:eastAsia="Times New Roman" w:hAnsi="Arial" w:cs="Arial"/>
          <w:color w:val="333333"/>
          <w:sz w:val="20"/>
          <w:szCs w:val="20"/>
        </w:rPr>
      </w:pPr>
      <w:r w:rsidRPr="00E41538">
        <w:rPr>
          <w:rFonts w:ascii="Arial" w:eastAsia="Times New Roman" w:hAnsi="Arial" w:cs="Arial"/>
          <w:color w:val="333333"/>
          <w:sz w:val="20"/>
          <w:szCs w:val="20"/>
        </w:rPr>
        <w:t> </w:t>
      </w:r>
    </w:p>
    <w:p w:rsidR="00E41538" w:rsidRPr="00E41538" w:rsidRDefault="00E41538" w:rsidP="00E41538">
      <w:pPr>
        <w:spacing w:after="165" w:line="240" w:lineRule="auto"/>
        <w:ind w:firstLine="567"/>
        <w:rPr>
          <w:rFonts w:ascii="Arial" w:eastAsia="Times New Roman" w:hAnsi="Arial" w:cs="Arial"/>
          <w:color w:val="333333"/>
          <w:sz w:val="20"/>
          <w:szCs w:val="20"/>
        </w:rPr>
      </w:pPr>
      <w:r w:rsidRPr="00E41538">
        <w:rPr>
          <w:rFonts w:eastAsia="Times New Roman" w:cs="Times New Roman"/>
          <w:b/>
          <w:bCs/>
          <w:color w:val="333333"/>
          <w:szCs w:val="28"/>
        </w:rPr>
        <w:t>1. Phát triển não bộ và khả năng tư duy linh hoạt</w:t>
      </w:r>
    </w:p>
    <w:p w:rsidR="00E41538" w:rsidRPr="00E41538" w:rsidRDefault="00E41538" w:rsidP="00E41538">
      <w:pPr>
        <w:spacing w:after="165" w:line="240" w:lineRule="auto"/>
        <w:ind w:firstLine="567"/>
        <w:jc w:val="both"/>
        <w:rPr>
          <w:rFonts w:ascii="Arial" w:eastAsia="Times New Roman" w:hAnsi="Arial" w:cs="Arial"/>
          <w:color w:val="333333"/>
          <w:sz w:val="20"/>
          <w:szCs w:val="20"/>
        </w:rPr>
      </w:pPr>
      <w:r w:rsidRPr="00E41538">
        <w:rPr>
          <w:rFonts w:eastAsia="Times New Roman" w:cs="Times New Roman"/>
          <w:color w:val="333333"/>
          <w:szCs w:val="28"/>
        </w:rPr>
        <w:t>Giai đoạn 5-6 tuổi là "thời điểm vàng" để phát triển não bộ. Khi trẻ học một ngôn ngữ mới như tiếng Anh, não bộ sẽ được kích thích mạnh mẽ, giúp tăng cường khả năng tập trung, ghi nhớ và giải quyết vấn đề. Nghiên cứu đã chỉ ra rằng trẻ em song ngữ có khả năng chuyển đổi giữa các nhiệm vụ tốt hơn và tư duy linh hoạt hơn so với trẻ chỉ nói một ngôn ngữ.</w:t>
      </w:r>
    </w:p>
    <w:p w:rsidR="00E41538" w:rsidRPr="00E41538" w:rsidRDefault="00E41538" w:rsidP="00E41538">
      <w:pPr>
        <w:spacing w:after="165" w:line="240" w:lineRule="auto"/>
        <w:ind w:firstLine="567"/>
        <w:jc w:val="both"/>
        <w:rPr>
          <w:rFonts w:ascii="Arial" w:eastAsia="Times New Roman" w:hAnsi="Arial" w:cs="Arial"/>
          <w:color w:val="333333"/>
          <w:sz w:val="20"/>
          <w:szCs w:val="20"/>
        </w:rPr>
      </w:pPr>
      <w:r w:rsidRPr="00E41538">
        <w:rPr>
          <w:rFonts w:eastAsia="Times New Roman" w:cs="Times New Roman"/>
          <w:b/>
          <w:bCs/>
          <w:color w:val="333333"/>
          <w:szCs w:val="28"/>
        </w:rPr>
        <w:t>2. Phát âm chuẩn ngay từ đầu</w:t>
      </w:r>
    </w:p>
    <w:p w:rsidR="00E41538" w:rsidRPr="00E41538" w:rsidRDefault="00E41538" w:rsidP="00E41538">
      <w:pPr>
        <w:spacing w:after="165" w:line="240" w:lineRule="auto"/>
        <w:ind w:firstLine="567"/>
        <w:jc w:val="both"/>
        <w:rPr>
          <w:rFonts w:ascii="Arial" w:eastAsia="Times New Roman" w:hAnsi="Arial" w:cs="Arial"/>
          <w:color w:val="333333"/>
          <w:sz w:val="20"/>
          <w:szCs w:val="20"/>
        </w:rPr>
      </w:pPr>
      <w:r w:rsidRPr="00E41538">
        <w:rPr>
          <w:rFonts w:eastAsia="Times New Roman" w:cs="Times New Roman"/>
          <w:color w:val="333333"/>
          <w:szCs w:val="28"/>
        </w:rPr>
        <w:t>Trẻ em ở độ tuổi mầm non có khả năng bắt chước âm thanh cực kỳ tốt. Tai của trẻ nhạy cảm với các âm điệu, ngữ điệu mới, giúp trẻ dễ dàng tiếp thu và phát âm chuẩn các từ tiếng Anh. Việc được tiếp xúc với tiếng Anh từ sớm sẽ giúp trẻ hình thành ngữ điệu tự nhiên, tránh tình trạng phát âm khó sửa khi lớn lên.</w:t>
      </w:r>
    </w:p>
    <w:p w:rsidR="00E41538" w:rsidRPr="00E41538" w:rsidRDefault="00E41538" w:rsidP="00E41538">
      <w:pPr>
        <w:spacing w:after="165" w:line="240" w:lineRule="auto"/>
        <w:ind w:firstLine="567"/>
        <w:rPr>
          <w:rFonts w:ascii="Arial" w:eastAsia="Times New Roman" w:hAnsi="Arial" w:cs="Arial"/>
          <w:color w:val="333333"/>
          <w:sz w:val="20"/>
          <w:szCs w:val="20"/>
        </w:rPr>
      </w:pPr>
      <w:r w:rsidRPr="00E41538">
        <w:rPr>
          <w:rFonts w:eastAsia="Times New Roman" w:cs="Times New Roman"/>
          <w:b/>
          <w:bCs/>
          <w:color w:val="333333"/>
          <w:szCs w:val="28"/>
        </w:rPr>
        <w:t>3. Mở rộng kiến thức và sự hiểu biết về thế giới</w:t>
      </w:r>
    </w:p>
    <w:p w:rsidR="00E41538" w:rsidRPr="00E41538" w:rsidRDefault="00E41538" w:rsidP="00E41538">
      <w:pPr>
        <w:spacing w:after="165" w:line="240" w:lineRule="auto"/>
        <w:ind w:firstLine="567"/>
        <w:jc w:val="both"/>
        <w:rPr>
          <w:rFonts w:ascii="Arial" w:eastAsia="Times New Roman" w:hAnsi="Arial" w:cs="Arial"/>
          <w:color w:val="333333"/>
          <w:sz w:val="20"/>
          <w:szCs w:val="20"/>
        </w:rPr>
      </w:pPr>
      <w:r w:rsidRPr="00E41538">
        <w:rPr>
          <w:rFonts w:eastAsia="Times New Roman" w:cs="Times New Roman"/>
          <w:color w:val="333333"/>
          <w:szCs w:val="28"/>
        </w:rPr>
        <w:t>Học tiếng Anh không chỉ là học từ vựng hay ngữ pháp, mà còn là cơ hội để trẻ khám phá văn hóa, phong tục, tập quán của các quốc gia khác. Qua các bài hát, câu chuyện, trò chơi bằng tiếng Anh, trẻ sẽ được làm quen với thế giới đa sắc màu, từ đó bồi đắp lòng yêu thích khám phá và sự hiểu biết về thế giới xung quanh.</w:t>
      </w:r>
    </w:p>
    <w:p w:rsidR="00E41538" w:rsidRPr="00E41538" w:rsidRDefault="00E41538" w:rsidP="00E41538">
      <w:pPr>
        <w:spacing w:after="165" w:line="240" w:lineRule="auto"/>
        <w:ind w:firstLine="567"/>
        <w:jc w:val="both"/>
        <w:rPr>
          <w:rFonts w:ascii="Arial" w:eastAsia="Times New Roman" w:hAnsi="Arial" w:cs="Arial"/>
          <w:color w:val="333333"/>
          <w:sz w:val="20"/>
          <w:szCs w:val="20"/>
        </w:rPr>
      </w:pPr>
      <w:r w:rsidRPr="00E41538">
        <w:rPr>
          <w:rFonts w:eastAsia="Times New Roman" w:cs="Times New Roman"/>
          <w:b/>
          <w:bCs/>
          <w:color w:val="333333"/>
          <w:szCs w:val="28"/>
        </w:rPr>
        <w:t>4. Xây dựng sự tự tin và khả năng giao tiếp</w:t>
      </w:r>
    </w:p>
    <w:p w:rsidR="00E41538" w:rsidRPr="00E41538" w:rsidRDefault="00E41538" w:rsidP="00E41538">
      <w:pPr>
        <w:spacing w:after="165" w:line="240" w:lineRule="auto"/>
        <w:ind w:firstLine="567"/>
        <w:jc w:val="both"/>
        <w:rPr>
          <w:rFonts w:ascii="Arial" w:eastAsia="Times New Roman" w:hAnsi="Arial" w:cs="Arial"/>
          <w:color w:val="333333"/>
          <w:sz w:val="20"/>
          <w:szCs w:val="20"/>
        </w:rPr>
      </w:pPr>
      <w:r w:rsidRPr="00E41538">
        <w:rPr>
          <w:rFonts w:eastAsia="Times New Roman" w:cs="Times New Roman"/>
          <w:color w:val="333333"/>
          <w:szCs w:val="28"/>
        </w:rPr>
        <w:t>Khi được khuyến khích giao tiếp bằng tiếng Anh trong môi trường thân thiện, trẻ sẽ dần hình thành sự tự tin. Dù ban đầu chỉ là những câu chào hỏi đơn giản, những từ vựng quen thuộc, nhưng mỗi lần trẻ mạnh dạn nói tiếng Anh là một lần trẻ vượt qua chính mình, rèn luyện kỹ năng giao tiếp và tự tin hơn trong mọi hoạt động.</w:t>
      </w:r>
    </w:p>
    <w:p w:rsidR="00E41538" w:rsidRPr="00E41538" w:rsidRDefault="00E41538" w:rsidP="00E41538">
      <w:pPr>
        <w:spacing w:after="165" w:line="240" w:lineRule="auto"/>
        <w:ind w:firstLine="567"/>
        <w:rPr>
          <w:rFonts w:ascii="Arial" w:eastAsia="Times New Roman" w:hAnsi="Arial" w:cs="Arial"/>
          <w:color w:val="333333"/>
          <w:sz w:val="20"/>
          <w:szCs w:val="20"/>
        </w:rPr>
      </w:pPr>
      <w:r w:rsidRPr="00E41538">
        <w:rPr>
          <w:rFonts w:eastAsia="Times New Roman" w:cs="Times New Roman"/>
          <w:b/>
          <w:bCs/>
          <w:color w:val="333333"/>
          <w:szCs w:val="28"/>
        </w:rPr>
        <w:t>5. Tạo nền tảng vững chắc cho việc học tập sau này</w:t>
      </w:r>
    </w:p>
    <w:p w:rsidR="00E41538" w:rsidRPr="00E41538" w:rsidRDefault="00E41538" w:rsidP="00E41538">
      <w:pPr>
        <w:spacing w:after="165" w:line="240" w:lineRule="auto"/>
        <w:ind w:firstLine="567"/>
        <w:jc w:val="both"/>
        <w:rPr>
          <w:rFonts w:ascii="Arial" w:eastAsia="Times New Roman" w:hAnsi="Arial" w:cs="Arial"/>
          <w:color w:val="333333"/>
          <w:sz w:val="20"/>
          <w:szCs w:val="20"/>
        </w:rPr>
      </w:pPr>
      <w:r w:rsidRPr="00E41538">
        <w:rPr>
          <w:rFonts w:eastAsia="Times New Roman" w:cs="Times New Roman"/>
          <w:color w:val="333333"/>
          <w:szCs w:val="28"/>
        </w:rPr>
        <w:t xml:space="preserve">Việc làm quen với tiếng Anh từ mầm non sẽ giúp trẻ có một nền tảng vững chắc khi bước vào cấp tiểu học. Trẻ sẽ không còn bỡ ngỡ với môn tiếng Anh, mà thay vào đó là sự hứng thú và sẵn sàng tiếp thu kiến thức mới một cách dễ dàng </w:t>
      </w:r>
      <w:r w:rsidRPr="00E41538">
        <w:rPr>
          <w:rFonts w:eastAsia="Times New Roman" w:cs="Times New Roman"/>
          <w:color w:val="333333"/>
          <w:szCs w:val="28"/>
        </w:rPr>
        <w:lastRenderedPageBreak/>
        <w:t>hơn. Điều này giúp giảm áp lực học tập và tạo lợi thế cạnh tranh cho trẻ trong tương lai.</w:t>
      </w:r>
    </w:p>
    <w:p w:rsidR="00E41538" w:rsidRPr="00E41538" w:rsidRDefault="00E41538" w:rsidP="00E41538">
      <w:pPr>
        <w:spacing w:after="165" w:line="240" w:lineRule="auto"/>
        <w:ind w:firstLine="567"/>
        <w:jc w:val="both"/>
        <w:rPr>
          <w:rFonts w:ascii="Arial" w:eastAsia="Times New Roman" w:hAnsi="Arial" w:cs="Arial"/>
          <w:color w:val="333333"/>
          <w:sz w:val="20"/>
          <w:szCs w:val="20"/>
        </w:rPr>
      </w:pPr>
      <w:r w:rsidRPr="00E41538">
        <w:rPr>
          <w:rFonts w:eastAsia="Times New Roman" w:cs="Times New Roman"/>
          <w:color w:val="333333"/>
          <w:szCs w:val="28"/>
        </w:rPr>
        <w:t>Nhận thức được tầm quan trọng của việc học tiếng anh trường mầm non Ninh Sơn đã có lộ trình cụ thể để các con được tham gia vào các giờ học tiếng anh vui nhộn nhưng không kém phần hiệu quả. Những ánh mắt , nụ cười hạnh phúc của các con đã phần nào tạo động lực cho bản thân tôi nói riêng và giáo viên trong trường nói chung nỗ lực phấn đấu mỗi ngày.</w:t>
      </w:r>
    </w:p>
    <w:p w:rsidR="00E41538" w:rsidRPr="00E41538" w:rsidRDefault="00E41538" w:rsidP="00E41538">
      <w:pPr>
        <w:spacing w:after="165" w:line="240" w:lineRule="auto"/>
        <w:rPr>
          <w:rFonts w:ascii="Arial" w:eastAsia="Times New Roman" w:hAnsi="Arial" w:cs="Arial"/>
          <w:color w:val="333333"/>
          <w:sz w:val="20"/>
          <w:szCs w:val="20"/>
        </w:rPr>
      </w:pPr>
      <w:r w:rsidRPr="00E41538">
        <w:rPr>
          <w:rFonts w:eastAsia="Times New Roman" w:cs="Times New Roman"/>
          <w:color w:val="333333"/>
          <w:szCs w:val="28"/>
        </w:rPr>
        <w:t>Trân trọng!</w:t>
      </w:r>
    </w:p>
    <w:p w:rsidR="00E41538" w:rsidRPr="00E41538" w:rsidRDefault="00E41538" w:rsidP="006F3676">
      <w:pPr>
        <w:spacing w:after="165" w:line="240" w:lineRule="auto"/>
        <w:rPr>
          <w:rFonts w:ascii="Arial" w:eastAsia="Times New Roman" w:hAnsi="Arial" w:cs="Arial"/>
          <w:color w:val="333333"/>
          <w:sz w:val="20"/>
          <w:szCs w:val="20"/>
        </w:rPr>
      </w:pPr>
    </w:p>
    <w:p w:rsidR="00E41538" w:rsidRPr="00E41538" w:rsidRDefault="00E41538" w:rsidP="00E41538">
      <w:pPr>
        <w:spacing w:after="165" w:line="240" w:lineRule="auto"/>
        <w:rPr>
          <w:rFonts w:ascii="Arial" w:eastAsia="Times New Roman" w:hAnsi="Arial" w:cs="Arial"/>
          <w:color w:val="333333"/>
          <w:sz w:val="20"/>
          <w:szCs w:val="20"/>
        </w:rPr>
      </w:pPr>
      <w:r w:rsidRPr="00E41538">
        <w:rPr>
          <w:rFonts w:eastAsia="Times New Roman" w:cs="Times New Roman"/>
          <w:b/>
          <w:bCs/>
          <w:i/>
          <w:iCs/>
          <w:color w:val="333333"/>
          <w:szCs w:val="28"/>
        </w:rPr>
        <w:t>Dưới đây là một số hình ảnh trong hoạt động</w:t>
      </w:r>
      <w:r w:rsidR="006F3676">
        <w:rPr>
          <w:rFonts w:eastAsia="Times New Roman" w:cs="Times New Roman"/>
          <w:b/>
          <w:bCs/>
          <w:i/>
          <w:iCs/>
          <w:color w:val="333333"/>
          <w:szCs w:val="28"/>
        </w:rPr>
        <w:t xml:space="preserve"> cho trẻ làm quen tiếng anh của lớp 4 Tuổi C1</w:t>
      </w:r>
    </w:p>
    <w:p w:rsidR="00E41538" w:rsidRPr="00E41538" w:rsidRDefault="006F3676" w:rsidP="00E41538">
      <w:pPr>
        <w:spacing w:after="0" w:line="240" w:lineRule="auto"/>
        <w:rPr>
          <w:rFonts w:ascii="Arial" w:eastAsia="Times New Roman" w:hAnsi="Arial" w:cs="Arial"/>
          <w:color w:val="333333"/>
          <w:sz w:val="20"/>
          <w:szCs w:val="20"/>
        </w:rPr>
      </w:pPr>
      <w:bookmarkStart w:id="0" w:name="_GoBack"/>
      <w:r>
        <w:rPr>
          <w:rFonts w:ascii="Arial" w:eastAsia="Times New Roman" w:hAnsi="Arial" w:cs="Arial"/>
          <w:noProof/>
          <w:color w:val="333333"/>
          <w:sz w:val="20"/>
          <w:szCs w:val="20"/>
        </w:rPr>
        <w:drawing>
          <wp:inline distT="0" distB="0" distL="0" distR="0" wp14:anchorId="5E31638C" wp14:editId="27C4CC99">
            <wp:extent cx="5732145" cy="47244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n-n-học tiếng anh.jpg"/>
                    <pic:cNvPicPr/>
                  </pic:nvPicPr>
                  <pic:blipFill>
                    <a:blip r:embed="rId4">
                      <a:extLst>
                        <a:ext uri="{28A0092B-C50C-407E-A947-70E740481C1C}">
                          <a14:useLocalDpi xmlns:a14="http://schemas.microsoft.com/office/drawing/2010/main" val="0"/>
                        </a:ext>
                      </a:extLst>
                    </a:blip>
                    <a:stretch>
                      <a:fillRect/>
                    </a:stretch>
                  </pic:blipFill>
                  <pic:spPr>
                    <a:xfrm>
                      <a:off x="0" y="0"/>
                      <a:ext cx="5732145" cy="4724400"/>
                    </a:xfrm>
                    <a:prstGeom prst="rect">
                      <a:avLst/>
                    </a:prstGeom>
                  </pic:spPr>
                </pic:pic>
              </a:graphicData>
            </a:graphic>
          </wp:inline>
        </w:drawing>
      </w:r>
      <w:bookmarkEnd w:id="0"/>
    </w:p>
    <w:p w:rsidR="00E41538" w:rsidRPr="00E41538" w:rsidRDefault="00E41538" w:rsidP="00E41538">
      <w:pPr>
        <w:spacing w:after="0" w:line="240" w:lineRule="auto"/>
        <w:rPr>
          <w:rFonts w:ascii="Arial" w:eastAsia="Times New Roman" w:hAnsi="Arial" w:cs="Arial"/>
          <w:color w:val="333333"/>
          <w:sz w:val="20"/>
          <w:szCs w:val="20"/>
        </w:rPr>
      </w:pPr>
      <w:r w:rsidRPr="00E41538">
        <w:rPr>
          <w:rFonts w:ascii="Arial" w:eastAsia="Times New Roman" w:hAnsi="Arial" w:cs="Arial"/>
          <w:color w:val="333333"/>
          <w:sz w:val="20"/>
          <w:szCs w:val="20"/>
        </w:rPr>
        <w:t> </w:t>
      </w:r>
    </w:p>
    <w:p w:rsidR="00E41538" w:rsidRPr="00E41538" w:rsidRDefault="00E41538" w:rsidP="00E41538">
      <w:pPr>
        <w:spacing w:after="165" w:line="240" w:lineRule="auto"/>
        <w:rPr>
          <w:rFonts w:ascii="Arial" w:eastAsia="Times New Roman" w:hAnsi="Arial" w:cs="Arial"/>
          <w:color w:val="333333"/>
          <w:sz w:val="20"/>
          <w:szCs w:val="20"/>
        </w:rPr>
      </w:pPr>
      <w:r w:rsidRPr="00E41538">
        <w:rPr>
          <w:rFonts w:ascii="Arial" w:eastAsia="Times New Roman" w:hAnsi="Arial" w:cs="Arial"/>
          <w:color w:val="333333"/>
          <w:sz w:val="20"/>
          <w:szCs w:val="20"/>
        </w:rPr>
        <w:t> </w:t>
      </w:r>
    </w:p>
    <w:p w:rsidR="00E41538" w:rsidRPr="00E41538" w:rsidRDefault="00E41538" w:rsidP="00E41538">
      <w:pPr>
        <w:spacing w:after="0" w:line="240" w:lineRule="auto"/>
        <w:rPr>
          <w:rFonts w:ascii="Arial" w:eastAsia="Times New Roman" w:hAnsi="Arial" w:cs="Arial"/>
          <w:color w:val="333333"/>
          <w:sz w:val="20"/>
          <w:szCs w:val="20"/>
        </w:rPr>
      </w:pPr>
    </w:p>
    <w:p w:rsidR="00E41538" w:rsidRPr="00E41538" w:rsidRDefault="00E41538" w:rsidP="00E41538">
      <w:pPr>
        <w:spacing w:after="0" w:line="240" w:lineRule="auto"/>
        <w:rPr>
          <w:rFonts w:ascii="Arial" w:eastAsia="Times New Roman" w:hAnsi="Arial" w:cs="Arial"/>
          <w:color w:val="333333"/>
          <w:sz w:val="20"/>
          <w:szCs w:val="20"/>
        </w:rPr>
      </w:pPr>
      <w:r w:rsidRPr="00E41538">
        <w:rPr>
          <w:rFonts w:ascii="Arial" w:eastAsia="Times New Roman" w:hAnsi="Arial" w:cs="Arial"/>
          <w:color w:val="333333"/>
          <w:sz w:val="20"/>
          <w:szCs w:val="20"/>
        </w:rPr>
        <w:t> </w:t>
      </w:r>
    </w:p>
    <w:p w:rsidR="00E41538" w:rsidRPr="00E41538" w:rsidRDefault="00E41538" w:rsidP="00E41538">
      <w:pPr>
        <w:spacing w:after="0" w:line="240" w:lineRule="auto"/>
        <w:rPr>
          <w:rFonts w:ascii="Arial" w:eastAsia="Times New Roman" w:hAnsi="Arial" w:cs="Arial"/>
          <w:color w:val="333333"/>
          <w:sz w:val="20"/>
          <w:szCs w:val="20"/>
        </w:rPr>
      </w:pPr>
      <w:r w:rsidRPr="00E41538">
        <w:rPr>
          <w:rFonts w:ascii="Arial" w:eastAsia="Times New Roman" w:hAnsi="Arial" w:cs="Arial"/>
          <w:color w:val="333333"/>
          <w:sz w:val="20"/>
          <w:szCs w:val="20"/>
        </w:rPr>
        <w:t> </w:t>
      </w:r>
    </w:p>
    <w:p w:rsidR="00E41538" w:rsidRPr="00E41538" w:rsidRDefault="00E41538" w:rsidP="00E41538">
      <w:pPr>
        <w:spacing w:after="0" w:line="240" w:lineRule="auto"/>
        <w:rPr>
          <w:rFonts w:ascii="Arial" w:eastAsia="Times New Roman" w:hAnsi="Arial" w:cs="Arial"/>
          <w:color w:val="333333"/>
          <w:sz w:val="20"/>
          <w:szCs w:val="20"/>
        </w:rPr>
      </w:pPr>
      <w:r w:rsidRPr="00E41538">
        <w:rPr>
          <w:rFonts w:ascii="Arial" w:eastAsia="Times New Roman" w:hAnsi="Arial" w:cs="Arial"/>
          <w:color w:val="333333"/>
          <w:sz w:val="20"/>
          <w:szCs w:val="20"/>
        </w:rPr>
        <w:t> </w:t>
      </w:r>
    </w:p>
    <w:p w:rsidR="00E41538" w:rsidRPr="00E41538" w:rsidRDefault="00E41538" w:rsidP="00E41538">
      <w:pPr>
        <w:spacing w:after="0" w:line="240" w:lineRule="auto"/>
        <w:rPr>
          <w:rFonts w:ascii="Arial" w:eastAsia="Times New Roman" w:hAnsi="Arial" w:cs="Arial"/>
          <w:color w:val="333333"/>
          <w:sz w:val="20"/>
          <w:szCs w:val="20"/>
        </w:rPr>
      </w:pPr>
      <w:r w:rsidRPr="00E41538">
        <w:rPr>
          <w:rFonts w:ascii="Arial" w:eastAsia="Times New Roman" w:hAnsi="Arial" w:cs="Arial"/>
          <w:color w:val="333333"/>
          <w:sz w:val="20"/>
          <w:szCs w:val="20"/>
        </w:rPr>
        <w:t> </w:t>
      </w:r>
    </w:p>
    <w:p w:rsidR="00E41538" w:rsidRPr="00E41538" w:rsidRDefault="006F3676" w:rsidP="00E41538">
      <w:pPr>
        <w:spacing w:before="300" w:after="300" w:line="240" w:lineRule="auto"/>
        <w:rPr>
          <w:rFonts w:ascii="Arial" w:eastAsia="Times New Roman" w:hAnsi="Arial" w:cs="Arial"/>
          <w:color w:val="333333"/>
          <w:sz w:val="20"/>
          <w:szCs w:val="20"/>
        </w:rPr>
      </w:pPr>
      <w:r>
        <w:rPr>
          <w:rFonts w:ascii="Arial" w:eastAsia="Times New Roman" w:hAnsi="Arial" w:cs="Arial"/>
          <w:noProof/>
          <w:color w:val="333333"/>
          <w:sz w:val="20"/>
          <w:szCs w:val="20"/>
        </w:rPr>
        <w:lastRenderedPageBreak/>
        <w:drawing>
          <wp:inline distT="0" distB="0" distL="0" distR="0">
            <wp:extent cx="5732145" cy="25793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n-học 2.jpg"/>
                    <pic:cNvPicPr/>
                  </pic:nvPicPr>
                  <pic:blipFill>
                    <a:blip r:embed="rId5">
                      <a:extLst>
                        <a:ext uri="{28A0092B-C50C-407E-A947-70E740481C1C}">
                          <a14:useLocalDpi xmlns:a14="http://schemas.microsoft.com/office/drawing/2010/main" val="0"/>
                        </a:ext>
                      </a:extLst>
                    </a:blip>
                    <a:stretch>
                      <a:fillRect/>
                    </a:stretch>
                  </pic:blipFill>
                  <pic:spPr>
                    <a:xfrm>
                      <a:off x="0" y="0"/>
                      <a:ext cx="5732145" cy="2579370"/>
                    </a:xfrm>
                    <a:prstGeom prst="rect">
                      <a:avLst/>
                    </a:prstGeom>
                  </pic:spPr>
                </pic:pic>
              </a:graphicData>
            </a:graphic>
          </wp:inline>
        </w:drawing>
      </w:r>
      <w:r>
        <w:rPr>
          <w:rFonts w:ascii="Arial" w:eastAsia="Times New Roman" w:hAnsi="Arial" w:cs="Arial"/>
          <w:noProof/>
          <w:color w:val="333333"/>
          <w:sz w:val="20"/>
          <w:szCs w:val="20"/>
        </w:rPr>
        <w:drawing>
          <wp:inline distT="0" distB="0" distL="0" distR="0">
            <wp:extent cx="5732145" cy="257937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n-n-học 3.jpg"/>
                    <pic:cNvPicPr/>
                  </pic:nvPicPr>
                  <pic:blipFill>
                    <a:blip r:embed="rId6">
                      <a:extLst>
                        <a:ext uri="{28A0092B-C50C-407E-A947-70E740481C1C}">
                          <a14:useLocalDpi xmlns:a14="http://schemas.microsoft.com/office/drawing/2010/main" val="0"/>
                        </a:ext>
                      </a:extLst>
                    </a:blip>
                    <a:stretch>
                      <a:fillRect/>
                    </a:stretch>
                  </pic:blipFill>
                  <pic:spPr>
                    <a:xfrm>
                      <a:off x="0" y="0"/>
                      <a:ext cx="5732145" cy="2579370"/>
                    </a:xfrm>
                    <a:prstGeom prst="rect">
                      <a:avLst/>
                    </a:prstGeom>
                  </pic:spPr>
                </pic:pic>
              </a:graphicData>
            </a:graphic>
          </wp:inline>
        </w:drawing>
      </w:r>
      <w:r>
        <w:rPr>
          <w:rFonts w:ascii="Arial" w:eastAsia="Times New Roman" w:hAnsi="Arial" w:cs="Arial"/>
          <w:noProof/>
          <w:color w:val="333333"/>
          <w:sz w:val="20"/>
          <w:szCs w:val="20"/>
        </w:rPr>
        <w:drawing>
          <wp:inline distT="0" distB="0" distL="0" distR="0">
            <wp:extent cx="5732145" cy="322453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n-học 4.jpg"/>
                    <pic:cNvPicPr/>
                  </pic:nvPicPr>
                  <pic:blipFill>
                    <a:blip r:embed="rId7">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rFonts w:ascii="Arial" w:eastAsia="Times New Roman" w:hAnsi="Arial" w:cs="Arial"/>
          <w:noProof/>
          <w:color w:val="333333"/>
          <w:sz w:val="20"/>
          <w:szCs w:val="20"/>
        </w:rPr>
        <w:lastRenderedPageBreak/>
        <w:drawing>
          <wp:inline distT="0" distB="0" distL="0" distR="0">
            <wp:extent cx="5732145" cy="429450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n-h-học 6.jpg"/>
                    <pic:cNvPicPr/>
                  </pic:nvPicPr>
                  <pic:blipFill>
                    <a:blip r:embed="rId8">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r>
        <w:rPr>
          <w:rFonts w:ascii="Arial" w:eastAsia="Times New Roman" w:hAnsi="Arial" w:cs="Arial"/>
          <w:noProof/>
          <w:color w:val="333333"/>
          <w:sz w:val="20"/>
          <w:szCs w:val="20"/>
        </w:rPr>
        <w:drawing>
          <wp:inline distT="0" distB="0" distL="0" distR="0">
            <wp:extent cx="5732145" cy="257937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n-n-học 2.jpg"/>
                    <pic:cNvPicPr/>
                  </pic:nvPicPr>
                  <pic:blipFill>
                    <a:blip r:embed="rId5">
                      <a:extLst>
                        <a:ext uri="{28A0092B-C50C-407E-A947-70E740481C1C}">
                          <a14:useLocalDpi xmlns:a14="http://schemas.microsoft.com/office/drawing/2010/main" val="0"/>
                        </a:ext>
                      </a:extLst>
                    </a:blip>
                    <a:stretch>
                      <a:fillRect/>
                    </a:stretch>
                  </pic:blipFill>
                  <pic:spPr>
                    <a:xfrm>
                      <a:off x="0" y="0"/>
                      <a:ext cx="5732145" cy="2579370"/>
                    </a:xfrm>
                    <a:prstGeom prst="rect">
                      <a:avLst/>
                    </a:prstGeom>
                  </pic:spPr>
                </pic:pic>
              </a:graphicData>
            </a:graphic>
          </wp:inline>
        </w:drawing>
      </w:r>
      <w:r>
        <w:rPr>
          <w:rFonts w:ascii="Arial" w:eastAsia="Times New Roman" w:hAnsi="Arial" w:cs="Arial"/>
          <w:noProof/>
          <w:color w:val="333333"/>
          <w:sz w:val="20"/>
          <w:szCs w:val="20"/>
        </w:rPr>
        <w:lastRenderedPageBreak/>
        <w:drawing>
          <wp:inline distT="0" distB="0" distL="0" distR="0">
            <wp:extent cx="5732145" cy="257937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n-học 3.jpg"/>
                    <pic:cNvPicPr/>
                  </pic:nvPicPr>
                  <pic:blipFill>
                    <a:blip r:embed="rId6">
                      <a:extLst>
                        <a:ext uri="{28A0092B-C50C-407E-A947-70E740481C1C}">
                          <a14:useLocalDpi xmlns:a14="http://schemas.microsoft.com/office/drawing/2010/main" val="0"/>
                        </a:ext>
                      </a:extLst>
                    </a:blip>
                    <a:stretch>
                      <a:fillRect/>
                    </a:stretch>
                  </pic:blipFill>
                  <pic:spPr>
                    <a:xfrm>
                      <a:off x="0" y="0"/>
                      <a:ext cx="5732145" cy="2579370"/>
                    </a:xfrm>
                    <a:prstGeom prst="rect">
                      <a:avLst/>
                    </a:prstGeom>
                  </pic:spPr>
                </pic:pic>
              </a:graphicData>
            </a:graphic>
          </wp:inline>
        </w:drawing>
      </w:r>
      <w:r>
        <w:rPr>
          <w:rFonts w:ascii="Arial" w:eastAsia="Times New Roman" w:hAnsi="Arial" w:cs="Arial"/>
          <w:noProof/>
          <w:color w:val="333333"/>
          <w:sz w:val="20"/>
          <w:szCs w:val="20"/>
        </w:rPr>
        <w:drawing>
          <wp:inline distT="0" distB="0" distL="0" distR="0">
            <wp:extent cx="5732145" cy="322453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n-n-học 4.jpg"/>
                    <pic:cNvPicPr/>
                  </pic:nvPicPr>
                  <pic:blipFill>
                    <a:blip r:embed="rId7">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r>
        <w:rPr>
          <w:rFonts w:ascii="Arial" w:eastAsia="Times New Roman" w:hAnsi="Arial" w:cs="Arial"/>
          <w:noProof/>
          <w:color w:val="333333"/>
          <w:sz w:val="20"/>
          <w:szCs w:val="20"/>
        </w:rPr>
        <w:drawing>
          <wp:inline distT="0" distB="0" distL="0" distR="0">
            <wp:extent cx="5732145" cy="257937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n-n-hoc 7.jpg"/>
                    <pic:cNvPicPr/>
                  </pic:nvPicPr>
                  <pic:blipFill>
                    <a:blip r:embed="rId9">
                      <a:extLst>
                        <a:ext uri="{28A0092B-C50C-407E-A947-70E740481C1C}">
                          <a14:useLocalDpi xmlns:a14="http://schemas.microsoft.com/office/drawing/2010/main" val="0"/>
                        </a:ext>
                      </a:extLst>
                    </a:blip>
                    <a:stretch>
                      <a:fillRect/>
                    </a:stretch>
                  </pic:blipFill>
                  <pic:spPr>
                    <a:xfrm>
                      <a:off x="0" y="0"/>
                      <a:ext cx="5732145" cy="2579370"/>
                    </a:xfrm>
                    <a:prstGeom prst="rect">
                      <a:avLst/>
                    </a:prstGeom>
                  </pic:spPr>
                </pic:pic>
              </a:graphicData>
            </a:graphic>
          </wp:inline>
        </w:drawing>
      </w:r>
    </w:p>
    <w:p w:rsidR="00BA047D" w:rsidRPr="00E41538" w:rsidRDefault="00BA047D" w:rsidP="00E41538"/>
    <w:sectPr w:rsidR="00BA047D" w:rsidRPr="00E41538" w:rsidSect="007D39F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538"/>
    <w:rsid w:val="006F3676"/>
    <w:rsid w:val="007D39F8"/>
    <w:rsid w:val="00BA047D"/>
    <w:rsid w:val="00E41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73D171-B7B2-431B-95EE-0682026A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41538"/>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538"/>
    <w:rPr>
      <w:rFonts w:eastAsia="Times New Roman" w:cs="Times New Roman"/>
      <w:b/>
      <w:bCs/>
      <w:kern w:val="36"/>
      <w:sz w:val="48"/>
      <w:szCs w:val="48"/>
    </w:rPr>
  </w:style>
  <w:style w:type="paragraph" w:styleId="NormalWeb">
    <w:name w:val="Normal (Web)"/>
    <w:basedOn w:val="Normal"/>
    <w:uiPriority w:val="99"/>
    <w:semiHidden/>
    <w:unhideWhenUsed/>
    <w:rsid w:val="00E4153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02189">
      <w:bodyDiv w:val="1"/>
      <w:marLeft w:val="0"/>
      <w:marRight w:val="0"/>
      <w:marTop w:val="0"/>
      <w:marBottom w:val="0"/>
      <w:divBdr>
        <w:top w:val="none" w:sz="0" w:space="0" w:color="auto"/>
        <w:left w:val="none" w:sz="0" w:space="0" w:color="auto"/>
        <w:bottom w:val="none" w:sz="0" w:space="0" w:color="auto"/>
        <w:right w:val="none" w:sz="0" w:space="0" w:color="auto"/>
      </w:divBdr>
      <w:divsChild>
        <w:div w:id="692340644">
          <w:marLeft w:val="0"/>
          <w:marRight w:val="0"/>
          <w:marTop w:val="0"/>
          <w:marBottom w:val="0"/>
          <w:divBdr>
            <w:top w:val="none" w:sz="0" w:space="0" w:color="auto"/>
            <w:left w:val="none" w:sz="0" w:space="0" w:color="auto"/>
            <w:bottom w:val="none" w:sz="0" w:space="0" w:color="auto"/>
            <w:right w:val="none" w:sz="0" w:space="0" w:color="auto"/>
          </w:divBdr>
          <w:divsChild>
            <w:div w:id="54788664">
              <w:marLeft w:val="0"/>
              <w:marRight w:val="0"/>
              <w:marTop w:val="0"/>
              <w:marBottom w:val="0"/>
              <w:divBdr>
                <w:top w:val="none" w:sz="0" w:space="0" w:color="auto"/>
                <w:left w:val="single" w:sz="12" w:space="8" w:color="CCCCCC"/>
                <w:bottom w:val="none" w:sz="0" w:space="0" w:color="auto"/>
                <w:right w:val="none" w:sz="0" w:space="0" w:color="auto"/>
              </w:divBdr>
            </w:div>
          </w:divsChild>
        </w:div>
        <w:div w:id="955599123">
          <w:marLeft w:val="0"/>
          <w:marRight w:val="0"/>
          <w:marTop w:val="0"/>
          <w:marBottom w:val="0"/>
          <w:divBdr>
            <w:top w:val="none" w:sz="0" w:space="0" w:color="auto"/>
            <w:left w:val="none" w:sz="0" w:space="0" w:color="auto"/>
            <w:bottom w:val="none" w:sz="0" w:space="0" w:color="auto"/>
            <w:right w:val="none" w:sz="0" w:space="0" w:color="auto"/>
          </w:divBdr>
          <w:divsChild>
            <w:div w:id="2135979067">
              <w:marLeft w:val="0"/>
              <w:marRight w:val="0"/>
              <w:marTop w:val="0"/>
              <w:marBottom w:val="0"/>
              <w:divBdr>
                <w:top w:val="none" w:sz="0" w:space="0" w:color="auto"/>
                <w:left w:val="none" w:sz="0" w:space="0" w:color="auto"/>
                <w:bottom w:val="none" w:sz="0" w:space="0" w:color="auto"/>
                <w:right w:val="none" w:sz="0" w:space="0" w:color="auto"/>
              </w:divBdr>
              <w:divsChild>
                <w:div w:id="2017340023">
                  <w:marLeft w:val="0"/>
                  <w:marRight w:val="0"/>
                  <w:marTop w:val="0"/>
                  <w:marBottom w:val="0"/>
                  <w:divBdr>
                    <w:top w:val="none" w:sz="0" w:space="0" w:color="auto"/>
                    <w:left w:val="none" w:sz="0" w:space="0" w:color="auto"/>
                    <w:bottom w:val="none" w:sz="0" w:space="0" w:color="auto"/>
                    <w:right w:val="none" w:sz="0" w:space="0" w:color="auto"/>
                  </w:divBdr>
                </w:div>
                <w:div w:id="567812173">
                  <w:marLeft w:val="0"/>
                  <w:marRight w:val="0"/>
                  <w:marTop w:val="0"/>
                  <w:marBottom w:val="0"/>
                  <w:divBdr>
                    <w:top w:val="none" w:sz="0" w:space="0" w:color="auto"/>
                    <w:left w:val="none" w:sz="0" w:space="0" w:color="auto"/>
                    <w:bottom w:val="none" w:sz="0" w:space="0" w:color="auto"/>
                    <w:right w:val="none" w:sz="0" w:space="0" w:color="auto"/>
                  </w:divBdr>
                </w:div>
                <w:div w:id="978723438">
                  <w:marLeft w:val="0"/>
                  <w:marRight w:val="0"/>
                  <w:marTop w:val="0"/>
                  <w:marBottom w:val="0"/>
                  <w:divBdr>
                    <w:top w:val="none" w:sz="0" w:space="0" w:color="auto"/>
                    <w:left w:val="none" w:sz="0" w:space="0" w:color="auto"/>
                    <w:bottom w:val="none" w:sz="0" w:space="0" w:color="auto"/>
                    <w:right w:val="none" w:sz="0" w:space="0" w:color="auto"/>
                  </w:divBdr>
                </w:div>
                <w:div w:id="1812362123">
                  <w:marLeft w:val="0"/>
                  <w:marRight w:val="0"/>
                  <w:marTop w:val="0"/>
                  <w:marBottom w:val="0"/>
                  <w:divBdr>
                    <w:top w:val="none" w:sz="0" w:space="0" w:color="auto"/>
                    <w:left w:val="none" w:sz="0" w:space="0" w:color="auto"/>
                    <w:bottom w:val="none" w:sz="0" w:space="0" w:color="auto"/>
                    <w:right w:val="none" w:sz="0" w:space="0" w:color="auto"/>
                  </w:divBdr>
                </w:div>
                <w:div w:id="14076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422</Words>
  <Characters>2409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2025-10-09T02:39:00Z</dcterms:created>
  <dcterms:modified xsi:type="dcterms:W3CDTF">2025-10-09T02:58:00Z</dcterms:modified>
</cp:coreProperties>
</file>