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B0D17" w:rsidRDefault="005B0D17" w:rsidP="005B0D17">
      <w:pPr>
        <w:jc w:val="center"/>
        <w:rPr>
          <w:b/>
          <w:bCs/>
          <w:sz w:val="48"/>
          <w:szCs w:val="48"/>
        </w:rPr>
      </w:pPr>
      <w:r>
        <w:rPr>
          <w:b/>
          <w:bCs/>
          <w:sz w:val="48"/>
          <w:szCs w:val="48"/>
        </w:rPr>
        <w:t>Trường Tiểu học An Hồng hưởng ứng Ngày Sách và Văn hóa đọc năm 2025</w:t>
      </w:r>
    </w:p>
    <w:p w:rsidR="005B0D17" w:rsidRDefault="005B0D17" w:rsidP="005B0D17">
      <w:pPr>
        <w:jc w:val="both"/>
      </w:pPr>
    </w:p>
    <w:p w:rsidR="005B0D17" w:rsidRDefault="005B0D17" w:rsidP="005B0D17">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426"/>
        <w:jc w:val="both"/>
      </w:pPr>
      <w:r>
        <w:t>Tháng 4 – tháng của những trang sách yêu thương – là dịp tôn vinh sách và văn hóa đọc với hai ngày kỷ niệm quan trọng: Ngày Sách và Văn hóa đọc Việt Nam (21/4) và Ngày Sách và Bản quyền thế giới (23/4).</w:t>
      </w:r>
    </w:p>
    <w:p w:rsidR="005B0D17" w:rsidRDefault="005B0D17" w:rsidP="005B0D17">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567"/>
        <w:jc w:val="both"/>
      </w:pPr>
      <w:r w:rsidRPr="00FA4817">
        <w:t xml:space="preserve">Trong thời đại công nghệ phát triển nhanh chóng, việc xây dựng thói quen đọc sách cho học sinh tiểu học ngày càng trở nên quan trọng. Văn hoá đọc không chỉ đơn thuần là việc đọc sách, mà còn là cách học sinh tiếp nhận tri thức, nuôi dưỡng tâm hồn và phát triển toàn diện bản thân. </w:t>
      </w:r>
    </w:p>
    <w:p w:rsidR="005B0D17" w:rsidRDefault="005B0D17" w:rsidP="005B0D17">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567"/>
        <w:jc w:val="both"/>
      </w:pPr>
      <w:r w:rsidRPr="00FA4817">
        <w:t xml:space="preserve">Ở lứa tuổi tiểu học, khả năng tiếp thu ngôn ngữ và tư duy đang phát triển mạnh mẽ. Qua việc đọc sách, các em mở rộng vốn từ, biết cách diễn đạt ý tưởng rõ ràng, mạch lạc. Những câu chuyện giàu hình ảnh và cảm xúc còn kích thích trí tưởng tượng, tư duy sáng tạo và khả năng ghi nhớ. Sách là kho tàng tri thức vô tận. </w:t>
      </w:r>
    </w:p>
    <w:p w:rsidR="005B0D17" w:rsidRDefault="005B0D17" w:rsidP="005B0D17">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567"/>
        <w:jc w:val="both"/>
      </w:pPr>
      <w:r w:rsidRPr="00FA4817">
        <w:t xml:space="preserve">Thông qua văn hoá đọc, học sinh có cơ hội tìm hiểu về thiên nhiên, khoa học, lịch sử, văn hoá và cả kỹ năng sống. Những kiến thức ấy giúp các em học tốt hơn và tạo nền tảng vững chắc cho những cấp học sau. Những trang sách thiếu nhi thường chứa đựng nhiều bài học đạo đức giản dị mà sâu sắc. Nhờ đó, trẻ học được cách cư xử đúng mực, biết yêu thương, chia sẻ, đồng cảm với người khác </w:t>
      </w:r>
      <w:r>
        <w:t>và là</w:t>
      </w:r>
      <w:r w:rsidRPr="00FA4817">
        <w:t xml:space="preserve"> nền tảng quan trọng trong việc hình thành nhân cách tốt. </w:t>
      </w:r>
    </w:p>
    <w:p w:rsidR="005B0D17" w:rsidRDefault="005B0D17" w:rsidP="005B0D17">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567"/>
        <w:jc w:val="both"/>
      </w:pPr>
      <w:r w:rsidRPr="00FA4817">
        <w:t xml:space="preserve">Văn hoá đọc chính là "chìa khoá vàng" mở ra cánh cửa tri thức và nhân cách cho học sinh tiểu học. </w:t>
      </w:r>
    </w:p>
    <w:p w:rsidR="005B0D17" w:rsidRPr="00B948A9" w:rsidRDefault="005B0D17" w:rsidP="005B0D17">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426"/>
        <w:jc w:val="both"/>
      </w:pPr>
      <w:r w:rsidRPr="00FA4817">
        <w:t xml:space="preserve">Hãy cùng nhau vun đắp và phát triển văn hoá đọc trong mỗi lớp học, để những trang sách trở thành người bạn đồng hành thân thiết với các em trên hành trình </w:t>
      </w:r>
      <w:r w:rsidRPr="00B948A9">
        <w:t>trưởng thành.</w:t>
      </w:r>
      <w:r w:rsidRPr="00B948A9">
        <w:br/>
        <w:t xml:space="preserve">       Hưởng ứng sự kiện ý nghĩa này, Trường Tiểu học An Hồng</w:t>
      </w:r>
      <w:r>
        <w:t xml:space="preserve"> </w:t>
      </w:r>
      <w:r w:rsidRPr="00B948A9">
        <w:t xml:space="preserve">đã tổ chức </w:t>
      </w:r>
      <w:r w:rsidRPr="00B948A9">
        <w:rPr>
          <w:b/>
          <w:bCs/>
        </w:rPr>
        <w:t>“Ngày hội đọc sách”</w:t>
      </w:r>
      <w:r w:rsidRPr="00B948A9">
        <w:t>, xem đây là hoạt động trọng tâm để lan tỏa văn hóa đọc trong toàn thể học sinh, cán bộ, giáo viên và nhân viên nhà trường</w:t>
      </w:r>
      <w:r>
        <w:t>, ngoài ra h</w:t>
      </w:r>
      <w:r w:rsidRPr="00B948A9">
        <w:t>ọc sinh còn tích cực dọn dẹp, trang trí góc đọc, chuẩn bị không gian sạch đẹp, thân thiện – nơi sách trở thành trung tâm của mỗi hoạt động học tập.</w:t>
      </w:r>
    </w:p>
    <w:p w:rsidR="005B0D17" w:rsidRPr="00B948A9" w:rsidRDefault="005B0D17" w:rsidP="005B0D17">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426"/>
        <w:jc w:val="both"/>
      </w:pPr>
      <w:r w:rsidRPr="00B948A9">
        <w:t>Năm học 2025, ngày hội diễn ra sôi nổi với nhiều hoạt động hấp dẫn:</w:t>
      </w:r>
    </w:p>
    <w:p w:rsidR="005B0D17" w:rsidRPr="00B948A9" w:rsidRDefault="005B0D17" w:rsidP="005B0D17">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pPr>
      <w:r w:rsidRPr="00B948A9">
        <w:t>Tuyên truyền, giới thiệu sách hay</w:t>
      </w:r>
    </w:p>
    <w:p w:rsidR="005B0D17" w:rsidRPr="00B948A9" w:rsidRDefault="005B0D17" w:rsidP="005B0D17">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pPr>
      <w:r w:rsidRPr="00B948A9">
        <w:t>Thi kể chuyện, minh họa tranh từ sách</w:t>
      </w:r>
    </w:p>
    <w:p w:rsidR="005B0D17" w:rsidRPr="00B948A9" w:rsidRDefault="005B0D17" w:rsidP="005B0D17">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pPr>
      <w:r w:rsidRPr="00B948A9">
        <w:t>Chia sẻ những câu chuyện cảm động</w:t>
      </w:r>
    </w:p>
    <w:p w:rsidR="005B0D17" w:rsidRPr="00B948A9" w:rsidRDefault="005B0D17" w:rsidP="005B0D17">
      <w:pPr>
        <w:numPr>
          <w:ilvl w:val="0"/>
          <w:numId w:val="2"/>
        </w:num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pPr>
      <w:r w:rsidRPr="00B948A9">
        <w:t>Học và làm theo nội dung sách báo</w:t>
      </w:r>
    </w:p>
    <w:p w:rsidR="005B0D17" w:rsidRPr="00B948A9" w:rsidRDefault="005B0D17" w:rsidP="005B0D17">
      <w:pPr>
        <w:ind w:right="-234" w:firstLine="426"/>
        <w:jc w:val="both"/>
      </w:pPr>
      <w:r>
        <w:lastRenderedPageBreak/>
        <w:t xml:space="preserve">Không dừng lại ở đó, </w:t>
      </w:r>
      <w:r w:rsidRPr="00B948A9">
        <w:t xml:space="preserve">mô hình </w:t>
      </w:r>
      <w:r w:rsidRPr="00B948A9">
        <w:rPr>
          <w:b/>
          <w:bCs/>
        </w:rPr>
        <w:t>“Thư viện lớp học”</w:t>
      </w:r>
      <w:r w:rsidRPr="00B948A9">
        <w:t xml:space="preserve"> cũng được nhà trường triển khai hiệu quả ngay từ đầu năm học. Những kệ sách nhỏ gọn, dễ tiếp cận đã tạo điều kiện cho học sinh đọc sách vào các buổi giữa giờ và cuối ngày.</w:t>
      </w:r>
    </w:p>
    <w:p w:rsidR="005B0D17" w:rsidRDefault="005B0D17" w:rsidP="005B0D17">
      <w:pPr>
        <w:ind w:right="-234" w:firstLine="426"/>
        <w:jc w:val="both"/>
      </w:pPr>
      <w:r w:rsidRPr="00B948A9">
        <w:t xml:space="preserve">Nhiều lớp học đã sáng tạo ra </w:t>
      </w:r>
      <w:r w:rsidRPr="00B948A9">
        <w:rPr>
          <w:b/>
          <w:bCs/>
        </w:rPr>
        <w:t>“</w:t>
      </w:r>
      <w:r>
        <w:rPr>
          <w:b/>
          <w:bCs/>
        </w:rPr>
        <w:t>G</w:t>
      </w:r>
      <w:r w:rsidRPr="00B948A9">
        <w:rPr>
          <w:b/>
          <w:bCs/>
        </w:rPr>
        <w:t>óc đọc thân thiện”</w:t>
      </w:r>
      <w:r w:rsidRPr="00B948A9">
        <w:t>, nơi các em có thể thư giãn cùng sách, trao đổi kiến thức với nhau và hình thành thói quen đọc sách như một phần tự nhiên trong đời sống hằng ngày.</w:t>
      </w:r>
    </w:p>
    <w:p w:rsidR="005B0D17" w:rsidRPr="00B948A9" w:rsidRDefault="005B0D17" w:rsidP="005B0D17">
      <w:pPr>
        <w:ind w:right="-234" w:firstLine="426"/>
        <w:jc w:val="both"/>
      </w:pPr>
      <w:r>
        <w:t xml:space="preserve">Với </w:t>
      </w:r>
      <w:r w:rsidRPr="00B948A9">
        <w:t>tinh thần hưởng ứng tích cực, văn hóa đọc tại Trường Tiểu học An Hồng đang ngày càng lan tỏa mạnh mẽ. Những trang sách không chỉ giúp học sinh học tốt hơn, mà còn trở thành người bạn đồng hành bền bỉ, cùng các em vững bước trên hành trình phát triển trí tuệ và tâm hồn.</w:t>
      </w:r>
    </w:p>
    <w:p w:rsidR="005B0D17" w:rsidRDefault="005B0D17" w:rsidP="005B0D17">
      <w:pPr>
        <w:ind w:right="-234" w:firstLine="426"/>
        <w:jc w:val="both"/>
      </w:pPr>
      <w:r>
        <w:t>Sau đây là một số hình ảnh các bạn học sinh hưởng ứng ngày hội đọc sách năm học 2025:</w:t>
      </w:r>
      <w:r w:rsidRPr="00D23648">
        <w:rPr>
          <w:noProof/>
        </w:rPr>
        <w:t xml:space="preserve"> </w:t>
      </w:r>
    </w:p>
    <w:p w:rsidR="005B0D17" w:rsidRDefault="005B0D17" w:rsidP="005B0D17">
      <w:pPr>
        <w:jc w:val="center"/>
        <w:rPr>
          <w:b/>
          <w:bCs/>
          <w:noProof/>
          <w:sz w:val="48"/>
          <w:szCs w:val="48"/>
        </w:rPr>
      </w:pPr>
      <w:r>
        <w:rPr>
          <w:b/>
          <w:bCs/>
          <w:noProof/>
          <w:sz w:val="48"/>
          <w:szCs w:val="48"/>
        </w:rPr>
        <w:drawing>
          <wp:inline distT="0" distB="0" distL="0" distR="0" wp14:anchorId="630E4EA2" wp14:editId="36EB994F">
            <wp:extent cx="5972175" cy="4133850"/>
            <wp:effectExtent l="0" t="0" r="9525" b="0"/>
            <wp:docPr id="344442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42767" name="Picture 34444276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4133850"/>
                    </a:xfrm>
                    <a:prstGeom prst="rect">
                      <a:avLst/>
                    </a:prstGeom>
                  </pic:spPr>
                </pic:pic>
              </a:graphicData>
            </a:graphic>
          </wp:inline>
        </w:drawing>
      </w:r>
    </w:p>
    <w:p w:rsidR="00FA4817" w:rsidRDefault="005B0D17" w:rsidP="005B0D17">
      <w:pPr>
        <w:jc w:val="center"/>
      </w:pPr>
      <w:r>
        <w:rPr>
          <w:b/>
          <w:bCs/>
          <w:noProof/>
          <w:sz w:val="48"/>
          <w:szCs w:val="48"/>
        </w:rPr>
        <w:lastRenderedPageBreak/>
        <w:drawing>
          <wp:inline distT="0" distB="0" distL="0" distR="0">
            <wp:extent cx="5972175" cy="7962900"/>
            <wp:effectExtent l="0" t="0" r="9525" b="0"/>
            <wp:docPr id="32325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53730" name="Picture 32325373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175" cy="7962900"/>
                    </a:xfrm>
                    <a:prstGeom prst="rect">
                      <a:avLst/>
                    </a:prstGeom>
                  </pic:spPr>
                </pic:pic>
              </a:graphicData>
            </a:graphic>
          </wp:inline>
        </w:drawing>
      </w:r>
      <w:r>
        <w:rPr>
          <w:b/>
          <w:bCs/>
          <w:noProof/>
          <w:sz w:val="48"/>
          <w:szCs w:val="48"/>
        </w:rPr>
        <w:lastRenderedPageBreak/>
        <w:drawing>
          <wp:inline distT="0" distB="0" distL="0" distR="0">
            <wp:extent cx="5972175" cy="7962900"/>
            <wp:effectExtent l="0" t="0" r="9525" b="0"/>
            <wp:docPr id="1886573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73350" name="Picture 18865733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175" cy="7962900"/>
                    </a:xfrm>
                    <a:prstGeom prst="rect">
                      <a:avLst/>
                    </a:prstGeom>
                  </pic:spPr>
                </pic:pic>
              </a:graphicData>
            </a:graphic>
          </wp:inline>
        </w:drawing>
      </w:r>
      <w:r>
        <w:rPr>
          <w:b/>
          <w:bCs/>
          <w:noProof/>
          <w:sz w:val="48"/>
          <w:szCs w:val="48"/>
        </w:rPr>
        <w:lastRenderedPageBreak/>
        <w:drawing>
          <wp:inline distT="0" distB="0" distL="0" distR="0">
            <wp:extent cx="5972175" cy="7962900"/>
            <wp:effectExtent l="0" t="0" r="9525" b="0"/>
            <wp:docPr id="819887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87450" name="Picture 8198874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7962900"/>
                    </a:xfrm>
                    <a:prstGeom prst="rect">
                      <a:avLst/>
                    </a:prstGeom>
                  </pic:spPr>
                </pic:pic>
              </a:graphicData>
            </a:graphic>
          </wp:inline>
        </w:drawing>
      </w:r>
      <w:r>
        <w:rPr>
          <w:b/>
          <w:bCs/>
          <w:noProof/>
          <w:sz w:val="48"/>
          <w:szCs w:val="48"/>
        </w:rPr>
        <w:lastRenderedPageBreak/>
        <w:drawing>
          <wp:inline distT="0" distB="0" distL="0" distR="0">
            <wp:extent cx="5972175" cy="7962900"/>
            <wp:effectExtent l="0" t="0" r="9525" b="0"/>
            <wp:docPr id="36909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9886" name="Picture 369098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175" cy="7962900"/>
                    </a:xfrm>
                    <a:prstGeom prst="rect">
                      <a:avLst/>
                    </a:prstGeom>
                  </pic:spPr>
                </pic:pic>
              </a:graphicData>
            </a:graphic>
          </wp:inline>
        </w:drawing>
      </w:r>
      <w:r w:rsidRPr="005B0D17">
        <w:rPr>
          <w:noProof/>
        </w:rPr>
        <w:lastRenderedPageBreak/>
        <w:drawing>
          <wp:inline distT="0" distB="0" distL="0" distR="0">
            <wp:extent cx="5972175" cy="6886575"/>
            <wp:effectExtent l="0" t="0" r="9525" b="0"/>
            <wp:docPr id="1979796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96609" name="Picture 1979796609"/>
                    <pic:cNvPicPr/>
                  </pic:nvPicPr>
                  <pic:blipFill rotWithShape="1">
                    <a:blip r:embed="rId10" cstate="print">
                      <a:extLst>
                        <a:ext uri="{28A0092B-C50C-407E-A947-70E740481C1C}">
                          <a14:useLocalDpi xmlns:a14="http://schemas.microsoft.com/office/drawing/2010/main" val="0"/>
                        </a:ext>
                      </a:extLst>
                    </a:blip>
                    <a:srcRect t="13517"/>
                    <a:stretch/>
                  </pic:blipFill>
                  <pic:spPr bwMode="auto">
                    <a:xfrm>
                      <a:off x="0" y="0"/>
                      <a:ext cx="5972175" cy="6886575"/>
                    </a:xfrm>
                    <a:prstGeom prst="rect">
                      <a:avLst/>
                    </a:prstGeom>
                    <a:ln>
                      <a:noFill/>
                    </a:ln>
                    <a:extLst>
                      <a:ext uri="{53640926-AAD7-44D8-BBD7-CCE9431645EC}">
                        <a14:shadowObscured xmlns:a14="http://schemas.microsoft.com/office/drawing/2010/main"/>
                      </a:ext>
                    </a:extLst>
                  </pic:spPr>
                </pic:pic>
              </a:graphicData>
            </a:graphic>
          </wp:inline>
        </w:drawing>
      </w:r>
    </w:p>
    <w:p w:rsidR="003E7C1F" w:rsidRDefault="00264DE9" w:rsidP="000F7EA9">
      <w:pPr>
        <w:jc w:val="both"/>
      </w:pPr>
      <w:r>
        <w:rPr>
          <w:noProof/>
        </w:rPr>
        <w:lastRenderedPageBreak/>
        <w:drawing>
          <wp:inline distT="0" distB="0" distL="0" distR="0">
            <wp:extent cx="5972175" cy="7962900"/>
            <wp:effectExtent l="0" t="0" r="9525" b="0"/>
            <wp:docPr id="19120136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13633" name="Picture 19120136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175" cy="7962900"/>
                    </a:xfrm>
                    <a:prstGeom prst="rect">
                      <a:avLst/>
                    </a:prstGeom>
                  </pic:spPr>
                </pic:pic>
              </a:graphicData>
            </a:graphic>
          </wp:inline>
        </w:drawing>
      </w:r>
      <w:r>
        <w:rPr>
          <w:noProof/>
        </w:rPr>
        <w:lastRenderedPageBreak/>
        <w:drawing>
          <wp:inline distT="0" distB="0" distL="0" distR="0">
            <wp:extent cx="5972175" cy="3829050"/>
            <wp:effectExtent l="0" t="0" r="9525" b="0"/>
            <wp:docPr id="12558042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04200" name="Picture 12558042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175" cy="3829050"/>
                    </a:xfrm>
                    <a:prstGeom prst="rect">
                      <a:avLst/>
                    </a:prstGeom>
                  </pic:spPr>
                </pic:pic>
              </a:graphicData>
            </a:graphic>
          </wp:inline>
        </w:drawing>
      </w:r>
      <w:r>
        <w:rPr>
          <w:noProof/>
        </w:rPr>
        <w:drawing>
          <wp:inline distT="0" distB="0" distL="0" distR="0">
            <wp:extent cx="5972175" cy="3924300"/>
            <wp:effectExtent l="0" t="0" r="9525" b="0"/>
            <wp:docPr id="2317086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08658" name="Picture 2317086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175" cy="3924300"/>
                    </a:xfrm>
                    <a:prstGeom prst="rect">
                      <a:avLst/>
                    </a:prstGeom>
                  </pic:spPr>
                </pic:pic>
              </a:graphicData>
            </a:graphic>
          </wp:inline>
        </w:drawing>
      </w:r>
      <w:r>
        <w:rPr>
          <w:noProof/>
        </w:rPr>
        <w:lastRenderedPageBreak/>
        <w:drawing>
          <wp:inline distT="0" distB="0" distL="0" distR="0">
            <wp:extent cx="5972175" cy="3895725"/>
            <wp:effectExtent l="0" t="0" r="9525" b="9525"/>
            <wp:docPr id="18117025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02556" name="Picture 1811702556"/>
                    <pic:cNvPicPr/>
                  </pic:nvPicPr>
                  <pic:blipFill rotWithShape="1">
                    <a:blip r:embed="rId14">
                      <a:extLst>
                        <a:ext uri="{28A0092B-C50C-407E-A947-70E740481C1C}">
                          <a14:useLocalDpi xmlns:a14="http://schemas.microsoft.com/office/drawing/2010/main" val="0"/>
                        </a:ext>
                      </a:extLst>
                    </a:blip>
                    <a:srcRect b="19555"/>
                    <a:stretch/>
                  </pic:blipFill>
                  <pic:spPr bwMode="auto">
                    <a:xfrm>
                      <a:off x="0" y="0"/>
                      <a:ext cx="5972175" cy="38957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5972175" cy="3933825"/>
            <wp:effectExtent l="0" t="0" r="9525" b="9525"/>
            <wp:docPr id="5197976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97687" name="Picture 5197976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175" cy="3933825"/>
                    </a:xfrm>
                    <a:prstGeom prst="rect">
                      <a:avLst/>
                    </a:prstGeom>
                  </pic:spPr>
                </pic:pic>
              </a:graphicData>
            </a:graphic>
          </wp:inline>
        </w:drawing>
      </w:r>
      <w:r>
        <w:rPr>
          <w:noProof/>
        </w:rPr>
        <w:lastRenderedPageBreak/>
        <w:drawing>
          <wp:inline distT="0" distB="0" distL="0" distR="0">
            <wp:extent cx="5972175" cy="3933825"/>
            <wp:effectExtent l="0" t="0" r="9525" b="9525"/>
            <wp:docPr id="1834338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3800" name="Picture 1834338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175" cy="3933825"/>
                    </a:xfrm>
                    <a:prstGeom prst="rect">
                      <a:avLst/>
                    </a:prstGeom>
                  </pic:spPr>
                </pic:pic>
              </a:graphicData>
            </a:graphic>
          </wp:inline>
        </w:drawing>
      </w:r>
      <w:r>
        <w:rPr>
          <w:noProof/>
        </w:rPr>
        <w:drawing>
          <wp:inline distT="0" distB="0" distL="0" distR="0">
            <wp:extent cx="5972175" cy="3895725"/>
            <wp:effectExtent l="0" t="0" r="9525" b="9525"/>
            <wp:docPr id="5963535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53584" name="Picture 5963535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175" cy="3895725"/>
                    </a:xfrm>
                    <a:prstGeom prst="rect">
                      <a:avLst/>
                    </a:prstGeom>
                  </pic:spPr>
                </pic:pic>
              </a:graphicData>
            </a:graphic>
          </wp:inline>
        </w:drawing>
      </w:r>
      <w:r>
        <w:rPr>
          <w:noProof/>
        </w:rPr>
        <w:lastRenderedPageBreak/>
        <w:drawing>
          <wp:inline distT="0" distB="0" distL="0" distR="0">
            <wp:extent cx="5972175" cy="3914775"/>
            <wp:effectExtent l="0" t="0" r="9525" b="9525"/>
            <wp:docPr id="17611289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28932" name="Picture 17611289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175" cy="3914775"/>
                    </a:xfrm>
                    <a:prstGeom prst="rect">
                      <a:avLst/>
                    </a:prstGeom>
                  </pic:spPr>
                </pic:pic>
              </a:graphicData>
            </a:graphic>
          </wp:inline>
        </w:drawing>
      </w:r>
      <w:r>
        <w:rPr>
          <w:noProof/>
        </w:rPr>
        <w:drawing>
          <wp:inline distT="0" distB="0" distL="0" distR="0">
            <wp:extent cx="5972175" cy="4029075"/>
            <wp:effectExtent l="0" t="0" r="9525" b="9525"/>
            <wp:docPr id="21107337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33774" name="Picture 21107337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175" cy="4029075"/>
                    </a:xfrm>
                    <a:prstGeom prst="rect">
                      <a:avLst/>
                    </a:prstGeom>
                  </pic:spPr>
                </pic:pic>
              </a:graphicData>
            </a:graphic>
          </wp:inline>
        </w:drawing>
      </w:r>
      <w:r>
        <w:rPr>
          <w:noProof/>
        </w:rPr>
        <w:lastRenderedPageBreak/>
        <w:drawing>
          <wp:inline distT="0" distB="0" distL="0" distR="0">
            <wp:extent cx="5972175" cy="4479290"/>
            <wp:effectExtent l="0" t="0" r="9525" b="0"/>
            <wp:docPr id="1863408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0829" name="Picture 186340829"/>
                    <pic:cNvPicPr/>
                  </pic:nvPicPr>
                  <pic:blipFill>
                    <a:blip r:embed="rId20">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sectPr w:rsidR="003E7C1F">
      <w:pgSz w:w="12240" w:h="15840"/>
      <w:pgMar w:top="1276" w:right="1134" w:bottom="1985"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240C30"/>
    <w:multiLevelType w:val="multilevel"/>
    <w:tmpl w:val="78E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3E268C"/>
    <w:multiLevelType w:val="multilevel"/>
    <w:tmpl w:val="F07E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0245795">
    <w:abstractNumId w:val="1"/>
  </w:num>
  <w:num w:numId="2" w16cid:durableId="322659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VerticalSpacing w:val="245"/>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D5C"/>
    <w:rsid w:val="00085D5C"/>
    <w:rsid w:val="000F7EA9"/>
    <w:rsid w:val="00167333"/>
    <w:rsid w:val="00264DE9"/>
    <w:rsid w:val="002B4489"/>
    <w:rsid w:val="003E7C1F"/>
    <w:rsid w:val="004B2574"/>
    <w:rsid w:val="005069AB"/>
    <w:rsid w:val="005B0D17"/>
    <w:rsid w:val="005B2D5E"/>
    <w:rsid w:val="006A6064"/>
    <w:rsid w:val="006C4386"/>
    <w:rsid w:val="00762A35"/>
    <w:rsid w:val="007A244E"/>
    <w:rsid w:val="007B1DC5"/>
    <w:rsid w:val="00867218"/>
    <w:rsid w:val="0094058F"/>
    <w:rsid w:val="009421D3"/>
    <w:rsid w:val="00A831B7"/>
    <w:rsid w:val="00B948A9"/>
    <w:rsid w:val="00D23648"/>
    <w:rsid w:val="00F60290"/>
    <w:rsid w:val="00F73998"/>
    <w:rsid w:val="00FA4817"/>
    <w:rsid w:val="00FE2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782C2F-6A71-4FA8-8E61-D258EBCF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ED7D31" w:themeColor="accent2"/>
      <w:u w:val="single"/>
    </w:rPr>
  </w:style>
  <w:style w:type="character" w:styleId="BookTitle">
    <w:name w:val="Book Title"/>
    <w:basedOn w:val="DefaultParagraphFont"/>
    <w:uiPriority w:val="33"/>
    <w:qFormat/>
    <w:rPr>
      <w:b/>
      <w:bCs/>
      <w:smallCaps/>
      <w:spacing w:val="5"/>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53611">
      <w:bodyDiv w:val="1"/>
      <w:marLeft w:val="0"/>
      <w:marRight w:val="0"/>
      <w:marTop w:val="0"/>
      <w:marBottom w:val="0"/>
      <w:divBdr>
        <w:top w:val="none" w:sz="0" w:space="0" w:color="auto"/>
        <w:left w:val="none" w:sz="0" w:space="0" w:color="auto"/>
        <w:bottom w:val="none" w:sz="0" w:space="0" w:color="auto"/>
        <w:right w:val="none" w:sz="0" w:space="0" w:color="auto"/>
      </w:divBdr>
    </w:div>
    <w:div w:id="187062467">
      <w:bodyDiv w:val="1"/>
      <w:marLeft w:val="0"/>
      <w:marRight w:val="0"/>
      <w:marTop w:val="0"/>
      <w:marBottom w:val="0"/>
      <w:divBdr>
        <w:top w:val="none" w:sz="0" w:space="0" w:color="auto"/>
        <w:left w:val="none" w:sz="0" w:space="0" w:color="auto"/>
        <w:bottom w:val="none" w:sz="0" w:space="0" w:color="auto"/>
        <w:right w:val="none" w:sz="0" w:space="0" w:color="auto"/>
      </w:divBdr>
    </w:div>
    <w:div w:id="353309333">
      <w:bodyDiv w:val="1"/>
      <w:marLeft w:val="0"/>
      <w:marRight w:val="0"/>
      <w:marTop w:val="0"/>
      <w:marBottom w:val="0"/>
      <w:divBdr>
        <w:top w:val="none" w:sz="0" w:space="0" w:color="auto"/>
        <w:left w:val="none" w:sz="0" w:space="0" w:color="auto"/>
        <w:bottom w:val="none" w:sz="0" w:space="0" w:color="auto"/>
        <w:right w:val="none" w:sz="0" w:space="0" w:color="auto"/>
      </w:divBdr>
    </w:div>
    <w:div w:id="544105313">
      <w:bodyDiv w:val="1"/>
      <w:marLeft w:val="0"/>
      <w:marRight w:val="0"/>
      <w:marTop w:val="0"/>
      <w:marBottom w:val="0"/>
      <w:divBdr>
        <w:top w:val="none" w:sz="0" w:space="0" w:color="auto"/>
        <w:left w:val="none" w:sz="0" w:space="0" w:color="auto"/>
        <w:bottom w:val="none" w:sz="0" w:space="0" w:color="auto"/>
        <w:right w:val="none" w:sz="0" w:space="0" w:color="auto"/>
      </w:divBdr>
    </w:div>
    <w:div w:id="786042953">
      <w:bodyDiv w:val="1"/>
      <w:marLeft w:val="0"/>
      <w:marRight w:val="0"/>
      <w:marTop w:val="0"/>
      <w:marBottom w:val="0"/>
      <w:divBdr>
        <w:top w:val="none" w:sz="0" w:space="0" w:color="auto"/>
        <w:left w:val="none" w:sz="0" w:space="0" w:color="auto"/>
        <w:bottom w:val="none" w:sz="0" w:space="0" w:color="auto"/>
        <w:right w:val="none" w:sz="0" w:space="0" w:color="auto"/>
      </w:divBdr>
    </w:div>
    <w:div w:id="1573157234">
      <w:bodyDiv w:val="1"/>
      <w:marLeft w:val="0"/>
      <w:marRight w:val="0"/>
      <w:marTop w:val="0"/>
      <w:marBottom w:val="0"/>
      <w:divBdr>
        <w:top w:val="none" w:sz="0" w:space="0" w:color="auto"/>
        <w:left w:val="none" w:sz="0" w:space="0" w:color="auto"/>
        <w:bottom w:val="none" w:sz="0" w:space="0" w:color="auto"/>
        <w:right w:val="none" w:sz="0" w:space="0" w:color="auto"/>
      </w:divBdr>
    </w:div>
    <w:div w:id="1947274717">
      <w:bodyDiv w:val="1"/>
      <w:marLeft w:val="0"/>
      <w:marRight w:val="0"/>
      <w:marTop w:val="0"/>
      <w:marBottom w:val="0"/>
      <w:divBdr>
        <w:top w:val="none" w:sz="0" w:space="0" w:color="auto"/>
        <w:left w:val="none" w:sz="0" w:space="0" w:color="auto"/>
        <w:bottom w:val="none" w:sz="0" w:space="0" w:color="auto"/>
        <w:right w:val="none" w:sz="0" w:space="0" w:color="auto"/>
      </w:divBdr>
    </w:div>
    <w:div w:id="195894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13</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Hiếu</dc:creator>
  <cp:lastModifiedBy>Nguyễn Hiếu</cp:lastModifiedBy>
  <cp:revision>8</cp:revision>
  <dcterms:created xsi:type="dcterms:W3CDTF">2025-05-04T13:59:00Z</dcterms:created>
  <dcterms:modified xsi:type="dcterms:W3CDTF">2025-05-15T13:34:00Z</dcterms:modified>
</cp:coreProperties>
</file>