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7411" w:rsidRDefault="007B7411" w:rsidP="007B7411">
      <w:pPr>
        <w:pStyle w:val="NormalWeb"/>
      </w:pPr>
      <w:r>
        <w:rPr>
          <w:rStyle w:val="Strong"/>
          <w:rFonts w:eastAsiaTheme="majorEastAsia"/>
        </w:rPr>
        <w:t>TRƯỜNG THCS AN TIẾN TỔ CHỨC CHUYÊN ĐỀ PHÒNG CHÁY CHỮA CHÁY VÀ AN TOÀN GIAO THÔNG NĂM 2024</w:t>
      </w:r>
    </w:p>
    <w:p w:rsidR="007B7411" w:rsidRDefault="007B7411" w:rsidP="007B7411">
      <w:pPr>
        <w:pStyle w:val="NormalWeb"/>
        <w:ind w:firstLine="720"/>
        <w:jc w:val="both"/>
      </w:pPr>
      <w:r>
        <w:t xml:space="preserve">Chiều </w:t>
      </w:r>
      <w:r>
        <w:t>ngày 10/1</w:t>
      </w:r>
      <w:r>
        <w:t>2</w:t>
      </w:r>
      <w:r>
        <w:t xml:space="preserve">/2024, trường THCS An Tiến phối hợp với Công an huyện An Lão tổ chức chuyên đề "Phòng cháy chữa cháy (PCCC) và </w:t>
      </w:r>
      <w:proofErr w:type="gramStart"/>
      <w:r>
        <w:t>An</w:t>
      </w:r>
      <w:proofErr w:type="gramEnd"/>
      <w:r>
        <w:t xml:space="preserve"> toàn giao thông (ATGT)" nhằm nâng cao nhận thức, kỹ năng ứng phó với tình huống khẩn cấp và ý thức chấp hành luật giao thông cho học sinh.</w:t>
      </w:r>
    </w:p>
    <w:p w:rsidR="007B7411" w:rsidRDefault="007B7411" w:rsidP="007B7411">
      <w:pPr>
        <w:pStyle w:val="NormalWeb"/>
        <w:ind w:firstLine="720"/>
        <w:jc w:val="both"/>
      </w:pPr>
      <w:r>
        <w:t>Buổi chuyên đề có sự tham gia của đại diện Công an huyện An Lão, Ban giám hiệu nhà trường, các thầy cô giáo cùng toàn thể học sinh. Mở đầu, các cán bộ PCCC đã phổ biến kiến thức cơ bản về phòng cháy chữa cháy, hướng dẫn cách sử dụng bình chữa cháy và xử lý khi xảy ra sự cố cháy nổ. Các em học sinh được tham gia thực hành dập tắt đám cháy giả định dưới sự hướng dẫn trực tiếp của cán bộ chuyên môn.</w:t>
      </w:r>
    </w:p>
    <w:p w:rsidR="007B7411" w:rsidRDefault="007B7411" w:rsidP="007B7411">
      <w:pPr>
        <w:pStyle w:val="NormalWeb"/>
        <w:ind w:firstLine="720"/>
        <w:jc w:val="both"/>
      </w:pPr>
      <w:r>
        <w:t>Phần hai của chương trình tập trung vào giáo dục an toàn giao thông, bao gồm các nội dung về quy tắc đi đường, đội mũ bảo hiểm đúng cách, và những hậu quả khi vi phạm luật giao thông. Các em học sinh hào hứng tham gia phần hỏi đáp kiến thức và xem các tình huống giả lập thực tế được trình bày sinh động.</w:t>
      </w:r>
    </w:p>
    <w:p w:rsidR="007B7411" w:rsidRDefault="007B7411" w:rsidP="007B7411">
      <w:pPr>
        <w:pStyle w:val="NormalWeb"/>
        <w:ind w:firstLine="720"/>
        <w:jc w:val="both"/>
      </w:pPr>
      <w:r>
        <w:t xml:space="preserve">Phát biểu tại buổi chuyên đề, thầy hiệu trưởng </w:t>
      </w:r>
      <w:r>
        <w:t>nhà trường</w:t>
      </w:r>
      <w:r>
        <w:t xml:space="preserve"> nhấn mạnh: "Việc trang bị kỹ năng về PCCC và ATGT là rất cần thiết, giúp các em tự bảo vệ bản thân, gia đình và cộng đồng. Nhà trường mong rằng các em sẽ vận dụng những kiến thức này vào thực tế một cách hiệu quả."</w:t>
      </w:r>
    </w:p>
    <w:p w:rsidR="007B7411" w:rsidRDefault="007B7411" w:rsidP="007B7411">
      <w:pPr>
        <w:pStyle w:val="NormalWeb"/>
        <w:ind w:firstLine="720"/>
        <w:jc w:val="both"/>
      </w:pPr>
      <w:r>
        <w:t>Buổi chuyên đề khép lại thành công, góp phần nâng cao ý thức trách nhiệm của học sinh trong việc giữ gìn an toàn cá nhân và xây dựng môi trường sống an toàn.</w:t>
      </w:r>
    </w:p>
    <w:p w:rsidR="007B7411" w:rsidRDefault="007B7411" w:rsidP="007B7411">
      <w:pPr>
        <w:pStyle w:val="NormalWeb"/>
        <w:rPr>
          <w:rStyle w:val="Strong"/>
          <w:rFonts w:eastAsiaTheme="majorEastAsia"/>
        </w:rPr>
      </w:pPr>
      <w:r>
        <w:rPr>
          <w:rStyle w:val="Strong"/>
          <w:rFonts w:eastAsiaTheme="majorEastAsia"/>
        </w:rPr>
        <w:t>THCS An Tiến – Đồng hành cùng các em trong hành trình học tập và bảo vệ chính mình!</w:t>
      </w:r>
    </w:p>
    <w:p w:rsidR="007B7411" w:rsidRDefault="007B7411" w:rsidP="007B7411">
      <w:pPr>
        <w:pStyle w:val="NormalWeb"/>
      </w:pPr>
      <w:r>
        <w:rPr>
          <w:noProof/>
        </w:rPr>
        <w:lastRenderedPageBreak/>
        <w:drawing>
          <wp:inline distT="0" distB="0" distL="0" distR="0">
            <wp:extent cx="5940425" cy="3962263"/>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962263"/>
                    </a:xfrm>
                    <a:prstGeom prst="rect">
                      <a:avLst/>
                    </a:prstGeom>
                    <a:noFill/>
                    <a:ln>
                      <a:noFill/>
                    </a:ln>
                  </pic:spPr>
                </pic:pic>
              </a:graphicData>
            </a:graphic>
          </wp:inline>
        </w:drawing>
      </w:r>
      <w:r>
        <w:rPr>
          <w:noProof/>
        </w:rPr>
        <w:drawing>
          <wp:inline distT="0" distB="0" distL="0" distR="0">
            <wp:extent cx="5940425" cy="396337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963377"/>
                    </a:xfrm>
                    <a:prstGeom prst="rect">
                      <a:avLst/>
                    </a:prstGeom>
                    <a:noFill/>
                    <a:ln>
                      <a:noFill/>
                    </a:ln>
                  </pic:spPr>
                </pic:pic>
              </a:graphicData>
            </a:graphic>
          </wp:inline>
        </w:drawing>
      </w:r>
      <w:r>
        <w:rPr>
          <w:noProof/>
        </w:rPr>
        <w:lastRenderedPageBreak/>
        <w:drawing>
          <wp:inline distT="0" distB="0" distL="0" distR="0">
            <wp:extent cx="5940425" cy="3962263"/>
            <wp:effectExtent l="0" t="0" r="317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62263"/>
                    </a:xfrm>
                    <a:prstGeom prst="rect">
                      <a:avLst/>
                    </a:prstGeom>
                    <a:noFill/>
                    <a:ln>
                      <a:noFill/>
                    </a:ln>
                  </pic:spPr>
                </pic:pic>
              </a:graphicData>
            </a:graphic>
          </wp:inline>
        </w:drawing>
      </w:r>
      <w:r>
        <w:rPr>
          <w:noProof/>
        </w:rPr>
        <w:drawing>
          <wp:inline distT="0" distB="0" distL="0" distR="0">
            <wp:extent cx="5940425" cy="3962263"/>
            <wp:effectExtent l="0" t="0" r="317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962263"/>
                    </a:xfrm>
                    <a:prstGeom prst="rect">
                      <a:avLst/>
                    </a:prstGeom>
                    <a:noFill/>
                    <a:ln>
                      <a:noFill/>
                    </a:ln>
                  </pic:spPr>
                </pic:pic>
              </a:graphicData>
            </a:graphic>
          </wp:inline>
        </w:drawing>
      </w:r>
      <w:r>
        <w:rPr>
          <w:noProof/>
        </w:rPr>
        <w:lastRenderedPageBreak/>
        <w:drawing>
          <wp:inline distT="0" distB="0" distL="0" distR="0">
            <wp:extent cx="5940425" cy="3962263"/>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62263"/>
                    </a:xfrm>
                    <a:prstGeom prst="rect">
                      <a:avLst/>
                    </a:prstGeom>
                    <a:noFill/>
                    <a:ln>
                      <a:noFill/>
                    </a:ln>
                  </pic:spPr>
                </pic:pic>
              </a:graphicData>
            </a:graphic>
          </wp:inline>
        </w:drawing>
      </w:r>
      <w:r>
        <w:rPr>
          <w:noProof/>
        </w:rPr>
        <w:drawing>
          <wp:inline distT="0" distB="0" distL="0" distR="0">
            <wp:extent cx="5940425" cy="396523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65234"/>
                    </a:xfrm>
                    <a:prstGeom prst="rect">
                      <a:avLst/>
                    </a:prstGeom>
                    <a:noFill/>
                    <a:ln>
                      <a:noFill/>
                    </a:ln>
                  </pic:spPr>
                </pic:pic>
              </a:graphicData>
            </a:graphic>
          </wp:inline>
        </w:drawing>
      </w:r>
      <w:r>
        <w:rPr>
          <w:noProof/>
        </w:rPr>
        <w:lastRenderedPageBreak/>
        <w:drawing>
          <wp:inline distT="0" distB="0" distL="0" distR="0">
            <wp:extent cx="5940425" cy="3962263"/>
            <wp:effectExtent l="0" t="0" r="317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62263"/>
                    </a:xfrm>
                    <a:prstGeom prst="rect">
                      <a:avLst/>
                    </a:prstGeom>
                    <a:noFill/>
                    <a:ln>
                      <a:noFill/>
                    </a:ln>
                  </pic:spPr>
                </pic:pic>
              </a:graphicData>
            </a:graphic>
          </wp:inline>
        </w:drawing>
      </w:r>
      <w:bookmarkStart w:id="0" w:name="_GoBack"/>
      <w:bookmarkEnd w:id="0"/>
    </w:p>
    <w:p w:rsidR="008B20B8" w:rsidRDefault="008B20B8"/>
    <w:sectPr w:rsidR="008B20B8"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411"/>
    <w:rsid w:val="0026705E"/>
    <w:rsid w:val="007B7411"/>
    <w:rsid w:val="008B20B8"/>
    <w:rsid w:val="00B60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93815"/>
  <w15:chartTrackingRefBased/>
  <w15:docId w15:val="{31000157-70F5-4F08-9E11-031D4E58F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NormalWeb">
    <w:name w:val="Normal (Web)"/>
    <w:basedOn w:val="Normal"/>
    <w:uiPriority w:val="99"/>
    <w:semiHidden/>
    <w:unhideWhenUsed/>
    <w:rsid w:val="007B7411"/>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7B74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113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237</Words>
  <Characters>1351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2025-01-23T00:46:00Z</dcterms:created>
  <dcterms:modified xsi:type="dcterms:W3CDTF">2025-01-23T00:51:00Z</dcterms:modified>
</cp:coreProperties>
</file>