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sidRPr="00752FCE">
        <w:rPr>
          <w:rFonts w:ascii="inherit" w:eastAsia="Times New Roman" w:hAnsi="inherit" w:cs="Segoe UI Historic"/>
          <w:color w:val="050505"/>
          <w:sz w:val="23"/>
          <w:szCs w:val="23"/>
        </w:rPr>
        <w:t>TÁC HẠI CỦA 1 VIÊN PIN KHI KHÔNG XỬ LÝ ĐÚNG CÁCH</w:t>
      </w:r>
    </w:p>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sidRPr="00752FCE">
        <w:rPr>
          <w:rFonts w:ascii="inherit" w:eastAsia="Times New Roman" w:hAnsi="inherit" w:cs="Segoe UI Historic"/>
          <w:noProof/>
          <w:color w:val="050505"/>
          <w:sz w:val="23"/>
          <w:szCs w:val="23"/>
        </w:rPr>
        <w:drawing>
          <wp:inline distT="0" distB="0" distL="0" distR="0" wp14:anchorId="25FB2665" wp14:editId="29DCB36E">
            <wp:extent cx="152400" cy="152400"/>
            <wp:effectExtent l="0" t="0" r="0" b="0"/>
            <wp:docPr id="7"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2FCE">
        <w:rPr>
          <w:rFonts w:ascii="inherit" w:eastAsia="Times New Roman" w:hAnsi="inherit" w:cs="Segoe UI Historic"/>
          <w:color w:val="050505"/>
          <w:sz w:val="23"/>
          <w:szCs w:val="23"/>
        </w:rPr>
        <w:t>Pin không sai, chúng ta sai</w:t>
      </w:r>
    </w:p>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sidRPr="00752FCE">
        <w:rPr>
          <w:rFonts w:ascii="inherit" w:eastAsia="Times New Roman" w:hAnsi="inherit" w:cs="Segoe UI Historic"/>
          <w:color w:val="050505"/>
          <w:sz w:val="23"/>
          <w:szCs w:val="23"/>
        </w:rPr>
        <w:t>Có thể bạn chưa biết: "Vứt 1 viên PIN sẽ làm ô nhiễm 500l nước, 1m³ đất trong 50 năm".</w:t>
      </w:r>
    </w:p>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sidRPr="00752FCE">
        <w:rPr>
          <w:rFonts w:ascii="inherit" w:eastAsia="Times New Roman" w:hAnsi="inherit" w:cs="Segoe UI Historic"/>
          <w:noProof/>
          <w:color w:val="050505"/>
          <w:sz w:val="23"/>
          <w:szCs w:val="23"/>
        </w:rPr>
        <w:drawing>
          <wp:inline distT="0" distB="0" distL="0" distR="0" wp14:anchorId="2EFCA478" wp14:editId="6F30A37E">
            <wp:extent cx="152400" cy="152400"/>
            <wp:effectExtent l="0" t="0" r="0" b="0"/>
            <wp:docPr id="8"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2FCE">
        <w:rPr>
          <w:rFonts w:ascii="inherit" w:eastAsia="Times New Roman" w:hAnsi="inherit" w:cs="Segoe UI Historic"/>
          <w:color w:val="050505"/>
          <w:sz w:val="23"/>
          <w:szCs w:val="23"/>
        </w:rPr>
        <w:t>PIN - một vật dụng hữu ích trong gia đình, là nguồn lưu trữ năng lượng giúp các thiết bị hoạt động. Thế nhưng, trong pin có rất nhiều loại kim nặng, việc vứt pin bừa bãi, đặt biệt là khi chưa được xử lý đúng cách sẽ gây ảnh hưởng rất nghiêm trọng đến môi trường.</w:t>
      </w:r>
    </w:p>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sidRPr="00752FCE">
        <w:rPr>
          <w:rFonts w:ascii="inherit" w:eastAsia="Times New Roman" w:hAnsi="inherit" w:cs="Segoe UI Historic"/>
          <w:noProof/>
          <w:color w:val="050505"/>
          <w:sz w:val="23"/>
          <w:szCs w:val="23"/>
        </w:rPr>
        <w:drawing>
          <wp:inline distT="0" distB="0" distL="0" distR="0" wp14:anchorId="2D3E56C7" wp14:editId="6880D980">
            <wp:extent cx="152400" cy="152400"/>
            <wp:effectExtent l="0" t="0" r="0" b="0"/>
            <wp:docPr id="9"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2FCE">
        <w:rPr>
          <w:rFonts w:ascii="inherit" w:eastAsia="Times New Roman" w:hAnsi="inherit" w:cs="Segoe UI Historic"/>
          <w:color w:val="050505"/>
          <w:sz w:val="23"/>
          <w:szCs w:val="23"/>
        </w:rPr>
        <w:t>Khi pin bắt đầu phân hủy, các hóa chất trong pin có thể rò rỉ xuống đất, gây ô nhiễm đất trầm trọng. Ngoài ra, khi bị vứt bừa bãi, Pin sẽ trải qua phản ứng quang hóa, làm tăng hiệu ứng nhà kính, gây ô nhiễm không khí. Các hóa chất độc hại có trong pin sẽ xâm nhập vào nguồn cung cấp nước, gây ảnh hướng xấu đến hệ sinh thái, đặc biệt là những sinh vật sống dưới nước.</w:t>
      </w:r>
    </w:p>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sidRPr="00752FCE">
        <w:rPr>
          <w:rFonts w:ascii="inherit" w:eastAsia="Times New Roman" w:hAnsi="inherit" w:cs="Segoe UI Historic"/>
          <w:noProof/>
          <w:color w:val="050505"/>
          <w:sz w:val="23"/>
          <w:szCs w:val="23"/>
        </w:rPr>
        <w:drawing>
          <wp:inline distT="0" distB="0" distL="0" distR="0" wp14:anchorId="4B93D933" wp14:editId="618A9404">
            <wp:extent cx="152400" cy="152400"/>
            <wp:effectExtent l="0" t="0" r="0" b="0"/>
            <wp:docPr id="10"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2FCE">
        <w:rPr>
          <w:rFonts w:ascii="inherit" w:eastAsia="Times New Roman" w:hAnsi="inherit" w:cs="Segoe UI Historic"/>
          <w:color w:val="050505"/>
          <w:sz w:val="23"/>
          <w:szCs w:val="23"/>
        </w:rPr>
        <w:t>Không dừng lại ở đó, Pin khi chưa được xử lý đúng cách còn dẫn đến nhiều nguy cơ xấu đối với sức khỏe của chúng ta.</w:t>
      </w:r>
    </w:p>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sidRPr="00752FCE">
        <w:rPr>
          <w:rFonts w:ascii="inherit" w:eastAsia="Times New Roman" w:hAnsi="inherit" w:cs="Segoe UI Historic"/>
          <w:color w:val="050505"/>
          <w:sz w:val="23"/>
          <w:szCs w:val="23"/>
        </w:rPr>
        <w:t>+ Trước hết phải kể đến là nguy cơ gây nhiễm độc thủy ngân. Thủy ngân là một thành phần có trong pin, nó có thể bị phân hủy và tiếp xúc trực tiếp với chúng ta thông qua đường hô hấp hoặc ăn uống. Vì là kim loại thể lỏng nên thủy ngân có thể bốc hơi hoặc hòa tan trong nước. Khi chúng ta tiếp xúc phải, thủy ngân có thể gây tổn thương cho gan, não, phổi và thậm chí là hệ thần kinh.</w:t>
      </w:r>
    </w:p>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sidRPr="00752FCE">
        <w:rPr>
          <w:rFonts w:ascii="inherit" w:eastAsia="Times New Roman" w:hAnsi="inherit" w:cs="Segoe UI Historic"/>
          <w:color w:val="050505"/>
          <w:sz w:val="23"/>
          <w:szCs w:val="23"/>
        </w:rPr>
        <w:t>+ Bụi chì vô cơ cũng là một trong những mối nguy hại. Nếu tiếp xúc trong một thời gian dài có thể gây ra nhiều tác hại như giảm khả năng sinh sản, thiếu máu, tổn thương thận,...</w:t>
      </w:r>
    </w:p>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sidRPr="00752FCE">
        <w:rPr>
          <w:rFonts w:ascii="inherit" w:eastAsia="Times New Roman" w:hAnsi="inherit" w:cs="Segoe UI Historic"/>
          <w:color w:val="050505"/>
          <w:sz w:val="23"/>
          <w:szCs w:val="23"/>
        </w:rPr>
        <w:t>Bên cạnh đó, Axit sunfuric trong pin có thể gây mù vĩnh viễn nếu tiếp xúc với mắt nữa đấy.</w:t>
      </w:r>
    </w:p>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sidRPr="00752FCE">
        <w:rPr>
          <w:rFonts w:ascii="inherit" w:eastAsia="Times New Roman" w:hAnsi="inherit" w:cs="Segoe UI Historic"/>
          <w:noProof/>
          <w:color w:val="050505"/>
          <w:sz w:val="23"/>
          <w:szCs w:val="23"/>
        </w:rPr>
        <w:drawing>
          <wp:inline distT="0" distB="0" distL="0" distR="0" wp14:anchorId="02004941" wp14:editId="096AB054">
            <wp:extent cx="152400" cy="152400"/>
            <wp:effectExtent l="0" t="0" r="0" b="0"/>
            <wp:docPr id="11"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2FCE">
        <w:rPr>
          <w:rFonts w:ascii="inherit" w:eastAsia="Times New Roman" w:hAnsi="inherit" w:cs="Segoe UI Historic"/>
          <w:color w:val="050505"/>
          <w:sz w:val="23"/>
          <w:szCs w:val="23"/>
        </w:rPr>
        <w:t>Với nhu cầu hiện nay của chúng ta, pin vẫn sẽ được sử dụng phổ biến ở nhiều hộ gia đình. Tuy nhiên, chúng ta vẫn có thể hạn chế những tác hại ấy bằng nhiều cách.</w:t>
      </w:r>
    </w:p>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sidRPr="00752FCE">
        <w:rPr>
          <w:rFonts w:ascii="inherit" w:eastAsia="Times New Roman" w:hAnsi="inherit" w:cs="Segoe UI Historic"/>
          <w:color w:val="050505"/>
          <w:sz w:val="23"/>
          <w:szCs w:val="23"/>
        </w:rPr>
        <w:t>Trước khi quá muộn, hãy cùng nhau làm giảm đi tác hại của pin bằng cách bảo quản những viên pin đã qua sử dụng đúng cách để có thể tái chế chúng, bảo vệ môi trường.</w:t>
      </w:r>
    </w:p>
    <w:p w:rsidR="00752FCE" w:rsidRPr="00752FCE" w:rsidRDefault="00752FCE" w:rsidP="00752FCE">
      <w:pPr>
        <w:shd w:val="clear" w:color="auto" w:fill="FFFFFF"/>
        <w:spacing w:after="0" w:line="240" w:lineRule="auto"/>
        <w:rPr>
          <w:rFonts w:ascii="inherit" w:eastAsia="Times New Roman" w:hAnsi="inherit" w:cs="Segoe UI Historic"/>
          <w:color w:val="050505"/>
          <w:sz w:val="23"/>
          <w:szCs w:val="23"/>
        </w:rPr>
      </w:pPr>
      <w:r>
        <w:rPr>
          <w:rFonts w:ascii="inherit" w:eastAsia="Times New Roman" w:hAnsi="inherit" w:cs="Segoe UI Historic"/>
          <w:color w:val="050505"/>
          <w:sz w:val="23"/>
          <w:szCs w:val="23"/>
        </w:rPr>
        <w:t xml:space="preserve">                                          </w:t>
      </w:r>
      <w:bookmarkStart w:id="0" w:name="_GoBack"/>
      <w:bookmarkEnd w:id="0"/>
      <w:r w:rsidRPr="00752FCE">
        <w:rPr>
          <w:rFonts w:ascii="inherit" w:eastAsia="Times New Roman" w:hAnsi="inherit" w:cs="Segoe UI Historic"/>
          <w:color w:val="050505"/>
          <w:sz w:val="23"/>
          <w:szCs w:val="23"/>
        </w:rPr>
        <w:t xml:space="preserve">ĐỔI RÁC LẤY CÂY </w:t>
      </w:r>
    </w:p>
    <w:p w:rsidR="00F12EB3" w:rsidRDefault="00752FCE">
      <w:pPr>
        <w:rPr>
          <w:rFonts w:ascii="Helvetica" w:hAnsi="Helvetica" w:cs="Helvetica"/>
          <w:color w:val="212529"/>
          <w:shd w:val="clear" w:color="auto" w:fill="FFFFFF"/>
        </w:rPr>
      </w:pPr>
      <w:r>
        <w:rPr>
          <w:rFonts w:ascii="Helvetica" w:hAnsi="Helvetica" w:cs="Helvetica"/>
          <w:color w:val="212529"/>
          <w:shd w:val="clear" w:color="auto" w:fill="FFFFFF"/>
        </w:rPr>
        <w:t>Hành động bảo vệ môi trường không phải là một vấn đề của tương lai mà là một trách nhiệm cấp bách của chúng ta ngay hôm nay. Ô nhiễm nhựa đang là một trong những thách thức lớn nhất mà hành tinh của chúng ta phải đối mặt. Các bãi rác đầy ắp nhựa, các đại dương bị ô nhiễm và các hệ sinh thái bị tàn phá là những hệ quả rõ rệt của việc thiếu quan tâm đến việc tái chế rác thải nhựa. Nếu chúng ta không hành động ngay bây giờ, những vấn đề này sẽ ngày càng trầm trọng hơn và ảnh hưởng đến sức khỏe của chính chúng ta. Tuy nhiên, tái chế nhựa là một giải pháp đơn giản nhưng cực kỳ hiệu quả mà mỗi người trong chúng ta có thể thực hiện. Từ việc phân loại rác thải, sử dụng các sản phẩm tái chế, đến việc nâng cao nhận thức về tác hại của nhựa dùng một lần, tất cả đều đóng góp vào việc xây dựng một thế giới sạch đẹp hơn. Nếu chúng ta bắt đầu ngay hôm nay, tương lai sẽ trở nên tươi sáng hơn, với một môi trường trong lành và bền vững cho các thế hệ tương lai.</w:t>
      </w:r>
    </w:p>
    <w:p w:rsidR="00752FCE" w:rsidRDefault="00752FCE">
      <w:r w:rsidRPr="00752FCE">
        <w:lastRenderedPageBreak/>
        <w:drawing>
          <wp:inline distT="0" distB="0" distL="0" distR="0" wp14:anchorId="61EDB443" wp14:editId="75F7A816">
            <wp:extent cx="5943600" cy="792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7924800"/>
                    </a:xfrm>
                    <a:prstGeom prst="rect">
                      <a:avLst/>
                    </a:prstGeom>
                  </pic:spPr>
                </pic:pic>
              </a:graphicData>
            </a:graphic>
          </wp:inline>
        </w:drawing>
      </w:r>
    </w:p>
    <w:p w:rsidR="00752FCE" w:rsidRDefault="00752FCE">
      <w:r w:rsidRPr="00752FCE">
        <w:lastRenderedPageBreak/>
        <w:drawing>
          <wp:inline distT="0" distB="0" distL="0" distR="0" wp14:anchorId="763A231F" wp14:editId="495E99D0">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rsidR="00752FCE" w:rsidRDefault="00752FCE">
      <w:r w:rsidRPr="00752FCE">
        <w:lastRenderedPageBreak/>
        <w:drawing>
          <wp:inline distT="0" distB="0" distL="0" distR="0" wp14:anchorId="51C66A66" wp14:editId="32C800B6">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7700"/>
                    </a:xfrm>
                    <a:prstGeom prst="rect">
                      <a:avLst/>
                    </a:prstGeom>
                  </pic:spPr>
                </pic:pic>
              </a:graphicData>
            </a:graphic>
          </wp:inline>
        </w:drawing>
      </w:r>
    </w:p>
    <w:p w:rsidR="00752FCE" w:rsidRDefault="00752FCE">
      <w:r w:rsidRPr="00752FCE">
        <w:lastRenderedPageBreak/>
        <w:drawing>
          <wp:inline distT="0" distB="0" distL="0" distR="0" wp14:anchorId="2787BF47" wp14:editId="03D7B95F">
            <wp:extent cx="5943600" cy="792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7924800"/>
                    </a:xfrm>
                    <a:prstGeom prst="rect">
                      <a:avLst/>
                    </a:prstGeom>
                  </pic:spPr>
                </pic:pic>
              </a:graphicData>
            </a:graphic>
          </wp:inline>
        </w:drawing>
      </w:r>
    </w:p>
    <w:p w:rsidR="00752FCE" w:rsidRDefault="00752FCE">
      <w:r w:rsidRPr="00752FCE">
        <w:lastRenderedPageBreak/>
        <w:drawing>
          <wp:inline distT="0" distB="0" distL="0" distR="0" wp14:anchorId="02565AE8" wp14:editId="0D9EFE85">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7700"/>
                    </a:xfrm>
                    <a:prstGeom prst="rect">
                      <a:avLst/>
                    </a:prstGeom>
                  </pic:spPr>
                </pic:pic>
              </a:graphicData>
            </a:graphic>
          </wp:inline>
        </w:drawing>
      </w:r>
    </w:p>
    <w:p w:rsidR="00752FCE" w:rsidRDefault="00752FCE">
      <w:r w:rsidRPr="00752FCE">
        <w:lastRenderedPageBreak/>
        <w:drawing>
          <wp:inline distT="0" distB="0" distL="0" distR="0" wp14:anchorId="3D7CA45B" wp14:editId="5E9D6E55">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457700"/>
                    </a:xfrm>
                    <a:prstGeom prst="rect">
                      <a:avLst/>
                    </a:prstGeom>
                  </pic:spPr>
                </pic:pic>
              </a:graphicData>
            </a:graphic>
          </wp:inline>
        </w:drawing>
      </w:r>
    </w:p>
    <w:p w:rsidR="00752FCE" w:rsidRDefault="00752FCE"/>
    <w:sectPr w:rsidR="00752FC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2FCE"/>
    <w:rsid w:val="00752FCE"/>
    <w:rsid w:val="00F12E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D9296D"/>
  <w15:chartTrackingRefBased/>
  <w15:docId w15:val="{AF2788C5-0B40-49CB-9801-82500B0317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8775226">
      <w:bodyDiv w:val="1"/>
      <w:marLeft w:val="0"/>
      <w:marRight w:val="0"/>
      <w:marTop w:val="0"/>
      <w:marBottom w:val="0"/>
      <w:divBdr>
        <w:top w:val="none" w:sz="0" w:space="0" w:color="auto"/>
        <w:left w:val="none" w:sz="0" w:space="0" w:color="auto"/>
        <w:bottom w:val="none" w:sz="0" w:space="0" w:color="auto"/>
        <w:right w:val="none" w:sz="0" w:space="0" w:color="auto"/>
      </w:divBdr>
      <w:divsChild>
        <w:div w:id="80226503">
          <w:marLeft w:val="0"/>
          <w:marRight w:val="0"/>
          <w:marTop w:val="0"/>
          <w:marBottom w:val="0"/>
          <w:divBdr>
            <w:top w:val="none" w:sz="0" w:space="0" w:color="auto"/>
            <w:left w:val="none" w:sz="0" w:space="0" w:color="auto"/>
            <w:bottom w:val="none" w:sz="0" w:space="0" w:color="auto"/>
            <w:right w:val="none" w:sz="0" w:space="0" w:color="auto"/>
          </w:divBdr>
          <w:divsChild>
            <w:div w:id="84348052">
              <w:marLeft w:val="0"/>
              <w:marRight w:val="0"/>
              <w:marTop w:val="0"/>
              <w:marBottom w:val="0"/>
              <w:divBdr>
                <w:top w:val="none" w:sz="0" w:space="0" w:color="auto"/>
                <w:left w:val="none" w:sz="0" w:space="0" w:color="auto"/>
                <w:bottom w:val="none" w:sz="0" w:space="0" w:color="auto"/>
                <w:right w:val="none" w:sz="0" w:space="0" w:color="auto"/>
              </w:divBdr>
            </w:div>
          </w:divsChild>
        </w:div>
        <w:div w:id="1776100135">
          <w:marLeft w:val="0"/>
          <w:marRight w:val="0"/>
          <w:marTop w:val="120"/>
          <w:marBottom w:val="0"/>
          <w:divBdr>
            <w:top w:val="none" w:sz="0" w:space="0" w:color="auto"/>
            <w:left w:val="none" w:sz="0" w:space="0" w:color="auto"/>
            <w:bottom w:val="none" w:sz="0" w:space="0" w:color="auto"/>
            <w:right w:val="none" w:sz="0" w:space="0" w:color="auto"/>
          </w:divBdr>
          <w:divsChild>
            <w:div w:id="1735397482">
              <w:marLeft w:val="0"/>
              <w:marRight w:val="0"/>
              <w:marTop w:val="0"/>
              <w:marBottom w:val="0"/>
              <w:divBdr>
                <w:top w:val="none" w:sz="0" w:space="0" w:color="auto"/>
                <w:left w:val="none" w:sz="0" w:space="0" w:color="auto"/>
                <w:bottom w:val="none" w:sz="0" w:space="0" w:color="auto"/>
                <w:right w:val="none" w:sz="0" w:space="0" w:color="auto"/>
              </w:divBdr>
            </w:div>
            <w:div w:id="1028601092">
              <w:marLeft w:val="0"/>
              <w:marRight w:val="0"/>
              <w:marTop w:val="0"/>
              <w:marBottom w:val="0"/>
              <w:divBdr>
                <w:top w:val="none" w:sz="0" w:space="0" w:color="auto"/>
                <w:left w:val="none" w:sz="0" w:space="0" w:color="auto"/>
                <w:bottom w:val="none" w:sz="0" w:space="0" w:color="auto"/>
                <w:right w:val="none" w:sz="0" w:space="0" w:color="auto"/>
              </w:divBdr>
            </w:div>
          </w:divsChild>
        </w:div>
        <w:div w:id="401411822">
          <w:marLeft w:val="0"/>
          <w:marRight w:val="0"/>
          <w:marTop w:val="120"/>
          <w:marBottom w:val="0"/>
          <w:divBdr>
            <w:top w:val="none" w:sz="0" w:space="0" w:color="auto"/>
            <w:left w:val="none" w:sz="0" w:space="0" w:color="auto"/>
            <w:bottom w:val="none" w:sz="0" w:space="0" w:color="auto"/>
            <w:right w:val="none" w:sz="0" w:space="0" w:color="auto"/>
          </w:divBdr>
          <w:divsChild>
            <w:div w:id="616762933">
              <w:marLeft w:val="0"/>
              <w:marRight w:val="0"/>
              <w:marTop w:val="0"/>
              <w:marBottom w:val="0"/>
              <w:divBdr>
                <w:top w:val="none" w:sz="0" w:space="0" w:color="auto"/>
                <w:left w:val="none" w:sz="0" w:space="0" w:color="auto"/>
                <w:bottom w:val="none" w:sz="0" w:space="0" w:color="auto"/>
                <w:right w:val="none" w:sz="0" w:space="0" w:color="auto"/>
              </w:divBdr>
            </w:div>
          </w:divsChild>
        </w:div>
        <w:div w:id="123011829">
          <w:marLeft w:val="0"/>
          <w:marRight w:val="0"/>
          <w:marTop w:val="120"/>
          <w:marBottom w:val="0"/>
          <w:divBdr>
            <w:top w:val="none" w:sz="0" w:space="0" w:color="auto"/>
            <w:left w:val="none" w:sz="0" w:space="0" w:color="auto"/>
            <w:bottom w:val="none" w:sz="0" w:space="0" w:color="auto"/>
            <w:right w:val="none" w:sz="0" w:space="0" w:color="auto"/>
          </w:divBdr>
          <w:divsChild>
            <w:div w:id="1549754738">
              <w:marLeft w:val="0"/>
              <w:marRight w:val="0"/>
              <w:marTop w:val="0"/>
              <w:marBottom w:val="0"/>
              <w:divBdr>
                <w:top w:val="none" w:sz="0" w:space="0" w:color="auto"/>
                <w:left w:val="none" w:sz="0" w:space="0" w:color="auto"/>
                <w:bottom w:val="none" w:sz="0" w:space="0" w:color="auto"/>
                <w:right w:val="none" w:sz="0" w:space="0" w:color="auto"/>
              </w:divBdr>
            </w:div>
          </w:divsChild>
        </w:div>
        <w:div w:id="1410931508">
          <w:marLeft w:val="0"/>
          <w:marRight w:val="0"/>
          <w:marTop w:val="120"/>
          <w:marBottom w:val="0"/>
          <w:divBdr>
            <w:top w:val="none" w:sz="0" w:space="0" w:color="auto"/>
            <w:left w:val="none" w:sz="0" w:space="0" w:color="auto"/>
            <w:bottom w:val="none" w:sz="0" w:space="0" w:color="auto"/>
            <w:right w:val="none" w:sz="0" w:space="0" w:color="auto"/>
          </w:divBdr>
          <w:divsChild>
            <w:div w:id="2031754497">
              <w:marLeft w:val="0"/>
              <w:marRight w:val="0"/>
              <w:marTop w:val="0"/>
              <w:marBottom w:val="0"/>
              <w:divBdr>
                <w:top w:val="none" w:sz="0" w:space="0" w:color="auto"/>
                <w:left w:val="none" w:sz="0" w:space="0" w:color="auto"/>
                <w:bottom w:val="none" w:sz="0" w:space="0" w:color="auto"/>
                <w:right w:val="none" w:sz="0" w:space="0" w:color="auto"/>
              </w:divBdr>
            </w:div>
            <w:div w:id="1241789293">
              <w:marLeft w:val="0"/>
              <w:marRight w:val="0"/>
              <w:marTop w:val="0"/>
              <w:marBottom w:val="0"/>
              <w:divBdr>
                <w:top w:val="none" w:sz="0" w:space="0" w:color="auto"/>
                <w:left w:val="none" w:sz="0" w:space="0" w:color="auto"/>
                <w:bottom w:val="none" w:sz="0" w:space="0" w:color="auto"/>
                <w:right w:val="none" w:sz="0" w:space="0" w:color="auto"/>
              </w:divBdr>
            </w:div>
            <w:div w:id="93595374">
              <w:marLeft w:val="0"/>
              <w:marRight w:val="0"/>
              <w:marTop w:val="0"/>
              <w:marBottom w:val="0"/>
              <w:divBdr>
                <w:top w:val="none" w:sz="0" w:space="0" w:color="auto"/>
                <w:left w:val="none" w:sz="0" w:space="0" w:color="auto"/>
                <w:bottom w:val="none" w:sz="0" w:space="0" w:color="auto"/>
                <w:right w:val="none" w:sz="0" w:space="0" w:color="auto"/>
              </w:divBdr>
            </w:div>
            <w:div w:id="245967957">
              <w:marLeft w:val="0"/>
              <w:marRight w:val="0"/>
              <w:marTop w:val="0"/>
              <w:marBottom w:val="0"/>
              <w:divBdr>
                <w:top w:val="none" w:sz="0" w:space="0" w:color="auto"/>
                <w:left w:val="none" w:sz="0" w:space="0" w:color="auto"/>
                <w:bottom w:val="none" w:sz="0" w:space="0" w:color="auto"/>
                <w:right w:val="none" w:sz="0" w:space="0" w:color="auto"/>
              </w:divBdr>
            </w:div>
          </w:divsChild>
        </w:div>
        <w:div w:id="1883789126">
          <w:marLeft w:val="0"/>
          <w:marRight w:val="0"/>
          <w:marTop w:val="120"/>
          <w:marBottom w:val="0"/>
          <w:divBdr>
            <w:top w:val="none" w:sz="0" w:space="0" w:color="auto"/>
            <w:left w:val="none" w:sz="0" w:space="0" w:color="auto"/>
            <w:bottom w:val="none" w:sz="0" w:space="0" w:color="auto"/>
            <w:right w:val="none" w:sz="0" w:space="0" w:color="auto"/>
          </w:divBdr>
          <w:divsChild>
            <w:div w:id="822232626">
              <w:marLeft w:val="0"/>
              <w:marRight w:val="0"/>
              <w:marTop w:val="0"/>
              <w:marBottom w:val="0"/>
              <w:divBdr>
                <w:top w:val="none" w:sz="0" w:space="0" w:color="auto"/>
                <w:left w:val="none" w:sz="0" w:space="0" w:color="auto"/>
                <w:bottom w:val="none" w:sz="0" w:space="0" w:color="auto"/>
                <w:right w:val="none" w:sz="0" w:space="0" w:color="auto"/>
              </w:divBdr>
            </w:div>
            <w:div w:id="60905901">
              <w:marLeft w:val="0"/>
              <w:marRight w:val="0"/>
              <w:marTop w:val="0"/>
              <w:marBottom w:val="0"/>
              <w:divBdr>
                <w:top w:val="none" w:sz="0" w:space="0" w:color="auto"/>
                <w:left w:val="none" w:sz="0" w:space="0" w:color="auto"/>
                <w:bottom w:val="none" w:sz="0" w:space="0" w:color="auto"/>
                <w:right w:val="none" w:sz="0" w:space="0" w:color="auto"/>
              </w:divBdr>
            </w:div>
          </w:divsChild>
        </w:div>
        <w:div w:id="1254238297">
          <w:marLeft w:val="0"/>
          <w:marRight w:val="0"/>
          <w:marTop w:val="120"/>
          <w:marBottom w:val="0"/>
          <w:divBdr>
            <w:top w:val="none" w:sz="0" w:space="0" w:color="auto"/>
            <w:left w:val="none" w:sz="0" w:space="0" w:color="auto"/>
            <w:bottom w:val="none" w:sz="0" w:space="0" w:color="auto"/>
            <w:right w:val="none" w:sz="0" w:space="0" w:color="auto"/>
          </w:divBdr>
          <w:divsChild>
            <w:div w:id="70394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7</Pages>
  <Words>436</Words>
  <Characters>2488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2025-05-04T04:02:00Z</dcterms:created>
  <dcterms:modified xsi:type="dcterms:W3CDTF">2025-05-04T04:08:00Z</dcterms:modified>
</cp:coreProperties>
</file>