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6494" w:rsidRDefault="00516494" w:rsidP="00516494">
      <w:pPr>
        <w:pStyle w:val="NormalWeb"/>
      </w:pPr>
      <w:bookmarkStart w:id="0" w:name="_GoBack"/>
      <w:bookmarkEnd w:id="0"/>
      <w:r>
        <w:rPr>
          <w:rStyle w:val="Strong"/>
          <w:rFonts w:eastAsiaTheme="majorEastAsia"/>
        </w:rPr>
        <w:t>TỔ CHỨC KHÁM SỨC KHỎE ĐỊNH KỲ CHO HỌC SINH TRƯỜNG THCS AN TIẾN</w:t>
      </w:r>
    </w:p>
    <w:p w:rsidR="00516494" w:rsidRDefault="00516494" w:rsidP="00516494">
      <w:pPr>
        <w:pStyle w:val="NormalWeb"/>
        <w:ind w:firstLine="720"/>
        <w:jc w:val="both"/>
      </w:pPr>
      <w:r>
        <w:t>Nhằm đảm bảo sức khỏe cho học sinh và phát hiện sớm các vấn đề y tế, trong hai ngày 19 và 20/02/2025, Trạm Y tế xã An Tiến đã phối hợp với Trường THCS An Tiến tổ chức chương trình khám sức khỏe định kỳ cho toàn bộ học sinh trong trường. Đây là hoạt động thường niên có ý nghĩa thiết thực, giúp theo dõi tình trạng sức khỏe của các em, đồng thời nâng cao nhận thức về chăm sóc sức khỏe học đường.</w:t>
      </w:r>
    </w:p>
    <w:p w:rsidR="00516494" w:rsidRDefault="00516494" w:rsidP="00516494">
      <w:pPr>
        <w:pStyle w:val="NormalWeb"/>
        <w:ind w:firstLine="720"/>
        <w:jc w:val="both"/>
      </w:pPr>
      <w:r>
        <w:t>Buổi khám sức khỏe diễn ra trong không khí nghiêm túc, khoa học với sự tham gia của đội ngũ y bác sĩ có chuyên môn cao từ trạm y tế xã. Nội dung khám bao gồm đo chiều cao, cân nặng, kiểm tra thị lực, đo huyết áp, khám răng miệng, tai - mũi - họng, cũng như các vấn đề về cột sống và tim mạch. Bên cạnh đó, các em học sinh cũng được tư vấn về dinh dưỡng hợp lý, cách phòng tránh bệnh học đường và rèn luyện thể chất phù hợp với lứa tuổi.</w:t>
      </w:r>
    </w:p>
    <w:p w:rsidR="00516494" w:rsidRDefault="00516494" w:rsidP="00516494">
      <w:pPr>
        <w:pStyle w:val="NormalWeb"/>
        <w:ind w:firstLine="720"/>
        <w:jc w:val="both"/>
      </w:pPr>
      <w:r>
        <w:t>Thầy Hiệu trưởng Trường THCS An Tiến, chia sẻ: "Chương trình khám sức khỏe định kỳ này không chỉ giúp nhà trường và phụ huynh nắm bắt được tình trạng sức khỏe của các em mà còn góp phần nâng cao chất lượng học tập và sinh hoạt của học sinh. Chúng tôi rất trân trọng sự hỗ trợ từ Trạm Y tế xã An Tiến và mong muốn tiếp tục duy trì hoạt động này trong những năm tiếp theo."</w:t>
      </w:r>
    </w:p>
    <w:p w:rsidR="00516494" w:rsidRDefault="00516494" w:rsidP="00516494">
      <w:pPr>
        <w:pStyle w:val="NormalWeb"/>
        <w:ind w:firstLine="720"/>
        <w:jc w:val="both"/>
      </w:pPr>
      <w:r>
        <w:t>Trong quá trình khám, một số trường hợp học sinh có dấu hiệu sức khỏe bất thường đã được các bác sĩ tư vấn, hướng dẫn theo dõi và đề nghị phụ huynh đưa các em đến cơ sở y tế chuyên sâu để kiểm tra thêm. Nhờ vậy, nhiều vấn đề sức khỏe tiềm ẩn có thể được phát hiện sớm và có biện pháp can thiệp kịp thời.</w:t>
      </w:r>
    </w:p>
    <w:p w:rsidR="00516494" w:rsidRDefault="00516494" w:rsidP="00516494">
      <w:pPr>
        <w:pStyle w:val="NormalWeb"/>
        <w:ind w:firstLine="720"/>
        <w:jc w:val="both"/>
      </w:pPr>
      <w:r>
        <w:t>Hoạt động khám sức khỏe định kỳ không chỉ là dịp để đánh giá tổng quát tình trạng thể chất của học sinh mà còn thể hiện sự quan tâm của nhà trường và xã hội đối với thế hệ trẻ. Với sự phối hợp chặt chẽ giữa Trạm Y tế xã An Tiến và Trường THCS An Tiến, hy vọng các em học sinh sẽ có một môi trường học tập an toàn, lành mạnh và phát triển toàn diện.</w:t>
      </w:r>
    </w:p>
    <w:p w:rsidR="00516494" w:rsidRDefault="002D2623" w:rsidP="00516494">
      <w:pPr>
        <w:pStyle w:val="NormalWeb"/>
        <w:ind w:firstLine="720"/>
        <w:jc w:val="both"/>
      </w:pPr>
      <w:r>
        <w:rPr>
          <w:noProof/>
        </w:rPr>
        <w:lastRenderedPageBreak/>
        <w:drawing>
          <wp:inline distT="0" distB="0" distL="0" distR="0">
            <wp:extent cx="5495925" cy="1219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95925" cy="12192000"/>
                    </a:xfrm>
                    <a:prstGeom prst="rect">
                      <a:avLst/>
                    </a:prstGeom>
                    <a:noFill/>
                    <a:ln>
                      <a:noFill/>
                    </a:ln>
                  </pic:spPr>
                </pic:pic>
              </a:graphicData>
            </a:graphic>
          </wp:inline>
        </w:drawing>
      </w:r>
      <w:r w:rsidRPr="002D2623">
        <w:t xml:space="preserve"> </w:t>
      </w:r>
      <w:r>
        <w:rPr>
          <w:noProof/>
        </w:rPr>
        <w:lastRenderedPageBreak/>
        <w:drawing>
          <wp:inline distT="0" distB="0" distL="0" distR="0">
            <wp:extent cx="5495925" cy="12192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5925" cy="12192000"/>
                    </a:xfrm>
                    <a:prstGeom prst="rect">
                      <a:avLst/>
                    </a:prstGeom>
                    <a:noFill/>
                    <a:ln>
                      <a:noFill/>
                    </a:ln>
                  </pic:spPr>
                </pic:pic>
              </a:graphicData>
            </a:graphic>
          </wp:inline>
        </w:drawing>
      </w:r>
      <w:r w:rsidRPr="002D2623">
        <w:t xml:space="preserve"> </w:t>
      </w:r>
      <w:r>
        <w:rPr>
          <w:noProof/>
        </w:rPr>
        <w:lastRenderedPageBreak/>
        <w:drawing>
          <wp:inline distT="0" distB="0" distL="0" distR="0">
            <wp:extent cx="5495925" cy="121920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95925" cy="12192000"/>
                    </a:xfrm>
                    <a:prstGeom prst="rect">
                      <a:avLst/>
                    </a:prstGeom>
                    <a:noFill/>
                    <a:ln>
                      <a:noFill/>
                    </a:ln>
                  </pic:spPr>
                </pic:pic>
              </a:graphicData>
            </a:graphic>
          </wp:inline>
        </w:drawing>
      </w:r>
      <w:r w:rsidRPr="002D2623">
        <w:t xml:space="preserve"> </w:t>
      </w:r>
      <w:r>
        <w:rPr>
          <w:noProof/>
        </w:rPr>
        <w:lastRenderedPageBreak/>
        <w:drawing>
          <wp:inline distT="0" distB="0" distL="0" distR="0">
            <wp:extent cx="5495925" cy="121920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95925" cy="12192000"/>
                    </a:xfrm>
                    <a:prstGeom prst="rect">
                      <a:avLst/>
                    </a:prstGeom>
                    <a:noFill/>
                    <a:ln>
                      <a:noFill/>
                    </a:ln>
                  </pic:spPr>
                </pic:pic>
              </a:graphicData>
            </a:graphic>
          </wp:inline>
        </w:drawing>
      </w:r>
    </w:p>
    <w:p w:rsidR="007C4C33" w:rsidRDefault="007C4C33" w:rsidP="00516494"/>
    <w:sectPr w:rsidR="007C4C33" w:rsidSect="00B602FD">
      <w:pgSz w:w="11907" w:h="16840" w:code="9"/>
      <w:pgMar w:top="1418" w:right="851"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494"/>
    <w:rsid w:val="0026705E"/>
    <w:rsid w:val="002D2623"/>
    <w:rsid w:val="00516494"/>
    <w:rsid w:val="007C4C33"/>
    <w:rsid w:val="00B602FD"/>
    <w:rsid w:val="00BF0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269AC9-1B8A-4207-B557-4F01E8A0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2FD"/>
    <w:pPr>
      <w:spacing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602FD"/>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NormalWeb">
    <w:name w:val="Normal (Web)"/>
    <w:basedOn w:val="Normal"/>
    <w:uiPriority w:val="99"/>
    <w:semiHidden/>
    <w:unhideWhenUsed/>
    <w:rsid w:val="00516494"/>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5164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25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2025-02-21T16:24:00Z</dcterms:created>
  <dcterms:modified xsi:type="dcterms:W3CDTF">2025-02-21T16:24:00Z</dcterms:modified>
</cp:coreProperties>
</file>