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3874" w14:textId="77777777" w:rsidR="00393008" w:rsidRPr="000331D6" w:rsidRDefault="00393008" w:rsidP="00BE6E2A">
      <w:pPr>
        <w:spacing w:line="380" w:lineRule="exact"/>
        <w:jc w:val="center"/>
        <w:rPr>
          <w:b/>
          <w:szCs w:val="26"/>
        </w:rPr>
      </w:pPr>
      <w:r w:rsidRPr="000331D6">
        <w:rPr>
          <w:b/>
          <w:szCs w:val="26"/>
        </w:rPr>
        <w:t>HƯỚNG DẪN CHUYÊN MÔN NĂM HỌC 202</w:t>
      </w:r>
      <w:r w:rsidR="00AD798C" w:rsidRPr="000331D6">
        <w:rPr>
          <w:b/>
          <w:szCs w:val="26"/>
        </w:rPr>
        <w:t xml:space="preserve">5 </w:t>
      </w:r>
      <w:r w:rsidRPr="000331D6">
        <w:rPr>
          <w:b/>
          <w:szCs w:val="26"/>
        </w:rPr>
        <w:t>-202</w:t>
      </w:r>
      <w:r w:rsidR="00AD798C" w:rsidRPr="000331D6">
        <w:rPr>
          <w:b/>
          <w:szCs w:val="26"/>
        </w:rPr>
        <w:t>6</w:t>
      </w:r>
    </w:p>
    <w:p w14:paraId="3D0AA8E3" w14:textId="77777777" w:rsidR="00393008" w:rsidRPr="000331D6" w:rsidRDefault="00393008" w:rsidP="00BE6E2A">
      <w:pPr>
        <w:spacing w:line="380" w:lineRule="exact"/>
        <w:jc w:val="center"/>
        <w:rPr>
          <w:b/>
          <w:szCs w:val="26"/>
        </w:rPr>
      </w:pPr>
      <w:r w:rsidRPr="000331D6">
        <w:rPr>
          <w:b/>
          <w:noProof/>
          <w:szCs w:val="26"/>
        </w:rPr>
        <mc:AlternateContent>
          <mc:Choice Requires="wps">
            <w:drawing>
              <wp:anchor distT="0" distB="0" distL="114300" distR="114300" simplePos="0" relativeHeight="251659264" behindDoc="0" locked="0" layoutInCell="1" allowOverlap="1" wp14:anchorId="420184C9" wp14:editId="24C49319">
                <wp:simplePos x="0" y="0"/>
                <wp:positionH relativeFrom="column">
                  <wp:posOffset>2257440</wp:posOffset>
                </wp:positionH>
                <wp:positionV relativeFrom="paragraph">
                  <wp:posOffset>215618</wp:posOffset>
                </wp:positionV>
                <wp:extent cx="1222744" cy="0"/>
                <wp:effectExtent l="0" t="0" r="34925" b="19050"/>
                <wp:wrapNone/>
                <wp:docPr id="1" name="Straight Connector 1"/>
                <wp:cNvGraphicFramePr/>
                <a:graphic xmlns:a="http://schemas.openxmlformats.org/drawingml/2006/main">
                  <a:graphicData uri="http://schemas.microsoft.com/office/word/2010/wordprocessingShape">
                    <wps:wsp>
                      <wps:cNvCnPr/>
                      <wps:spPr>
                        <a:xfrm flipV="1">
                          <a:off x="0" y="0"/>
                          <a:ext cx="1222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47C5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7pt" to="274.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" strokecolor="black [3200]" strokeweight=".5pt">
                <v:stroke joinstyle="miter"/>
              </v:line>
            </w:pict>
          </mc:Fallback>
        </mc:AlternateContent>
      </w:r>
      <w:r w:rsidRPr="000331D6">
        <w:rPr>
          <w:b/>
          <w:szCs w:val="26"/>
        </w:rPr>
        <w:t>MÔN</w:t>
      </w:r>
      <w:r w:rsidR="007A4A88" w:rsidRPr="000331D6">
        <w:rPr>
          <w:b/>
          <w:szCs w:val="26"/>
        </w:rPr>
        <w:t>:</w:t>
      </w:r>
      <w:r w:rsidRPr="000331D6">
        <w:rPr>
          <w:b/>
          <w:szCs w:val="26"/>
        </w:rPr>
        <w:t xml:space="preserve"> NGỮ VĂN </w:t>
      </w:r>
      <w:r w:rsidR="007A4A88" w:rsidRPr="000331D6">
        <w:rPr>
          <w:b/>
          <w:szCs w:val="26"/>
        </w:rPr>
        <w:t>(</w:t>
      </w:r>
      <w:r w:rsidRPr="000331D6">
        <w:rPr>
          <w:b/>
          <w:szCs w:val="26"/>
        </w:rPr>
        <w:t>CẤP TH</w:t>
      </w:r>
      <w:r w:rsidRPr="000331D6">
        <w:rPr>
          <w:b/>
          <w:szCs w:val="26"/>
          <w:lang w:val="vi-VN"/>
        </w:rPr>
        <w:t>CS</w:t>
      </w:r>
      <w:r w:rsidR="007A4A88" w:rsidRPr="000331D6">
        <w:rPr>
          <w:b/>
          <w:szCs w:val="26"/>
        </w:rPr>
        <w:t>)</w:t>
      </w:r>
    </w:p>
    <w:p w14:paraId="5CFDDD3C" w14:textId="15A4CF82" w:rsidR="000E7644" w:rsidRPr="000331D6" w:rsidRDefault="000E7644" w:rsidP="00BE6E2A">
      <w:pPr>
        <w:spacing w:line="380" w:lineRule="exact"/>
        <w:jc w:val="center"/>
        <w:rPr>
          <w:i/>
          <w:szCs w:val="26"/>
        </w:rPr>
      </w:pPr>
      <w:r w:rsidRPr="000331D6">
        <w:rPr>
          <w:i/>
          <w:szCs w:val="26"/>
        </w:rPr>
        <w:t xml:space="preserve">(Kèm theo Công văn </w:t>
      </w:r>
      <w:r w:rsidR="00F155F9" w:rsidRPr="000331D6">
        <w:rPr>
          <w:i/>
          <w:szCs w:val="26"/>
        </w:rPr>
        <w:t xml:space="preserve">số </w:t>
      </w:r>
      <w:r w:rsidR="00642640" w:rsidRPr="000331D6">
        <w:rPr>
          <w:i/>
          <w:szCs w:val="26"/>
        </w:rPr>
        <w:t xml:space="preserve">   </w:t>
      </w:r>
      <w:r w:rsidR="00555FA6" w:rsidRPr="000331D6">
        <w:rPr>
          <w:i/>
          <w:szCs w:val="26"/>
        </w:rPr>
        <w:t xml:space="preserve">    </w:t>
      </w:r>
      <w:r w:rsidR="00642640" w:rsidRPr="000331D6">
        <w:rPr>
          <w:i/>
          <w:szCs w:val="26"/>
        </w:rPr>
        <w:t xml:space="preserve">  </w:t>
      </w:r>
      <w:r w:rsidRPr="000331D6">
        <w:rPr>
          <w:i/>
          <w:szCs w:val="26"/>
        </w:rPr>
        <w:t>/SGDĐT-GDTrH ngày</w:t>
      </w:r>
      <w:r w:rsidR="00F155F9" w:rsidRPr="000331D6">
        <w:rPr>
          <w:i/>
          <w:szCs w:val="26"/>
        </w:rPr>
        <w:t xml:space="preserve"> 2</w:t>
      </w:r>
      <w:r w:rsidR="00642640" w:rsidRPr="000331D6">
        <w:rPr>
          <w:i/>
          <w:szCs w:val="26"/>
        </w:rPr>
        <w:t>2</w:t>
      </w:r>
      <w:r w:rsidRPr="000331D6">
        <w:rPr>
          <w:i/>
          <w:szCs w:val="26"/>
        </w:rPr>
        <w:t>/8/202</w:t>
      </w:r>
      <w:r w:rsidR="00F22A51" w:rsidRPr="000331D6">
        <w:rPr>
          <w:i/>
          <w:szCs w:val="26"/>
        </w:rPr>
        <w:t>5</w:t>
      </w:r>
      <w:r w:rsidRPr="000331D6">
        <w:rPr>
          <w:i/>
          <w:szCs w:val="26"/>
        </w:rPr>
        <w:t xml:space="preserve"> của Sở GDĐT)</w:t>
      </w:r>
    </w:p>
    <w:p w14:paraId="27ABF058" w14:textId="77777777" w:rsidR="00CF4DC9" w:rsidRPr="00722073" w:rsidRDefault="000E7644" w:rsidP="00722073">
      <w:pPr>
        <w:spacing w:after="0" w:line="380" w:lineRule="exact"/>
        <w:rPr>
          <w:b/>
          <w:sz w:val="12"/>
          <w:szCs w:val="26"/>
        </w:rPr>
      </w:pPr>
      <w:r w:rsidRPr="000331D6">
        <w:rPr>
          <w:b/>
          <w:szCs w:val="26"/>
        </w:rPr>
        <w:tab/>
      </w:r>
    </w:p>
    <w:p w14:paraId="121D3FA9" w14:textId="05D6D8FD" w:rsidR="00393008" w:rsidRPr="000331D6" w:rsidRDefault="00393008" w:rsidP="00722073">
      <w:pPr>
        <w:spacing w:after="0" w:line="380" w:lineRule="exact"/>
        <w:ind w:firstLine="720"/>
        <w:rPr>
          <w:szCs w:val="26"/>
        </w:rPr>
      </w:pPr>
      <w:r w:rsidRPr="000331D6">
        <w:rPr>
          <w:szCs w:val="26"/>
        </w:rPr>
        <w:t>Căn cứ</w:t>
      </w:r>
      <w:r w:rsidR="00CF4DC9">
        <w:rPr>
          <w:szCs w:val="26"/>
        </w:rPr>
        <w:t xml:space="preserve"> </w:t>
      </w:r>
      <w:r w:rsidRPr="000331D6">
        <w:rPr>
          <w:szCs w:val="26"/>
        </w:rPr>
        <w:t xml:space="preserve">các văn bản chỉ đạo của Bộ </w:t>
      </w:r>
      <w:r w:rsidRPr="000331D6">
        <w:rPr>
          <w:szCs w:val="26"/>
          <w:lang w:val="vi-VN"/>
        </w:rPr>
        <w:t>Giáo dục và Đào tạo</w:t>
      </w:r>
      <w:r w:rsidR="004D525E" w:rsidRPr="000331D6">
        <w:rPr>
          <w:szCs w:val="26"/>
          <w:lang w:val="vi-VN"/>
        </w:rPr>
        <w:t xml:space="preserve"> (GDĐT)</w:t>
      </w:r>
      <w:r w:rsidRPr="000331D6">
        <w:rPr>
          <w:szCs w:val="26"/>
        </w:rPr>
        <w:t xml:space="preserve">, để thực hiện </w:t>
      </w:r>
      <w:r w:rsidR="00B011F5" w:rsidRPr="000331D6">
        <w:rPr>
          <w:szCs w:val="26"/>
        </w:rPr>
        <w:t xml:space="preserve">hiệu quả </w:t>
      </w:r>
      <w:r w:rsidR="00A63CAD" w:rsidRPr="000331D6">
        <w:rPr>
          <w:szCs w:val="26"/>
        </w:rPr>
        <w:t>nhiệm vụ năm học 2025-2026</w:t>
      </w:r>
      <w:r w:rsidRPr="000331D6">
        <w:rPr>
          <w:szCs w:val="26"/>
          <w:lang w:val="vi-VN"/>
        </w:rPr>
        <w:t>,</w:t>
      </w:r>
      <w:r w:rsidRPr="000331D6">
        <w:rPr>
          <w:szCs w:val="26"/>
        </w:rPr>
        <w:t xml:space="preserve"> Sở GDĐT hướng dẫn </w:t>
      </w:r>
      <w:r w:rsidR="001D2919" w:rsidRPr="000331D6">
        <w:rPr>
          <w:szCs w:val="26"/>
        </w:rPr>
        <w:t>chuyên môn</w:t>
      </w:r>
      <w:r w:rsidRPr="000331D6">
        <w:rPr>
          <w:szCs w:val="26"/>
        </w:rPr>
        <w:t xml:space="preserve"> </w:t>
      </w:r>
      <w:r w:rsidRPr="000331D6">
        <w:rPr>
          <w:szCs w:val="26"/>
          <w:lang w:val="vi-VN"/>
        </w:rPr>
        <w:t>môn Ngữ văn</w:t>
      </w:r>
      <w:r w:rsidR="0002562C" w:rsidRPr="000331D6">
        <w:rPr>
          <w:szCs w:val="26"/>
        </w:rPr>
        <w:t xml:space="preserve"> cấ</w:t>
      </w:r>
      <w:r w:rsidR="001D2919" w:rsidRPr="000331D6">
        <w:rPr>
          <w:szCs w:val="26"/>
        </w:rPr>
        <w:t xml:space="preserve">p Trung học cơ sở (THCS) một số nội </w:t>
      </w:r>
      <w:r w:rsidRPr="000331D6">
        <w:rPr>
          <w:szCs w:val="26"/>
        </w:rPr>
        <w:t xml:space="preserve">dung sau: </w:t>
      </w:r>
    </w:p>
    <w:p w14:paraId="68263B5D" w14:textId="5BD75E6B" w:rsidR="000F4A4A" w:rsidRPr="000331D6" w:rsidRDefault="000F4A4A" w:rsidP="00BE6E2A">
      <w:pPr>
        <w:numPr>
          <w:ilvl w:val="0"/>
          <w:numId w:val="1"/>
        </w:numPr>
        <w:spacing w:line="380" w:lineRule="exact"/>
        <w:ind w:left="0" w:firstLine="360"/>
        <w:rPr>
          <w:szCs w:val="26"/>
        </w:rPr>
      </w:pPr>
      <w:r w:rsidRPr="000331D6">
        <w:rPr>
          <w:b/>
          <w:szCs w:val="26"/>
        </w:rPr>
        <w:t>XÂY DỰNG VÀ TỔ CHỨC THỰC HIỆN KẾ HOẠCH GIÁO DỤC ĐẢM BẢO HOÀN THÀNH CHƯƠNG TRÌNH NĂM HỌC</w:t>
      </w:r>
    </w:p>
    <w:p w14:paraId="1DC04AC2" w14:textId="77777777" w:rsidR="000F4A4A" w:rsidRPr="000331D6" w:rsidRDefault="000F4A4A" w:rsidP="00BE6E2A">
      <w:pPr>
        <w:numPr>
          <w:ilvl w:val="0"/>
          <w:numId w:val="2"/>
        </w:numPr>
        <w:spacing w:line="380" w:lineRule="exact"/>
        <w:rPr>
          <w:b/>
          <w:szCs w:val="26"/>
        </w:rPr>
      </w:pPr>
      <w:r w:rsidRPr="000331D6">
        <w:rPr>
          <w:b/>
          <w:szCs w:val="26"/>
        </w:rPr>
        <w:t>Thời lượng chương trình</w:t>
      </w:r>
    </w:p>
    <w:p w14:paraId="1F3BDD9F" w14:textId="1A7CF245" w:rsidR="000F4A4A" w:rsidRPr="000331D6" w:rsidRDefault="00F9658A" w:rsidP="00BE6E2A">
      <w:pPr>
        <w:spacing w:line="380" w:lineRule="exact"/>
        <w:rPr>
          <w:szCs w:val="26"/>
        </w:rPr>
      </w:pPr>
      <w:r w:rsidRPr="000331D6">
        <w:rPr>
          <w:b/>
          <w:szCs w:val="26"/>
        </w:rPr>
        <w:tab/>
      </w:r>
      <w:r w:rsidR="00AD798C" w:rsidRPr="000331D6">
        <w:rPr>
          <w:szCs w:val="26"/>
        </w:rPr>
        <w:t xml:space="preserve">- </w:t>
      </w:r>
      <w:r w:rsidR="00C4470E" w:rsidRPr="000331D6">
        <w:rPr>
          <w:szCs w:val="26"/>
        </w:rPr>
        <w:t>Thời lượng thực hiện chương trình môn Ngữ văn cấ</w:t>
      </w:r>
      <w:r w:rsidR="00A63CAD" w:rsidRPr="000331D6">
        <w:rPr>
          <w:szCs w:val="26"/>
        </w:rPr>
        <w:t>p THCS</w:t>
      </w:r>
      <w:r w:rsidR="00C4470E" w:rsidRPr="000331D6">
        <w:rPr>
          <w:szCs w:val="26"/>
        </w:rPr>
        <w:t xml:space="preserve"> theo Chương trình giáo dục phổ thông 2018 là</w:t>
      </w:r>
      <w:r w:rsidR="00A63CAD" w:rsidRPr="000331D6">
        <w:rPr>
          <w:szCs w:val="26"/>
        </w:rPr>
        <w:t xml:space="preserve"> 140</w:t>
      </w:r>
      <w:r w:rsidR="00C4470E" w:rsidRPr="000331D6">
        <w:rPr>
          <w:szCs w:val="26"/>
        </w:rPr>
        <w:t xml:space="preserve"> tiết/năm học cho mỗi lớp.</w:t>
      </w:r>
    </w:p>
    <w:p w14:paraId="4666F5BE" w14:textId="55597807" w:rsidR="00F7532F" w:rsidRPr="000331D6" w:rsidRDefault="00F7532F" w:rsidP="00BE6E2A">
      <w:pPr>
        <w:spacing w:line="380" w:lineRule="exact"/>
        <w:ind w:firstLine="360"/>
        <w:rPr>
          <w:b/>
          <w:szCs w:val="26"/>
        </w:rPr>
      </w:pPr>
      <w:r w:rsidRPr="000331D6">
        <w:rPr>
          <w:b/>
          <w:szCs w:val="26"/>
        </w:rPr>
        <w:t>2. Xây dựng và tổ chức thực hiện kế hoạch giáo dục</w:t>
      </w:r>
    </w:p>
    <w:p w14:paraId="3C8FFE11" w14:textId="77777777" w:rsidR="00E30AF9" w:rsidRPr="000331D6" w:rsidRDefault="00F44D91" w:rsidP="00BE6E2A">
      <w:pPr>
        <w:spacing w:line="380" w:lineRule="exact"/>
        <w:ind w:firstLine="720"/>
        <w:rPr>
          <w:szCs w:val="26"/>
        </w:rPr>
      </w:pPr>
      <w:r w:rsidRPr="000331D6">
        <w:rPr>
          <w:szCs w:val="26"/>
          <w:lang w:val="vi-VN"/>
        </w:rPr>
        <w:t xml:space="preserve">Xây dựng kế hoạch </w:t>
      </w:r>
      <w:r w:rsidRPr="000331D6">
        <w:rPr>
          <w:szCs w:val="26"/>
        </w:rPr>
        <w:t xml:space="preserve">giáo dục </w:t>
      </w:r>
      <w:r w:rsidRPr="000331D6">
        <w:rPr>
          <w:szCs w:val="26"/>
          <w:lang w:val="vi-VN"/>
        </w:rPr>
        <w:t xml:space="preserve">của tổ/nhóm chuyên môn, kế hoạch giáo dục </w:t>
      </w:r>
      <w:r w:rsidRPr="000331D6">
        <w:rPr>
          <w:szCs w:val="26"/>
        </w:rPr>
        <w:t xml:space="preserve">của giáo viên </w:t>
      </w:r>
      <w:r w:rsidRPr="000331D6">
        <w:rPr>
          <w:szCs w:val="26"/>
          <w:lang w:val="vi-VN"/>
        </w:rPr>
        <w:t xml:space="preserve">và kế hoạch bài dạy theo định hướng tại </w:t>
      </w:r>
      <w:r w:rsidRPr="000331D6">
        <w:rPr>
          <w:szCs w:val="26"/>
        </w:rPr>
        <w:t>Công văn số 5512/BGDĐT- GDTrH ngày 18/12/2020 của Bộ GDĐT về việc xây dựng và tổ chức thực hiện kế hoạch giáo dục của nhà trường</w:t>
      </w:r>
      <w:r w:rsidRPr="000331D6">
        <w:rPr>
          <w:szCs w:val="26"/>
          <w:lang w:val="vi-VN"/>
        </w:rPr>
        <w:t>.</w:t>
      </w:r>
      <w:r w:rsidR="00F31F55" w:rsidRPr="000331D6">
        <w:rPr>
          <w:szCs w:val="26"/>
        </w:rPr>
        <w:t xml:space="preserve"> </w:t>
      </w:r>
      <w:r w:rsidR="00B40684" w:rsidRPr="000331D6">
        <w:rPr>
          <w:szCs w:val="26"/>
        </w:rPr>
        <w:t xml:space="preserve">Lưu ý một số nội dung sau: </w:t>
      </w:r>
    </w:p>
    <w:p w14:paraId="7EB5B987" w14:textId="4C16E84D" w:rsidR="00B40684" w:rsidRPr="004414F3" w:rsidRDefault="00E30AF9" w:rsidP="00BE6E2A">
      <w:pPr>
        <w:spacing w:line="380" w:lineRule="exact"/>
        <w:ind w:firstLine="720"/>
        <w:rPr>
          <w:spacing w:val="-2"/>
          <w:szCs w:val="26"/>
        </w:rPr>
      </w:pPr>
      <w:r w:rsidRPr="004414F3">
        <w:rPr>
          <w:spacing w:val="-2"/>
          <w:szCs w:val="26"/>
        </w:rPr>
        <w:t xml:space="preserve">- </w:t>
      </w:r>
      <w:r w:rsidR="008014D4" w:rsidRPr="004414F3">
        <w:rPr>
          <w:spacing w:val="-2"/>
          <w:szCs w:val="26"/>
        </w:rPr>
        <w:t>Căn cứ khung thời gian thực hiện chương trình trong năm học và kế hoạch giáo dục của nhà trường, tổ/nhóm chuyên môn xây dựng kế hoạch dạy học môn học và kế hoạch tổ chức các hoạt động giáo dục đảm bảo thời lượng quy định.</w:t>
      </w:r>
      <w:r w:rsidR="005C0689" w:rsidRPr="004414F3">
        <w:rPr>
          <w:spacing w:val="-2"/>
          <w:szCs w:val="26"/>
        </w:rPr>
        <w:t xml:space="preserve"> </w:t>
      </w:r>
      <w:r w:rsidR="009B24E5" w:rsidRPr="004414F3">
        <w:rPr>
          <w:spacing w:val="-2"/>
          <w:szCs w:val="26"/>
        </w:rPr>
        <w:t xml:space="preserve">Kế hoạch giáo dục của tổ/nhóm chuyên môn </w:t>
      </w:r>
      <w:r w:rsidR="00B40684" w:rsidRPr="004414F3">
        <w:rPr>
          <w:spacing w:val="-2"/>
          <w:szCs w:val="26"/>
        </w:rPr>
        <w:t>cần thể hiện được nội dung, thời lượng, thời gian, địa điểm, đối tượng học sinh trong việc tổ chức dạy học 2 buổi/ngày</w:t>
      </w:r>
      <w:r w:rsidR="00E72868" w:rsidRPr="004414F3">
        <w:rPr>
          <w:spacing w:val="-2"/>
          <w:szCs w:val="26"/>
        </w:rPr>
        <w:t>, tổ chức bồi dưỡng học sinh giỏi, ôn tập cho học sinh cuối cấp và học sinh có kết quả chưa đạt</w:t>
      </w:r>
      <w:r w:rsidR="00B40684" w:rsidRPr="004414F3">
        <w:rPr>
          <w:spacing w:val="-2"/>
          <w:szCs w:val="26"/>
        </w:rPr>
        <w:t xml:space="preserve"> (</w:t>
      </w:r>
      <w:r w:rsidR="009B24E5" w:rsidRPr="004414F3">
        <w:rPr>
          <w:spacing w:val="-2"/>
          <w:szCs w:val="26"/>
        </w:rPr>
        <w:t>dựa trên</w:t>
      </w:r>
      <w:r w:rsidR="00B40684" w:rsidRPr="004414F3">
        <w:rPr>
          <w:spacing w:val="-2"/>
          <w:szCs w:val="26"/>
        </w:rPr>
        <w:t xml:space="preserve"> điều kiện thực tế của nhà trường). </w:t>
      </w:r>
    </w:p>
    <w:p w14:paraId="25DAAFA3" w14:textId="65F53262" w:rsidR="00B40684" w:rsidRPr="000331D6" w:rsidRDefault="00D30F08" w:rsidP="00BE6E2A">
      <w:pPr>
        <w:spacing w:line="380" w:lineRule="exact"/>
        <w:ind w:firstLine="720"/>
        <w:rPr>
          <w:szCs w:val="26"/>
        </w:rPr>
      </w:pPr>
      <w:r w:rsidRPr="000331D6">
        <w:rPr>
          <w:szCs w:val="26"/>
        </w:rPr>
        <w:t>- Giáo viên chủ động rà soát, điều chỉnh thông tin</w:t>
      </w:r>
      <w:r w:rsidR="00BF7BD0" w:rsidRPr="000331D6">
        <w:rPr>
          <w:szCs w:val="26"/>
        </w:rPr>
        <w:t xml:space="preserve">, </w:t>
      </w:r>
      <w:r w:rsidRPr="000331D6">
        <w:rPr>
          <w:szCs w:val="26"/>
        </w:rPr>
        <w:t>ngữ liệ</w:t>
      </w:r>
      <w:r w:rsidR="00BF7BD0" w:rsidRPr="000331D6">
        <w:rPr>
          <w:szCs w:val="26"/>
        </w:rPr>
        <w:t xml:space="preserve">u </w:t>
      </w:r>
      <w:r w:rsidRPr="000331D6">
        <w:rPr>
          <w:szCs w:val="26"/>
        </w:rPr>
        <w:t xml:space="preserve">trong sách giáo khoa để phù hợp với thực tiễn sắp xếp địa giới hành chính và chính quyền địa phương hai cấp. </w:t>
      </w:r>
    </w:p>
    <w:p w14:paraId="1DD02E23" w14:textId="06D6CF41" w:rsidR="007B53A6" w:rsidRPr="000331D6" w:rsidRDefault="007B53A6" w:rsidP="00BE6E2A">
      <w:pPr>
        <w:spacing w:line="380" w:lineRule="exact"/>
        <w:ind w:firstLine="720"/>
        <w:rPr>
          <w:b/>
          <w:szCs w:val="26"/>
        </w:rPr>
      </w:pPr>
      <w:r w:rsidRPr="000331D6">
        <w:rPr>
          <w:b/>
          <w:szCs w:val="26"/>
        </w:rPr>
        <w:t>II. THỰC HIỆN HIỆU QUẢ CÁC PHƯƠNG PHÁP, HÌNH THỨC TỔ CHỨC DẠY HỌC VÀ KIỂM TRA</w:t>
      </w:r>
      <w:r w:rsidR="000C3E7D" w:rsidRPr="000331D6">
        <w:rPr>
          <w:b/>
          <w:szCs w:val="26"/>
        </w:rPr>
        <w:t>,</w:t>
      </w:r>
      <w:r w:rsidRPr="000331D6">
        <w:rPr>
          <w:b/>
          <w:szCs w:val="26"/>
        </w:rPr>
        <w:t xml:space="preserve"> ĐÁNH GIÁ</w:t>
      </w:r>
    </w:p>
    <w:p w14:paraId="0684CD1F" w14:textId="3931F8EC" w:rsidR="007B53A6" w:rsidRPr="000331D6" w:rsidRDefault="007B53A6" w:rsidP="00BE6E2A">
      <w:pPr>
        <w:spacing w:line="380" w:lineRule="exact"/>
        <w:ind w:firstLine="720"/>
        <w:rPr>
          <w:szCs w:val="26"/>
        </w:rPr>
      </w:pPr>
      <w:r w:rsidRPr="000331D6">
        <w:rPr>
          <w:szCs w:val="26"/>
        </w:rPr>
        <w:t xml:space="preserve">Tiếp tục thực hiện đổi mới phương pháp dạy học và kiểm tra, đánh giá theo Công văn số 3175/BGDĐT-GDTrH ngày 21/7/2022 của Bộ GDĐT về việc hướng dẫn đổi mới phương pháp dạy học và kiểm tra, đánh giá môn Ngữ văn ở trường phổ thông. </w:t>
      </w:r>
    </w:p>
    <w:p w14:paraId="50EF1B07" w14:textId="77777777" w:rsidR="00901758" w:rsidRPr="000331D6" w:rsidRDefault="00901758" w:rsidP="00BE6E2A">
      <w:pPr>
        <w:spacing w:line="380" w:lineRule="exact"/>
        <w:ind w:firstLine="720"/>
        <w:rPr>
          <w:szCs w:val="26"/>
        </w:rPr>
      </w:pPr>
      <w:r w:rsidRPr="000331D6">
        <w:rPr>
          <w:b/>
          <w:szCs w:val="26"/>
        </w:rPr>
        <w:t>1.</w:t>
      </w:r>
      <w:r w:rsidRPr="000331D6">
        <w:rPr>
          <w:szCs w:val="26"/>
        </w:rPr>
        <w:t xml:space="preserve"> </w:t>
      </w:r>
      <w:r w:rsidRPr="000331D6">
        <w:rPr>
          <w:b/>
          <w:szCs w:val="26"/>
        </w:rPr>
        <w:t>Phương pháp và hình thức tổ chức dạy học</w:t>
      </w:r>
    </w:p>
    <w:p w14:paraId="5BFA3BE4" w14:textId="049D44D8" w:rsidR="00AB531F" w:rsidRPr="000331D6" w:rsidRDefault="00AB531F" w:rsidP="00BE6E2A">
      <w:pPr>
        <w:spacing w:line="380" w:lineRule="exact"/>
        <w:rPr>
          <w:szCs w:val="26"/>
        </w:rPr>
      </w:pPr>
      <w:r w:rsidRPr="000331D6">
        <w:rPr>
          <w:b/>
          <w:szCs w:val="26"/>
        </w:rPr>
        <w:tab/>
      </w:r>
      <w:r w:rsidR="00BE569D" w:rsidRPr="000331D6">
        <w:rPr>
          <w:b/>
          <w:szCs w:val="26"/>
          <w:lang w:val="vi-VN"/>
        </w:rPr>
        <w:t xml:space="preserve">- </w:t>
      </w:r>
      <w:r w:rsidR="00E44E50" w:rsidRPr="000331D6">
        <w:rPr>
          <w:szCs w:val="26"/>
        </w:rPr>
        <w:t>Đ</w:t>
      </w:r>
      <w:r w:rsidR="00F22A51" w:rsidRPr="000331D6">
        <w:rPr>
          <w:szCs w:val="26"/>
        </w:rPr>
        <w:t>ổi mới phương pháp</w:t>
      </w:r>
      <w:r w:rsidR="00D72F32" w:rsidRPr="000331D6">
        <w:rPr>
          <w:szCs w:val="26"/>
        </w:rPr>
        <w:t xml:space="preserve"> và đa dạng hóa hình thức</w:t>
      </w:r>
      <w:r w:rsidR="00F22A51" w:rsidRPr="000331D6">
        <w:rPr>
          <w:szCs w:val="26"/>
        </w:rPr>
        <w:t xml:space="preserve"> dạy họ</w:t>
      </w:r>
      <w:r w:rsidR="00D72F32" w:rsidRPr="000331D6">
        <w:rPr>
          <w:szCs w:val="26"/>
        </w:rPr>
        <w:t>c,</w:t>
      </w:r>
      <w:r w:rsidR="00F22A51" w:rsidRPr="000331D6">
        <w:rPr>
          <w:szCs w:val="26"/>
        </w:rPr>
        <w:t xml:space="preserve"> </w:t>
      </w:r>
      <w:r w:rsidR="00775CA7" w:rsidRPr="000331D6">
        <w:rPr>
          <w:szCs w:val="26"/>
        </w:rPr>
        <w:t>p</w:t>
      </w:r>
      <w:r w:rsidRPr="000331D6">
        <w:rPr>
          <w:szCs w:val="26"/>
          <w:lang w:val="vi-VN"/>
        </w:rPr>
        <w:t>hát huy vai trò của giáo viên trong việc tổ chức, hướng dẫn, hỗ trợ học sinh chủ động, tích cực</w:t>
      </w:r>
      <w:r w:rsidR="00822BFD" w:rsidRPr="000331D6">
        <w:rPr>
          <w:szCs w:val="26"/>
        </w:rPr>
        <w:t>,</w:t>
      </w:r>
      <w:r w:rsidRPr="000331D6">
        <w:rPr>
          <w:szCs w:val="26"/>
          <w:lang w:val="vi-VN"/>
        </w:rPr>
        <w:t xml:space="preserve"> tự giác</w:t>
      </w:r>
      <w:r w:rsidR="00822BFD" w:rsidRPr="000331D6">
        <w:rPr>
          <w:szCs w:val="26"/>
        </w:rPr>
        <w:t xml:space="preserve"> học tập</w:t>
      </w:r>
      <w:r w:rsidRPr="000331D6">
        <w:rPr>
          <w:szCs w:val="26"/>
          <w:lang w:val="vi-VN"/>
        </w:rPr>
        <w:t xml:space="preserve"> và phát triển năng lực tự học trong suốt quá trình học tập</w:t>
      </w:r>
      <w:r w:rsidR="00C81F88" w:rsidRPr="000331D6">
        <w:rPr>
          <w:szCs w:val="26"/>
          <w:lang w:val="vi-VN"/>
        </w:rPr>
        <w:t>.</w:t>
      </w:r>
    </w:p>
    <w:p w14:paraId="6F0E21F9" w14:textId="7B3D096D" w:rsidR="00F20E0D" w:rsidRPr="000331D6" w:rsidRDefault="001B416D" w:rsidP="00BE6E2A">
      <w:pPr>
        <w:spacing w:line="380" w:lineRule="exact"/>
        <w:rPr>
          <w:szCs w:val="26"/>
          <w:lang w:val="vi-VN"/>
        </w:rPr>
      </w:pPr>
      <w:r w:rsidRPr="000331D6">
        <w:rPr>
          <w:szCs w:val="26"/>
          <w:lang w:val="vi-VN"/>
        </w:rPr>
        <w:tab/>
      </w:r>
      <w:r w:rsidR="00F20E0D" w:rsidRPr="000331D6">
        <w:rPr>
          <w:szCs w:val="26"/>
        </w:rPr>
        <w:t xml:space="preserve">- </w:t>
      </w:r>
      <w:r w:rsidR="00CA2247" w:rsidRPr="000331D6">
        <w:rPr>
          <w:szCs w:val="26"/>
        </w:rPr>
        <w:t>Trong quá trình dạy học, giáo viên cần giao nhiệm vụ học tập rõ ràng, phù hợp với khả năng của học sinh; nêu cụ thể các yêu cầu về sản phẩm mà học sinh phải hoàn thành; chú trọng kiểm tra, đánh giá hỗ trợ, động viên học sinh thực hiện nhiệm vụ học tập</w:t>
      </w:r>
      <w:r w:rsidR="007F6A40" w:rsidRPr="000331D6">
        <w:rPr>
          <w:szCs w:val="26"/>
          <w:lang w:val="vi-VN"/>
        </w:rPr>
        <w:t xml:space="preserve">. </w:t>
      </w:r>
      <w:r w:rsidR="000259A7" w:rsidRPr="000331D6">
        <w:rPr>
          <w:szCs w:val="26"/>
        </w:rPr>
        <w:t>Dành thời gian hợp lý cho hoạt động thực hành, vận dụng, trình bày, thảo luận để rèn luyện kĩ năng đọc, viết, nói nghe và cảm thụ thẩm mĩ theo yêu cầu mức độ của từng lớp học.</w:t>
      </w:r>
    </w:p>
    <w:p w14:paraId="0C3A3EE7" w14:textId="2A2C8BDF" w:rsidR="00CA2247" w:rsidRPr="000331D6" w:rsidRDefault="00CA2247" w:rsidP="00BE6E2A">
      <w:pPr>
        <w:spacing w:line="380" w:lineRule="exact"/>
        <w:rPr>
          <w:szCs w:val="26"/>
        </w:rPr>
      </w:pPr>
      <w:r w:rsidRPr="000331D6">
        <w:rPr>
          <w:szCs w:val="26"/>
        </w:rPr>
        <w:lastRenderedPageBreak/>
        <w:tab/>
      </w:r>
      <w:r w:rsidR="009A0494" w:rsidRPr="000331D6">
        <w:rPr>
          <w:szCs w:val="26"/>
          <w:lang w:val="vi-VN"/>
        </w:rPr>
        <w:t xml:space="preserve">+ </w:t>
      </w:r>
      <w:r w:rsidRPr="000331D6">
        <w:rPr>
          <w:szCs w:val="26"/>
        </w:rPr>
        <w:t xml:space="preserve">Đối với dạy </w:t>
      </w:r>
      <w:r w:rsidR="00AC69D3" w:rsidRPr="000331D6">
        <w:rPr>
          <w:szCs w:val="26"/>
        </w:rPr>
        <w:t>đ</w:t>
      </w:r>
      <w:r w:rsidRPr="000331D6">
        <w:rPr>
          <w:szCs w:val="26"/>
        </w:rPr>
        <w:t>ọc</w:t>
      </w:r>
      <w:r w:rsidR="00AC69D3" w:rsidRPr="000331D6">
        <w:rPr>
          <w:szCs w:val="26"/>
        </w:rPr>
        <w:t>:</w:t>
      </w:r>
      <w:r w:rsidRPr="000331D6">
        <w:rPr>
          <w:szCs w:val="26"/>
        </w:rPr>
        <w:t xml:space="preserve"> xác định rõ mục đích giúp học sinh biết cách đọc và tự đọc hiểu văn bả</w:t>
      </w:r>
      <w:r w:rsidR="00BC0EBF" w:rsidRPr="000331D6">
        <w:rPr>
          <w:szCs w:val="26"/>
        </w:rPr>
        <w:t>n,</w:t>
      </w:r>
      <w:r w:rsidRPr="000331D6">
        <w:rPr>
          <w:szCs w:val="26"/>
        </w:rPr>
        <w:t xml:space="preserve"> qua đó hình thành phẩm chất, </w:t>
      </w:r>
      <w:r w:rsidR="00BC0EBF" w:rsidRPr="000331D6">
        <w:rPr>
          <w:szCs w:val="26"/>
        </w:rPr>
        <w:t>năng lực cho</w:t>
      </w:r>
      <w:r w:rsidRPr="000331D6">
        <w:rPr>
          <w:szCs w:val="26"/>
        </w:rPr>
        <w:t xml:space="preserve"> học sinh. Coi ngữ liệu là phương tiện và việc tìm hiểu ngữ liệu là </w:t>
      </w:r>
      <w:r w:rsidR="001138C0" w:rsidRPr="000331D6">
        <w:rPr>
          <w:szCs w:val="26"/>
        </w:rPr>
        <w:t>nền tảng</w:t>
      </w:r>
      <w:r w:rsidRPr="000331D6">
        <w:rPr>
          <w:szCs w:val="26"/>
        </w:rPr>
        <w:t xml:space="preserve"> để hình thành, phát triển năng lực </w:t>
      </w:r>
      <w:r w:rsidR="00AC69D3" w:rsidRPr="000331D6">
        <w:rPr>
          <w:szCs w:val="26"/>
        </w:rPr>
        <w:t xml:space="preserve">đọc hiểu các văn bản khác cùng thể loại. Giáo viên có thể đưa ra những gợi ý, chỉ dẫn để giúp học sinh đọc nhưng không lấy việc phân tích, bình giảng của mình để áp đặt </w:t>
      </w:r>
      <w:r w:rsidR="006472D1" w:rsidRPr="000331D6">
        <w:rPr>
          <w:szCs w:val="26"/>
          <w:lang w:val="vi-VN"/>
        </w:rPr>
        <w:t xml:space="preserve">hay </w:t>
      </w:r>
      <w:r w:rsidR="00AC69D3" w:rsidRPr="000331D6">
        <w:rPr>
          <w:szCs w:val="26"/>
        </w:rPr>
        <w:t>thay thế</w:t>
      </w:r>
      <w:r w:rsidR="000331D6" w:rsidRPr="000331D6">
        <w:rPr>
          <w:szCs w:val="26"/>
        </w:rPr>
        <w:t xml:space="preserve"> cho </w:t>
      </w:r>
      <w:r w:rsidR="00AC69D3" w:rsidRPr="000331D6">
        <w:rPr>
          <w:szCs w:val="26"/>
        </w:rPr>
        <w:t>suy nghĩ của học sinh. Tránh việc dạy học đọc chép và yêu cầu học sinh ghi nhớ kiến thức một cách máy móc</w:t>
      </w:r>
      <w:r w:rsidR="006472D1" w:rsidRPr="000331D6">
        <w:rPr>
          <w:szCs w:val="26"/>
          <w:lang w:val="vi-VN"/>
        </w:rPr>
        <w:t>.</w:t>
      </w:r>
      <w:r w:rsidR="002F550C" w:rsidRPr="000331D6">
        <w:rPr>
          <w:szCs w:val="26"/>
        </w:rPr>
        <w:t xml:space="preserve"> Gắn dạy đọc với các hoạt động dạy viết, nói, nghe phù hợp với từng lớp học. </w:t>
      </w:r>
    </w:p>
    <w:p w14:paraId="5F9F9962" w14:textId="6B6B0B4C" w:rsidR="00DB52F6" w:rsidRPr="000331D6" w:rsidRDefault="00AC69D3" w:rsidP="00BE6E2A">
      <w:pPr>
        <w:spacing w:line="380" w:lineRule="exact"/>
        <w:rPr>
          <w:szCs w:val="26"/>
        </w:rPr>
      </w:pPr>
      <w:r w:rsidRPr="000331D6">
        <w:rPr>
          <w:szCs w:val="26"/>
        </w:rPr>
        <w:tab/>
      </w:r>
      <w:r w:rsidR="009A0494" w:rsidRPr="000331D6">
        <w:rPr>
          <w:szCs w:val="26"/>
          <w:lang w:val="vi-VN"/>
        </w:rPr>
        <w:t>+</w:t>
      </w:r>
      <w:r w:rsidRPr="000331D6">
        <w:rPr>
          <w:szCs w:val="26"/>
        </w:rPr>
        <w:t xml:space="preserve"> Đối với dạy viết: chú trọng yêu cầu học sinh hình thành ý tưởng, biết cách trình bày ý tưởng một cách mạch lạc, sáng tạo, có sức thuyết phục để qua đó rèn luyện tư duy và cách viết các kiểu văn bản. Tập trung vào yêu cầu hướng dẫn học sinh </w:t>
      </w:r>
      <w:r w:rsidR="006A074A" w:rsidRPr="000331D6">
        <w:rPr>
          <w:szCs w:val="26"/>
        </w:rPr>
        <w:t>thực hiện các bước tạo lập văn bản. Ở mỗi bước, giáo viên có thể sử dụng khai thác ngữ liệu minh họa một cách hợp lí giúp học sinh hiểu được đặc điểm hình thức, ngôn ngữ, phương thức biểu đạt</w:t>
      </w:r>
      <w:r w:rsidR="006A074A" w:rsidRPr="000331D6">
        <w:rPr>
          <w:szCs w:val="26"/>
          <w:lang w:val="vi-VN"/>
        </w:rPr>
        <w:t xml:space="preserve"> </w:t>
      </w:r>
      <w:r w:rsidR="006A074A" w:rsidRPr="000331D6">
        <w:rPr>
          <w:szCs w:val="26"/>
        </w:rPr>
        <w:t xml:space="preserve">của từng kiểu văn bản; từ đó giúp giúp </w:t>
      </w:r>
      <w:r w:rsidR="006A074A" w:rsidRPr="000331D6">
        <w:rPr>
          <w:szCs w:val="26"/>
          <w:lang w:val="vi-VN"/>
        </w:rPr>
        <w:t>học</w:t>
      </w:r>
      <w:r w:rsidR="006A074A" w:rsidRPr="000331D6">
        <w:rPr>
          <w:szCs w:val="26"/>
        </w:rPr>
        <w:t xml:space="preserve"> sinh hình thành kĩ năng viế</w:t>
      </w:r>
      <w:r w:rsidR="000E3612" w:rsidRPr="000331D6">
        <w:rPr>
          <w:szCs w:val="26"/>
        </w:rPr>
        <w:t>t</w:t>
      </w:r>
      <w:r w:rsidR="006A074A" w:rsidRPr="000331D6">
        <w:rPr>
          <w:szCs w:val="26"/>
        </w:rPr>
        <w:t>.</w:t>
      </w:r>
    </w:p>
    <w:p w14:paraId="5EE51BBB" w14:textId="202BE591" w:rsidR="00687B75" w:rsidRPr="000331D6" w:rsidRDefault="00687B75" w:rsidP="00BE6E2A">
      <w:pPr>
        <w:spacing w:line="380" w:lineRule="exact"/>
        <w:ind w:firstLine="567"/>
        <w:rPr>
          <w:szCs w:val="26"/>
        </w:rPr>
      </w:pPr>
      <w:r w:rsidRPr="000331D6">
        <w:rPr>
          <w:szCs w:val="26"/>
          <w:lang w:val="vi-VN"/>
        </w:rPr>
        <w:t xml:space="preserve">- Ứng dụng công nghệ thông tin và chuyển đổi số </w:t>
      </w:r>
      <w:r w:rsidRPr="000331D6">
        <w:rPr>
          <w:szCs w:val="26"/>
        </w:rPr>
        <w:t>trong</w:t>
      </w:r>
      <w:r w:rsidRPr="000331D6">
        <w:rPr>
          <w:szCs w:val="26"/>
          <w:lang w:val="vi-VN"/>
        </w:rPr>
        <w:t xml:space="preserve"> đổi mới phương pháp </w:t>
      </w:r>
      <w:r w:rsidRPr="000331D6">
        <w:rPr>
          <w:szCs w:val="26"/>
        </w:rPr>
        <w:t xml:space="preserve">và hình thức </w:t>
      </w:r>
      <w:r w:rsidRPr="000331D6">
        <w:rPr>
          <w:szCs w:val="26"/>
          <w:lang w:val="vi-VN"/>
        </w:rPr>
        <w:t>dạy học</w:t>
      </w:r>
      <w:r w:rsidRPr="000331D6">
        <w:rPr>
          <w:szCs w:val="26"/>
        </w:rPr>
        <w:t>;</w:t>
      </w:r>
      <w:r w:rsidRPr="000331D6">
        <w:rPr>
          <w:szCs w:val="26"/>
          <w:lang w:val="vi-VN"/>
        </w:rPr>
        <w:t xml:space="preserve"> </w:t>
      </w:r>
      <w:r w:rsidRPr="000331D6">
        <w:rPr>
          <w:szCs w:val="26"/>
        </w:rPr>
        <w:t>sử dụng trí tuệ nhân tạo (AI) một cách hợp lý và hiệu quả để xây dựng nội dung học tập có tính tương tác cao, nâng cao trải nghiệm học tập của học sinh, tạo ra môi trường học tập linh hoạt về không gian, thời gian,…</w:t>
      </w:r>
    </w:p>
    <w:p w14:paraId="08CC28A2" w14:textId="6BE3378B" w:rsidR="00393008" w:rsidRPr="000331D6" w:rsidRDefault="00393008" w:rsidP="00BE6E2A">
      <w:pPr>
        <w:spacing w:line="380" w:lineRule="exact"/>
        <w:ind w:firstLine="567"/>
        <w:rPr>
          <w:b/>
          <w:szCs w:val="26"/>
        </w:rPr>
      </w:pPr>
      <w:r w:rsidRPr="000331D6">
        <w:rPr>
          <w:szCs w:val="26"/>
        </w:rPr>
        <w:tab/>
      </w:r>
      <w:r w:rsidR="000C3E7D" w:rsidRPr="000331D6">
        <w:rPr>
          <w:b/>
          <w:szCs w:val="26"/>
        </w:rPr>
        <w:t>2. P</w:t>
      </w:r>
      <w:r w:rsidRPr="000331D6">
        <w:rPr>
          <w:b/>
          <w:szCs w:val="26"/>
        </w:rPr>
        <w:t>hương pháp và hình thức kiểm tra, đánh giá</w:t>
      </w:r>
    </w:p>
    <w:p w14:paraId="1B3F9523" w14:textId="4240BE33" w:rsidR="00B128BE" w:rsidRPr="000331D6" w:rsidRDefault="000C3E7D" w:rsidP="00BE6E2A">
      <w:pPr>
        <w:spacing w:line="380" w:lineRule="exact"/>
        <w:ind w:right="51" w:firstLine="709"/>
        <w:rPr>
          <w:szCs w:val="26"/>
          <w:lang w:val="vi-VN"/>
        </w:rPr>
      </w:pPr>
      <w:r w:rsidRPr="000331D6">
        <w:rPr>
          <w:szCs w:val="26"/>
        </w:rPr>
        <w:t xml:space="preserve"> </w:t>
      </w:r>
      <w:r w:rsidR="00191065" w:rsidRPr="000331D6">
        <w:rPr>
          <w:szCs w:val="26"/>
        </w:rPr>
        <w:t xml:space="preserve">- </w:t>
      </w:r>
      <w:r w:rsidRPr="000331D6">
        <w:rPr>
          <w:szCs w:val="26"/>
        </w:rPr>
        <w:t>Thực hiện việc đánh giá học sinh trung học phổ thông theo quy định tại Thông tư số 22/2021/TT-BGDĐT ngày 20/7/2021 củ</w:t>
      </w:r>
      <w:r w:rsidR="00AB1198" w:rsidRPr="000331D6">
        <w:rPr>
          <w:szCs w:val="26"/>
        </w:rPr>
        <w:t>a</w:t>
      </w:r>
      <w:r w:rsidRPr="000331D6">
        <w:rPr>
          <w:szCs w:val="26"/>
        </w:rPr>
        <w:t xml:space="preserve"> Bộ GDĐT quy định về đánh giá học sinh trung học cơ sở và trung học phổ thông, tập trung đánh giá năng lực và phẩm chất của học sinh, bám sát yêu cầu cần đạt của chương trình môn Ngữ văn cấp THCS</w:t>
      </w:r>
      <w:r w:rsidR="0070610B" w:rsidRPr="000331D6">
        <w:rPr>
          <w:szCs w:val="26"/>
          <w:lang w:val="vi-VN"/>
        </w:rPr>
        <w:t xml:space="preserve">. </w:t>
      </w:r>
    </w:p>
    <w:p w14:paraId="5E694F5E" w14:textId="13C6814E" w:rsidR="006D2D8C" w:rsidRPr="000331D6" w:rsidRDefault="006D2D8C" w:rsidP="00BE6E2A">
      <w:pPr>
        <w:spacing w:line="380" w:lineRule="exact"/>
        <w:ind w:right="51" w:firstLine="709"/>
        <w:rPr>
          <w:szCs w:val="26"/>
        </w:rPr>
      </w:pPr>
      <w:r w:rsidRPr="000331D6">
        <w:rPr>
          <w:szCs w:val="26"/>
        </w:rPr>
        <w:t>- Việc đánh giá học sinh cần đảm bảo nguyên tắc phát huy được những mặt tích cực của cá tính, trí tưởng tượng, năng lực ngôn ngữ, năng lực văn học, năng lực tư duy hình tượ</w:t>
      </w:r>
      <w:r w:rsidR="00FF5AF6" w:rsidRPr="000331D6">
        <w:rPr>
          <w:szCs w:val="26"/>
        </w:rPr>
        <w:t>ng,</w:t>
      </w:r>
      <w:r w:rsidRPr="000331D6">
        <w:rPr>
          <w:szCs w:val="26"/>
        </w:rPr>
        <w:t xml:space="preserve"> tư duy logic </w:t>
      </w:r>
      <w:r w:rsidR="00FF5AF6" w:rsidRPr="000331D6">
        <w:rPr>
          <w:szCs w:val="26"/>
        </w:rPr>
        <w:t xml:space="preserve">và đánh giá vì sự tiến bộ </w:t>
      </w:r>
      <w:r w:rsidRPr="000331D6">
        <w:rPr>
          <w:szCs w:val="26"/>
        </w:rPr>
        <w:t xml:space="preserve">của học sinh. </w:t>
      </w:r>
    </w:p>
    <w:p w14:paraId="1AA82E0C" w14:textId="1A68EC5B" w:rsidR="00394B6F" w:rsidRPr="000331D6" w:rsidRDefault="00191065" w:rsidP="00BE6E2A">
      <w:pPr>
        <w:spacing w:line="380" w:lineRule="exact"/>
        <w:ind w:right="51" w:firstLine="709"/>
        <w:rPr>
          <w:szCs w:val="26"/>
          <w:lang w:val="vi-VN"/>
        </w:rPr>
      </w:pPr>
      <w:r w:rsidRPr="000331D6">
        <w:rPr>
          <w:szCs w:val="26"/>
        </w:rPr>
        <w:t xml:space="preserve">- </w:t>
      </w:r>
      <w:r w:rsidR="00394B6F" w:rsidRPr="000331D6">
        <w:rPr>
          <w:szCs w:val="26"/>
        </w:rPr>
        <w:t xml:space="preserve">Đa dạng hóa các hình thức </w:t>
      </w:r>
      <w:r w:rsidR="001231D4" w:rsidRPr="000331D6">
        <w:rPr>
          <w:szCs w:val="26"/>
        </w:rPr>
        <w:t xml:space="preserve">và phương pháp </w:t>
      </w:r>
      <w:r w:rsidR="00394B6F" w:rsidRPr="000331D6">
        <w:rPr>
          <w:szCs w:val="26"/>
        </w:rPr>
        <w:t>đánh giá</w:t>
      </w:r>
      <w:r w:rsidR="00910295" w:rsidRPr="000331D6">
        <w:rPr>
          <w:szCs w:val="26"/>
        </w:rPr>
        <w:t xml:space="preserve"> </w:t>
      </w:r>
      <w:r w:rsidR="00394B6F" w:rsidRPr="000331D6">
        <w:rPr>
          <w:szCs w:val="26"/>
        </w:rPr>
        <w:t xml:space="preserve">thông qua </w:t>
      </w:r>
      <w:r w:rsidR="00796197" w:rsidRPr="000331D6">
        <w:rPr>
          <w:rStyle w:val="fontstyle01"/>
          <w:sz w:val="26"/>
          <w:szCs w:val="26"/>
        </w:rPr>
        <w:t>việ</w:t>
      </w:r>
      <w:r w:rsidR="002342A6" w:rsidRPr="000331D6">
        <w:rPr>
          <w:rStyle w:val="fontstyle01"/>
          <w:sz w:val="26"/>
          <w:szCs w:val="26"/>
        </w:rPr>
        <w:t xml:space="preserve">c học </w:t>
      </w:r>
      <w:r w:rsidR="0074275B" w:rsidRPr="000331D6">
        <w:rPr>
          <w:rStyle w:val="fontstyle01"/>
          <w:sz w:val="26"/>
          <w:szCs w:val="26"/>
        </w:rPr>
        <w:t xml:space="preserve">sinh </w:t>
      </w:r>
      <w:r w:rsidR="00796197" w:rsidRPr="000331D6">
        <w:rPr>
          <w:rStyle w:val="fontstyle01"/>
          <w:sz w:val="26"/>
          <w:szCs w:val="26"/>
        </w:rPr>
        <w:t xml:space="preserve">trả lời câu hỏi, thuyết trình, tranh luận, thảo luận, làm bài kiểm tra, </w:t>
      </w:r>
      <w:r w:rsidR="002342A6" w:rsidRPr="000331D6">
        <w:rPr>
          <w:rStyle w:val="fontstyle01"/>
          <w:sz w:val="26"/>
          <w:szCs w:val="26"/>
        </w:rPr>
        <w:t>bài tập</w:t>
      </w:r>
      <w:r w:rsidR="00796197" w:rsidRPr="000331D6">
        <w:rPr>
          <w:rStyle w:val="fontstyle01"/>
          <w:sz w:val="26"/>
          <w:szCs w:val="26"/>
        </w:rPr>
        <w:t xml:space="preserve"> dự</w:t>
      </w:r>
      <w:r w:rsidR="002342A6" w:rsidRPr="000331D6">
        <w:rPr>
          <w:rStyle w:val="fontstyle01"/>
          <w:sz w:val="26"/>
          <w:szCs w:val="26"/>
        </w:rPr>
        <w:t xml:space="preserve"> án</w:t>
      </w:r>
      <w:r w:rsidR="00EC47D3" w:rsidRPr="000331D6">
        <w:rPr>
          <w:szCs w:val="26"/>
        </w:rPr>
        <w:t>,…</w:t>
      </w:r>
      <w:r w:rsidR="00394B6F" w:rsidRPr="000331D6">
        <w:rPr>
          <w:szCs w:val="26"/>
        </w:rPr>
        <w:t xml:space="preserve">. </w:t>
      </w:r>
      <w:r w:rsidR="00C95F19" w:rsidRPr="000331D6">
        <w:rPr>
          <w:szCs w:val="26"/>
        </w:rPr>
        <w:t xml:space="preserve">Khuyến khích việc xây dựng và sử dụng các đề mở trong kiểm tra, đánh giá để phát huy cao nhất khả năng sáng tạo của học sinh. </w:t>
      </w:r>
      <w:r w:rsidR="00D20941" w:rsidRPr="000331D6">
        <w:rPr>
          <w:szCs w:val="26"/>
        </w:rPr>
        <w:t>Khi nhận xét, đánh giá các sản phẩm của học sinh, cần tôn trọng và khuyến khích cách nghĩ, cách cảm riêng của học sinh trên nguyên tắc không vi phạm những chuẩn mực đạo đức, văn hóa và pháp luật</w:t>
      </w:r>
    </w:p>
    <w:p w14:paraId="061D2267" w14:textId="173860D8" w:rsidR="000D6B02" w:rsidRPr="000331D6" w:rsidRDefault="00412E3D" w:rsidP="00BE6E2A">
      <w:pPr>
        <w:spacing w:line="380" w:lineRule="exact"/>
        <w:ind w:right="51" w:firstLine="709"/>
        <w:rPr>
          <w:szCs w:val="26"/>
        </w:rPr>
      </w:pPr>
      <w:r w:rsidRPr="000331D6">
        <w:rPr>
          <w:szCs w:val="26"/>
        </w:rPr>
        <w:t xml:space="preserve">- </w:t>
      </w:r>
      <w:r w:rsidR="000D6B02" w:rsidRPr="000331D6">
        <w:rPr>
          <w:color w:val="000000"/>
          <w:szCs w:val="26"/>
        </w:rPr>
        <w:t xml:space="preserve">Mỗi học sinh được kiểm tra đánh giá thường xuyên nhiều lần, trong đó chọn số lần kiểm tra đánh giá phù hợp với tiến trình dạy học theo kế hoạch giáo dục của tổ chuyên môn, ghi kết quả đánh giá vào Sổ theo dõi và đánh giá học sinh. </w:t>
      </w:r>
    </w:p>
    <w:p w14:paraId="09FBCFEB" w14:textId="257E9F7C" w:rsidR="00C81FB1" w:rsidRPr="000331D6" w:rsidRDefault="000D6B02" w:rsidP="00BE6E2A">
      <w:pPr>
        <w:spacing w:line="380" w:lineRule="exact"/>
        <w:ind w:right="51" w:firstLine="709"/>
        <w:rPr>
          <w:color w:val="000000"/>
          <w:szCs w:val="26"/>
        </w:rPr>
      </w:pPr>
      <w:r w:rsidRPr="000331D6">
        <w:rPr>
          <w:szCs w:val="26"/>
        </w:rPr>
        <w:t>- Trong đánh giá kết quả học tập cuối kì, cuối năm họ</w:t>
      </w:r>
      <w:r w:rsidR="005F31B4" w:rsidRPr="000331D6">
        <w:rPr>
          <w:szCs w:val="26"/>
        </w:rPr>
        <w:t>c</w:t>
      </w:r>
      <w:r w:rsidRPr="000331D6">
        <w:rPr>
          <w:szCs w:val="26"/>
        </w:rPr>
        <w:t xml:space="preserve">, tránh dùng lại những văn bản đã học trong sách giáo khoa làm ngữ liệu xây dựng các đề kiểm tra đọc hiểu và viết để đánh giá chính xác năng lực học sinh, khắc phục tình trạng học sinh chỉ học thuộc bài </w:t>
      </w:r>
      <w:r w:rsidRPr="000331D6">
        <w:rPr>
          <w:szCs w:val="26"/>
        </w:rPr>
        <w:lastRenderedPageBreak/>
        <w:t>hoặc sao chép nội dung tài liệu có sẵn.</w:t>
      </w:r>
      <w:r w:rsidR="003D6DA6" w:rsidRPr="000331D6">
        <w:rPr>
          <w:szCs w:val="26"/>
        </w:rPr>
        <w:t xml:space="preserve"> </w:t>
      </w:r>
      <w:r w:rsidR="00C44B57" w:rsidRPr="000331D6">
        <w:rPr>
          <w:szCs w:val="26"/>
        </w:rPr>
        <w:t>X</w:t>
      </w:r>
      <w:r w:rsidR="005F2DE1" w:rsidRPr="000331D6">
        <w:rPr>
          <w:szCs w:val="26"/>
        </w:rPr>
        <w:t>ây dựng ma trận, bản đặc tả, đề kiểm tra và hướng dẫn chấm bảo đảm các yêu cầu về chuyên môn</w:t>
      </w:r>
      <w:r w:rsidR="00C44B57" w:rsidRPr="000331D6">
        <w:rPr>
          <w:szCs w:val="26"/>
        </w:rPr>
        <w:t xml:space="preserve">. </w:t>
      </w:r>
    </w:p>
    <w:p w14:paraId="4B082CF9" w14:textId="75F71355" w:rsidR="00C112FF" w:rsidRPr="000331D6" w:rsidRDefault="00C112FF" w:rsidP="00BE6E2A">
      <w:pPr>
        <w:spacing w:line="380" w:lineRule="exact"/>
        <w:ind w:firstLine="567"/>
        <w:rPr>
          <w:b/>
          <w:szCs w:val="26"/>
        </w:rPr>
      </w:pPr>
      <w:r w:rsidRPr="000331D6">
        <w:rPr>
          <w:b/>
          <w:szCs w:val="26"/>
        </w:rPr>
        <w:t>III. CÔNG TÁC DẠY HỌC VÀ ÔN TẬP ĐỐI VỚI HỌC SINH LỚP 9</w:t>
      </w:r>
      <w:r w:rsidR="00393008" w:rsidRPr="000331D6">
        <w:rPr>
          <w:b/>
          <w:szCs w:val="26"/>
        </w:rPr>
        <w:tab/>
      </w:r>
      <w:r w:rsidR="00BF42A2" w:rsidRPr="000331D6">
        <w:rPr>
          <w:b/>
          <w:szCs w:val="26"/>
        </w:rPr>
        <w:t xml:space="preserve"> </w:t>
      </w:r>
    </w:p>
    <w:p w14:paraId="064CB801" w14:textId="376FBECE" w:rsidR="009E7E84" w:rsidRPr="000331D6" w:rsidRDefault="002E01A9" w:rsidP="00BE6E2A">
      <w:pPr>
        <w:spacing w:line="380" w:lineRule="exact"/>
        <w:rPr>
          <w:szCs w:val="26"/>
        </w:rPr>
      </w:pPr>
      <w:r w:rsidRPr="000331D6">
        <w:rPr>
          <w:color w:val="0070C0"/>
          <w:szCs w:val="26"/>
        </w:rPr>
        <w:tab/>
      </w:r>
      <w:r w:rsidR="009E7E84" w:rsidRPr="000331D6">
        <w:rPr>
          <w:szCs w:val="26"/>
        </w:rPr>
        <w:t xml:space="preserve">- </w:t>
      </w:r>
      <w:r w:rsidR="009E7E84" w:rsidRPr="000331D6">
        <w:rPr>
          <w:szCs w:val="26"/>
          <w:lang w:val="vi-VN"/>
        </w:rPr>
        <w:t xml:space="preserve"> </w:t>
      </w:r>
      <w:r w:rsidR="009E7E84" w:rsidRPr="000331D6">
        <w:rPr>
          <w:szCs w:val="26"/>
        </w:rPr>
        <w:t>X</w:t>
      </w:r>
      <w:r w:rsidR="009E7E84" w:rsidRPr="000331D6">
        <w:rPr>
          <w:szCs w:val="26"/>
          <w:lang w:val="vi-VN"/>
        </w:rPr>
        <w:t xml:space="preserve">ây dựng kế hoạch dạy học </w:t>
      </w:r>
      <w:r w:rsidR="009E7E84" w:rsidRPr="000331D6">
        <w:rPr>
          <w:szCs w:val="26"/>
        </w:rPr>
        <w:t xml:space="preserve">và ôn tập cho học sinh khối lớp 9 một cách cụ thể, phù hợp </w:t>
      </w:r>
      <w:r w:rsidR="00E240CA" w:rsidRPr="000331D6">
        <w:rPr>
          <w:szCs w:val="26"/>
        </w:rPr>
        <w:t>với điều kiện thực tiễn nhà trường</w:t>
      </w:r>
      <w:r w:rsidR="009E7E84" w:rsidRPr="000331D6">
        <w:rPr>
          <w:szCs w:val="26"/>
        </w:rPr>
        <w:t xml:space="preserve"> ngay từ đầu năm học. </w:t>
      </w:r>
      <w:r w:rsidR="008305A2" w:rsidRPr="000331D6">
        <w:rPr>
          <w:szCs w:val="26"/>
        </w:rPr>
        <w:t xml:space="preserve">Chú trọng </w:t>
      </w:r>
      <w:r w:rsidR="009E7E84" w:rsidRPr="000331D6">
        <w:rPr>
          <w:szCs w:val="26"/>
        </w:rPr>
        <w:t>sự phân hóa đối tượng học sinh trong quá trình ôn tập, đảm bảo tính vừa sức, hiệu quả trong quá trình tổ chức thực hiện kế hoạch ôn tập.</w:t>
      </w:r>
      <w:r w:rsidR="00CD7190" w:rsidRPr="000331D6">
        <w:rPr>
          <w:szCs w:val="26"/>
        </w:rPr>
        <w:t xml:space="preserve"> </w:t>
      </w:r>
      <w:r w:rsidR="008305A2" w:rsidRPr="000331D6">
        <w:rPr>
          <w:szCs w:val="26"/>
        </w:rPr>
        <w:t xml:space="preserve">Trong quá trình triển khai kế hoạch, tổ chức khảo sát chất lượng dạy và học để kịp thời có giải pháp </w:t>
      </w:r>
      <w:r w:rsidR="00DE4D8F" w:rsidRPr="000331D6">
        <w:rPr>
          <w:szCs w:val="26"/>
        </w:rPr>
        <w:t xml:space="preserve">củng cố, </w:t>
      </w:r>
      <w:r w:rsidR="008305A2" w:rsidRPr="000331D6">
        <w:rPr>
          <w:szCs w:val="26"/>
        </w:rPr>
        <w:t xml:space="preserve">nâng cao </w:t>
      </w:r>
      <w:r w:rsidR="00DE4D8F" w:rsidRPr="000331D6">
        <w:rPr>
          <w:szCs w:val="26"/>
        </w:rPr>
        <w:t>hiệu quả</w:t>
      </w:r>
      <w:r w:rsidR="008305A2" w:rsidRPr="000331D6">
        <w:rPr>
          <w:szCs w:val="26"/>
        </w:rPr>
        <w:t xml:space="preserve">. </w:t>
      </w:r>
    </w:p>
    <w:p w14:paraId="0D0FA440" w14:textId="65A9541D" w:rsidR="009021E4" w:rsidRPr="004414F3" w:rsidRDefault="009E7E84" w:rsidP="00BE6E2A">
      <w:pPr>
        <w:spacing w:line="380" w:lineRule="exact"/>
        <w:rPr>
          <w:spacing w:val="-2"/>
          <w:szCs w:val="26"/>
        </w:rPr>
      </w:pPr>
      <w:r w:rsidRPr="000331D6">
        <w:rPr>
          <w:szCs w:val="26"/>
        </w:rPr>
        <w:tab/>
      </w:r>
      <w:r w:rsidRPr="004414F3">
        <w:rPr>
          <w:spacing w:val="-2"/>
          <w:szCs w:val="26"/>
        </w:rPr>
        <w:t xml:space="preserve">- </w:t>
      </w:r>
      <w:r w:rsidR="00C654F2" w:rsidRPr="004414F3">
        <w:rPr>
          <w:spacing w:val="-2"/>
          <w:szCs w:val="26"/>
        </w:rPr>
        <w:t>X</w:t>
      </w:r>
      <w:r w:rsidRPr="004414F3">
        <w:rPr>
          <w:spacing w:val="-2"/>
          <w:szCs w:val="26"/>
        </w:rPr>
        <w:t xml:space="preserve">ây dựng ngân hàng câu hỏi, bài tập, đề kiểm tra </w:t>
      </w:r>
      <w:r w:rsidR="0034083E" w:rsidRPr="004414F3">
        <w:rPr>
          <w:spacing w:val="-2"/>
          <w:szCs w:val="26"/>
        </w:rPr>
        <w:t>bám sát yêu cầu cần đạt củ</w:t>
      </w:r>
      <w:r w:rsidR="00043FA2" w:rsidRPr="004414F3">
        <w:rPr>
          <w:spacing w:val="-2"/>
          <w:szCs w:val="26"/>
        </w:rPr>
        <w:t xml:space="preserve">a chương trình GDPT 2018 môn Ngữ văn cấp THCS, </w:t>
      </w:r>
      <w:r w:rsidR="0034083E" w:rsidRPr="004414F3">
        <w:rPr>
          <w:spacing w:val="-2"/>
          <w:szCs w:val="26"/>
        </w:rPr>
        <w:t xml:space="preserve">định hướng </w:t>
      </w:r>
      <w:r w:rsidR="00043FA2" w:rsidRPr="004414F3">
        <w:rPr>
          <w:spacing w:val="-2"/>
          <w:szCs w:val="26"/>
        </w:rPr>
        <w:t xml:space="preserve">theo cấu trúc </w:t>
      </w:r>
      <w:r w:rsidR="0034083E" w:rsidRPr="004414F3">
        <w:rPr>
          <w:spacing w:val="-2"/>
          <w:szCs w:val="26"/>
        </w:rPr>
        <w:t>đề thi tuyển sinh vào lớp 10 đại trà, lớp 10 chuyên theo cấu trúc Sở</w:t>
      </w:r>
      <w:r w:rsidR="00043FA2" w:rsidRPr="004414F3">
        <w:rPr>
          <w:spacing w:val="-2"/>
          <w:szCs w:val="26"/>
        </w:rPr>
        <w:t xml:space="preserve"> GDĐT ban hành</w:t>
      </w:r>
      <w:r w:rsidR="00DE4D8F" w:rsidRPr="004414F3">
        <w:rPr>
          <w:spacing w:val="-2"/>
          <w:szCs w:val="26"/>
        </w:rPr>
        <w:t xml:space="preserve"> để ôn tập cho học sinh</w:t>
      </w:r>
      <w:r w:rsidR="00043FA2" w:rsidRPr="004414F3">
        <w:rPr>
          <w:spacing w:val="-2"/>
          <w:szCs w:val="26"/>
        </w:rPr>
        <w:t>.</w:t>
      </w:r>
      <w:r w:rsidR="009021E4" w:rsidRPr="004414F3">
        <w:rPr>
          <w:spacing w:val="-2"/>
          <w:szCs w:val="26"/>
        </w:rPr>
        <w:t xml:space="preserve"> </w:t>
      </w:r>
    </w:p>
    <w:p w14:paraId="1A6D80D9" w14:textId="55C413E1" w:rsidR="002E01A9" w:rsidRPr="000331D6" w:rsidRDefault="005A51F5" w:rsidP="00BE6E2A">
      <w:pPr>
        <w:spacing w:line="380" w:lineRule="exact"/>
        <w:ind w:firstLine="567"/>
        <w:rPr>
          <w:b/>
          <w:szCs w:val="26"/>
          <w:lang w:val="vi-VN"/>
        </w:rPr>
      </w:pPr>
      <w:r>
        <w:rPr>
          <w:b/>
          <w:szCs w:val="26"/>
        </w:rPr>
        <w:t>I</w:t>
      </w:r>
      <w:r w:rsidR="0096162C" w:rsidRPr="000331D6">
        <w:rPr>
          <w:b/>
          <w:szCs w:val="26"/>
        </w:rPr>
        <w:t>V</w:t>
      </w:r>
      <w:r w:rsidR="002E01A9" w:rsidRPr="000331D6">
        <w:rPr>
          <w:b/>
          <w:szCs w:val="26"/>
          <w:lang w:val="vi-VN"/>
        </w:rPr>
        <w:t xml:space="preserve">. </w:t>
      </w:r>
      <w:r w:rsidR="001136C6" w:rsidRPr="000331D6">
        <w:rPr>
          <w:b/>
          <w:szCs w:val="26"/>
        </w:rPr>
        <w:t>NÂNG CAO NĂNG LỰC ĐỘI NGŨ, TĂNG CƯỜNG HOẠT ĐỘNG SINH HOẠT CHUYÊN MÔN</w:t>
      </w:r>
    </w:p>
    <w:p w14:paraId="75F4B53C" w14:textId="6EF435CB" w:rsidR="004D60B5" w:rsidRPr="000331D6" w:rsidRDefault="006A5008" w:rsidP="00BE6E2A">
      <w:pPr>
        <w:spacing w:line="380" w:lineRule="exact"/>
        <w:ind w:firstLine="567"/>
        <w:rPr>
          <w:b/>
          <w:szCs w:val="26"/>
          <w:lang w:val="vi-VN"/>
        </w:rPr>
      </w:pPr>
      <w:r w:rsidRPr="000331D6">
        <w:rPr>
          <w:szCs w:val="26"/>
          <w:lang w:val="vi-VN"/>
        </w:rPr>
        <w:t xml:space="preserve">- </w:t>
      </w:r>
      <w:r w:rsidR="003B3B67" w:rsidRPr="000331D6">
        <w:rPr>
          <w:szCs w:val="26"/>
          <w:lang w:val="vi-VN"/>
        </w:rPr>
        <w:t xml:space="preserve"> Đối với tổ/nhóm chuyên môn:</w:t>
      </w:r>
      <w:r w:rsidR="003B3B67" w:rsidRPr="000331D6">
        <w:rPr>
          <w:b/>
          <w:szCs w:val="26"/>
          <w:lang w:val="vi-VN"/>
        </w:rPr>
        <w:t xml:space="preserve"> </w:t>
      </w:r>
      <w:r w:rsidR="003B3B67" w:rsidRPr="000331D6">
        <w:rPr>
          <w:szCs w:val="26"/>
          <w:lang w:val="vi-VN"/>
        </w:rPr>
        <w:t>t</w:t>
      </w:r>
      <w:r w:rsidR="002E01A9" w:rsidRPr="000331D6">
        <w:rPr>
          <w:szCs w:val="26"/>
          <w:lang w:val="vi-VN"/>
        </w:rPr>
        <w:t>hực hiện hiệu quả công tác bồi dưỡng giáo viên theo hướng thường xuyên liê</w:t>
      </w:r>
      <w:r w:rsidR="00843F6B" w:rsidRPr="000331D6">
        <w:rPr>
          <w:szCs w:val="26"/>
        </w:rPr>
        <w:t>n</w:t>
      </w:r>
      <w:r w:rsidR="002E01A9" w:rsidRPr="000331D6">
        <w:rPr>
          <w:szCs w:val="26"/>
          <w:lang w:val="vi-VN"/>
        </w:rPr>
        <w:t xml:space="preserve"> tục ngay tại trường</w:t>
      </w:r>
      <w:r w:rsidR="00CE33C5" w:rsidRPr="000331D6">
        <w:rPr>
          <w:szCs w:val="26"/>
        </w:rPr>
        <w:t>,</w:t>
      </w:r>
      <w:r w:rsidR="002E01A9" w:rsidRPr="000331D6">
        <w:rPr>
          <w:szCs w:val="26"/>
          <w:lang w:val="vi-VN"/>
        </w:rPr>
        <w:t xml:space="preserve"> phát hiện và tháo gỡ những khó khăn vướng mắc trong quá trình thực hiện chương trình</w:t>
      </w:r>
      <w:r w:rsidR="008972DF" w:rsidRPr="000331D6">
        <w:rPr>
          <w:szCs w:val="26"/>
        </w:rPr>
        <w:t xml:space="preserve">. </w:t>
      </w:r>
      <w:r w:rsidR="00843F6B" w:rsidRPr="000331D6">
        <w:rPr>
          <w:szCs w:val="26"/>
        </w:rPr>
        <w:t>Tăng cường tổ chức sinh hoạt tổ/nhóm chuyên môn theo hướng nghiên cứu bài học</w:t>
      </w:r>
      <w:r w:rsidR="006A6D3E" w:rsidRPr="000331D6">
        <w:rPr>
          <w:szCs w:val="26"/>
        </w:rPr>
        <w:t xml:space="preserve">. </w:t>
      </w:r>
      <w:r w:rsidR="00A374D8" w:rsidRPr="000331D6">
        <w:rPr>
          <w:szCs w:val="26"/>
        </w:rPr>
        <w:t xml:space="preserve">Mỗi tổ/nhóm chuyên môn phải xây dựng được tối thiểu 02 chuyên đề dạy học/học kì; </w:t>
      </w:r>
      <w:r w:rsidR="00786D5E" w:rsidRPr="000331D6">
        <w:rPr>
          <w:szCs w:val="26"/>
        </w:rPr>
        <w:t>định kì sinh hoạt chuyên môn để xây dựng bài học minh họa</w:t>
      </w:r>
      <w:r w:rsidR="008A5320" w:rsidRPr="000331D6">
        <w:rPr>
          <w:szCs w:val="26"/>
        </w:rPr>
        <w:t>, tổ chức dạy học và dự giờ</w:t>
      </w:r>
      <w:r w:rsidR="00786D5E" w:rsidRPr="000331D6">
        <w:rPr>
          <w:szCs w:val="26"/>
        </w:rPr>
        <w:t xml:space="preserve"> để phân tích, rút kinh nghiệm giờ dạy</w:t>
      </w:r>
      <w:r w:rsidR="00E44E50" w:rsidRPr="000331D6">
        <w:rPr>
          <w:szCs w:val="26"/>
        </w:rPr>
        <w:t xml:space="preserve"> </w:t>
      </w:r>
      <w:r w:rsidR="00D97422" w:rsidRPr="000331D6">
        <w:rPr>
          <w:szCs w:val="26"/>
        </w:rPr>
        <w:t>(lưu phiếu đánh giá tiết dạy trong hồ sơ chuyên môn của tổ/nhóm chuyên môn).</w:t>
      </w:r>
    </w:p>
    <w:p w14:paraId="47D9A5AC" w14:textId="77777777" w:rsidR="0096162C" w:rsidRPr="000331D6" w:rsidRDefault="006A5008" w:rsidP="00BE6E2A">
      <w:pPr>
        <w:spacing w:line="380" w:lineRule="exact"/>
        <w:rPr>
          <w:szCs w:val="26"/>
          <w:lang w:val="vi-VN"/>
        </w:rPr>
      </w:pPr>
      <w:r w:rsidRPr="000331D6">
        <w:rPr>
          <w:szCs w:val="26"/>
        </w:rPr>
        <w:tab/>
      </w:r>
      <w:r w:rsidRPr="000331D6">
        <w:rPr>
          <w:szCs w:val="26"/>
          <w:lang w:val="vi-VN"/>
        </w:rPr>
        <w:t xml:space="preserve">- </w:t>
      </w:r>
      <w:r w:rsidR="003B3B67" w:rsidRPr="000331D6">
        <w:rPr>
          <w:szCs w:val="26"/>
          <w:lang w:val="vi-VN"/>
        </w:rPr>
        <w:t xml:space="preserve">Đối với cụm trường: </w:t>
      </w:r>
      <w:r w:rsidR="008972DF" w:rsidRPr="000331D6">
        <w:rPr>
          <w:szCs w:val="26"/>
        </w:rPr>
        <w:t>Tăng cường t</w:t>
      </w:r>
      <w:r w:rsidR="004D60B5" w:rsidRPr="000331D6">
        <w:rPr>
          <w:szCs w:val="26"/>
        </w:rPr>
        <w:t xml:space="preserve">ổ chức sinh hoạt chuyên môn theo cụm trường tạo điều kiện cho giáo viên được giao lưu học hỏi, chia sẻ kinh nghiệm. </w:t>
      </w:r>
      <w:r w:rsidR="00872AAF" w:rsidRPr="000331D6">
        <w:rPr>
          <w:szCs w:val="26"/>
        </w:rPr>
        <w:t>Lựa chọn nội dung sinh hoạt chuyên môn thiết thực, đáp ứng nhu cầu giáo viên, góp phần nâng cao năng lực giáo viên. Khuyến khích các nhà trường</w:t>
      </w:r>
      <w:r w:rsidR="003B3B67" w:rsidRPr="000331D6">
        <w:rPr>
          <w:szCs w:val="26"/>
          <w:lang w:val="vi-VN"/>
        </w:rPr>
        <w:t xml:space="preserve"> đại diện cho Cụm trường</w:t>
      </w:r>
      <w:r w:rsidR="00872AAF" w:rsidRPr="000331D6">
        <w:rPr>
          <w:szCs w:val="26"/>
        </w:rPr>
        <w:t xml:space="preserve"> tổ chức thực hiện chuyên đề cấp thành phố, các chuyên đề thể hiện rõ việc ứng dụng công nghệ thông tin và chuyển đổi số trong giáo dục, phát triển phẩm chất năng lực </w:t>
      </w:r>
      <w:r w:rsidR="008972DF" w:rsidRPr="000331D6">
        <w:rPr>
          <w:szCs w:val="26"/>
        </w:rPr>
        <w:t>học sinh</w:t>
      </w:r>
      <w:r w:rsidR="002C7BB3" w:rsidRPr="000331D6">
        <w:rPr>
          <w:szCs w:val="26"/>
        </w:rPr>
        <w:t>.</w:t>
      </w:r>
    </w:p>
    <w:p w14:paraId="03B5A077" w14:textId="1020FF17" w:rsidR="00393008" w:rsidRPr="000331D6" w:rsidRDefault="00393008" w:rsidP="00CC2884">
      <w:pPr>
        <w:spacing w:before="120" w:line="380" w:lineRule="exact"/>
        <w:rPr>
          <w:szCs w:val="26"/>
        </w:rPr>
      </w:pPr>
      <w:r w:rsidRPr="000331D6">
        <w:rPr>
          <w:b/>
          <w:color w:val="FF0000"/>
          <w:szCs w:val="26"/>
        </w:rPr>
        <w:tab/>
      </w:r>
      <w:r w:rsidRPr="000331D6">
        <w:rPr>
          <w:color w:val="FF0000"/>
          <w:szCs w:val="26"/>
        </w:rPr>
        <w:t xml:space="preserve"> </w:t>
      </w:r>
      <w:r w:rsidR="00EE18EB" w:rsidRPr="000331D6">
        <w:rPr>
          <w:color w:val="FF0000"/>
          <w:szCs w:val="26"/>
          <w:lang w:val="vi-VN"/>
        </w:rPr>
        <w:t xml:space="preserve"> </w:t>
      </w:r>
      <w:r w:rsidR="005A51F5" w:rsidRPr="00473AB0">
        <w:rPr>
          <w:szCs w:val="26"/>
          <w:lang w:val="vi-VN"/>
        </w:rPr>
        <w:t xml:space="preserve">Trên đây là </w:t>
      </w:r>
      <w:r w:rsidR="005A51F5" w:rsidRPr="00473AB0">
        <w:rPr>
          <w:szCs w:val="26"/>
        </w:rPr>
        <w:t xml:space="preserve">hướng dẫn chuyên môn </w:t>
      </w:r>
      <w:r w:rsidR="005A51F5" w:rsidRPr="00473AB0">
        <w:rPr>
          <w:szCs w:val="26"/>
          <w:lang w:val="vi-VN"/>
        </w:rPr>
        <w:t>môn Ngữ văn</w:t>
      </w:r>
      <w:r w:rsidR="005A51F5" w:rsidRPr="00473AB0">
        <w:rPr>
          <w:szCs w:val="26"/>
        </w:rPr>
        <w:t xml:space="preserve"> cấp </w:t>
      </w:r>
      <w:r w:rsidR="00473AB0" w:rsidRPr="00473AB0">
        <w:rPr>
          <w:szCs w:val="26"/>
        </w:rPr>
        <w:t>THCS,</w:t>
      </w:r>
      <w:r w:rsidR="005A51F5" w:rsidRPr="00473AB0">
        <w:rPr>
          <w:szCs w:val="26"/>
        </w:rPr>
        <w:t xml:space="preserve"> </w:t>
      </w:r>
      <w:r w:rsidR="00EE18EB" w:rsidRPr="000331D6">
        <w:rPr>
          <w:szCs w:val="26"/>
          <w:lang w:val="vi-VN"/>
        </w:rPr>
        <w:t>Sở GDĐT đề nghị hiệu trưởng các trường THCS</w:t>
      </w:r>
      <w:r w:rsidR="002C7BB3" w:rsidRPr="000331D6">
        <w:rPr>
          <w:szCs w:val="26"/>
        </w:rPr>
        <w:t xml:space="preserve"> chỉ đạo các tổ /nhóm </w:t>
      </w:r>
      <w:r w:rsidR="00EE18EB" w:rsidRPr="000331D6">
        <w:rPr>
          <w:szCs w:val="26"/>
          <w:lang w:val="vi-VN"/>
        </w:rPr>
        <w:t xml:space="preserve"> </w:t>
      </w:r>
      <w:r w:rsidR="00A30F31" w:rsidRPr="000331D6">
        <w:rPr>
          <w:szCs w:val="26"/>
          <w:lang w:val="vi-VN"/>
        </w:rPr>
        <w:t>nghiên cứu để tổ chức thực hiện</w:t>
      </w:r>
      <w:r w:rsidRPr="000331D6">
        <w:rPr>
          <w:szCs w:val="26"/>
        </w:rPr>
        <w:t>. Trong quá trình thực hiện, nếu có khó khăn</w:t>
      </w:r>
      <w:r w:rsidR="000E7644" w:rsidRPr="000331D6">
        <w:rPr>
          <w:szCs w:val="26"/>
        </w:rPr>
        <w:t>,</w:t>
      </w:r>
      <w:r w:rsidRPr="000331D6">
        <w:rPr>
          <w:szCs w:val="26"/>
        </w:rPr>
        <w:t xml:space="preserve"> vướng mắc cần thông tin kịp thời về Sở GDĐT (qua </w:t>
      </w:r>
      <w:r w:rsidR="000E7644" w:rsidRPr="000331D6">
        <w:rPr>
          <w:szCs w:val="26"/>
        </w:rPr>
        <w:t>P</w:t>
      </w:r>
      <w:r w:rsidRPr="000331D6">
        <w:rPr>
          <w:szCs w:val="26"/>
        </w:rPr>
        <w:t>hòng GDTrH</w:t>
      </w:r>
      <w:r w:rsidR="00F9658A" w:rsidRPr="000331D6">
        <w:rPr>
          <w:szCs w:val="26"/>
        </w:rPr>
        <w:t xml:space="preserve">, đồng chí </w:t>
      </w:r>
      <w:r w:rsidR="00D37124" w:rsidRPr="000331D6">
        <w:rPr>
          <w:szCs w:val="26"/>
        </w:rPr>
        <w:t>Nguyễn Thị Mai Ly</w:t>
      </w:r>
      <w:r w:rsidR="00F9658A" w:rsidRPr="000331D6">
        <w:rPr>
          <w:szCs w:val="26"/>
        </w:rPr>
        <w:t xml:space="preserve">, số điện thoại </w:t>
      </w:r>
      <w:r w:rsidR="00D37124" w:rsidRPr="000331D6">
        <w:rPr>
          <w:szCs w:val="26"/>
        </w:rPr>
        <w:t>0988528128</w:t>
      </w:r>
      <w:r w:rsidR="000E7644" w:rsidRPr="000331D6">
        <w:rPr>
          <w:szCs w:val="26"/>
        </w:rPr>
        <w:t>)</w:t>
      </w:r>
      <w:r w:rsidRPr="000331D6">
        <w:rPr>
          <w:szCs w:val="26"/>
        </w:rPr>
        <w:t xml:space="preserve"> để được</w:t>
      </w:r>
      <w:r w:rsidR="00A30F31" w:rsidRPr="000331D6">
        <w:rPr>
          <w:szCs w:val="26"/>
          <w:lang w:val="vi-VN"/>
        </w:rPr>
        <w:t xml:space="preserve"> phối hợp</w:t>
      </w:r>
      <w:r w:rsidRPr="000331D6">
        <w:rPr>
          <w:szCs w:val="26"/>
        </w:rPr>
        <w:t xml:space="preserve"> giải quyết./.</w:t>
      </w:r>
    </w:p>
    <w:p w14:paraId="69D994B3" w14:textId="3745D490" w:rsidR="00393008" w:rsidRPr="000331D6" w:rsidRDefault="00E92FF9" w:rsidP="00E92FF9">
      <w:pPr>
        <w:spacing w:line="380" w:lineRule="exact"/>
        <w:jc w:val="center"/>
        <w:rPr>
          <w:color w:val="FF0000"/>
          <w:szCs w:val="26"/>
        </w:rPr>
      </w:pPr>
      <w:r>
        <w:rPr>
          <w:color w:val="FF0000"/>
          <w:szCs w:val="26"/>
        </w:rPr>
        <w:t>__________________________</w:t>
      </w:r>
    </w:p>
    <w:sectPr w:rsidR="00393008" w:rsidRPr="000331D6" w:rsidSect="00722073">
      <w:headerReference w:type="default" r:id="rId8"/>
      <w:pgSz w:w="11907" w:h="16840" w:code="9"/>
      <w:pgMar w:top="568"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2690" w14:textId="77777777" w:rsidR="004C3E65" w:rsidRDefault="004C3E65" w:rsidP="00B128BE">
      <w:pPr>
        <w:spacing w:after="0" w:line="240" w:lineRule="auto"/>
      </w:pPr>
      <w:r>
        <w:separator/>
      </w:r>
    </w:p>
  </w:endnote>
  <w:endnote w:type="continuationSeparator" w:id="0">
    <w:p w14:paraId="4962E18D" w14:textId="77777777" w:rsidR="004C3E65" w:rsidRDefault="004C3E65" w:rsidP="00B1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4C089" w14:textId="77777777" w:rsidR="004C3E65" w:rsidRDefault="004C3E65" w:rsidP="00B128BE">
      <w:pPr>
        <w:spacing w:after="0" w:line="240" w:lineRule="auto"/>
      </w:pPr>
      <w:r>
        <w:separator/>
      </w:r>
    </w:p>
  </w:footnote>
  <w:footnote w:type="continuationSeparator" w:id="0">
    <w:p w14:paraId="5FF9C4AA" w14:textId="77777777" w:rsidR="004C3E65" w:rsidRDefault="004C3E65" w:rsidP="00B12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116562084"/>
      <w:docPartObj>
        <w:docPartGallery w:val="Page Numbers (Top of Page)"/>
        <w:docPartUnique/>
      </w:docPartObj>
    </w:sdtPr>
    <w:sdtEndPr>
      <w:rPr>
        <w:noProof/>
      </w:rPr>
    </w:sdtEndPr>
    <w:sdtContent>
      <w:p w14:paraId="4C7945DE" w14:textId="7B6D7719" w:rsidR="00722073" w:rsidRPr="00DA770D" w:rsidRDefault="00722073">
        <w:pPr>
          <w:pStyle w:val="Header"/>
          <w:jc w:val="center"/>
          <w:rPr>
            <w:sz w:val="22"/>
          </w:rPr>
        </w:pPr>
        <w:r w:rsidRPr="00DA770D">
          <w:rPr>
            <w:sz w:val="22"/>
          </w:rPr>
          <w:fldChar w:fldCharType="begin"/>
        </w:r>
        <w:r w:rsidRPr="00DA770D">
          <w:rPr>
            <w:sz w:val="22"/>
          </w:rPr>
          <w:instrText xml:space="preserve"> PAGE   \* MERGEFORMAT </w:instrText>
        </w:r>
        <w:r w:rsidRPr="00DA770D">
          <w:rPr>
            <w:sz w:val="22"/>
          </w:rPr>
          <w:fldChar w:fldCharType="separate"/>
        </w:r>
        <w:r w:rsidR="00CC2884">
          <w:rPr>
            <w:noProof/>
            <w:sz w:val="22"/>
          </w:rPr>
          <w:t>2</w:t>
        </w:r>
        <w:r w:rsidRPr="00DA770D">
          <w:rPr>
            <w:noProof/>
            <w:sz w:val="22"/>
          </w:rPr>
          <w:fldChar w:fldCharType="end"/>
        </w:r>
      </w:p>
    </w:sdtContent>
  </w:sdt>
  <w:p w14:paraId="0247C042" w14:textId="77777777" w:rsidR="00555FA6" w:rsidRDefault="00555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5466B"/>
    <w:multiLevelType w:val="hybridMultilevel"/>
    <w:tmpl w:val="3A925CF8"/>
    <w:lvl w:ilvl="0" w:tplc="E95AE170">
      <w:start w:val="1"/>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2E7438"/>
    <w:multiLevelType w:val="hybridMultilevel"/>
    <w:tmpl w:val="0E24E402"/>
    <w:lvl w:ilvl="0" w:tplc="9D7C3F0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A97BE3"/>
    <w:multiLevelType w:val="hybridMultilevel"/>
    <w:tmpl w:val="EBD2687C"/>
    <w:lvl w:ilvl="0" w:tplc="685A9F9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AC1B99"/>
    <w:multiLevelType w:val="hybridMultilevel"/>
    <w:tmpl w:val="1152E0A8"/>
    <w:lvl w:ilvl="0" w:tplc="13C4AAA2">
      <w:start w:val="1"/>
      <w:numFmt w:val="upperRoman"/>
      <w:lvlText w:val="%1."/>
      <w:lvlJc w:val="left"/>
      <w:pPr>
        <w:ind w:left="720" w:hanging="360"/>
      </w:pPr>
      <w:rPr>
        <w:rFonts w:ascii="Times New Roman" w:eastAsiaTheme="minorHAnsi" w:hAnsi="Times New Roman" w:cstheme="minorBidi"/>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646EEE"/>
    <w:multiLevelType w:val="hybridMultilevel"/>
    <w:tmpl w:val="47645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B87BEE"/>
    <w:multiLevelType w:val="hybridMultilevel"/>
    <w:tmpl w:val="47645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120392">
    <w:abstractNumId w:val="3"/>
  </w:num>
  <w:num w:numId="2" w16cid:durableId="895091498">
    <w:abstractNumId w:val="4"/>
  </w:num>
  <w:num w:numId="3" w16cid:durableId="2064133311">
    <w:abstractNumId w:val="5"/>
  </w:num>
  <w:num w:numId="4" w16cid:durableId="1131050796">
    <w:abstractNumId w:val="2"/>
  </w:num>
  <w:num w:numId="5" w16cid:durableId="1106579813">
    <w:abstractNumId w:val="0"/>
  </w:num>
  <w:num w:numId="6" w16cid:durableId="219051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008"/>
    <w:rsid w:val="00023F6E"/>
    <w:rsid w:val="0002562C"/>
    <w:rsid w:val="000259A7"/>
    <w:rsid w:val="00033127"/>
    <w:rsid w:val="000331D6"/>
    <w:rsid w:val="00043FA2"/>
    <w:rsid w:val="00085529"/>
    <w:rsid w:val="000855DA"/>
    <w:rsid w:val="0009067C"/>
    <w:rsid w:val="000A4FD4"/>
    <w:rsid w:val="000B487E"/>
    <w:rsid w:val="000B7C8C"/>
    <w:rsid w:val="000C3E7D"/>
    <w:rsid w:val="000D6B02"/>
    <w:rsid w:val="000E3612"/>
    <w:rsid w:val="000E7644"/>
    <w:rsid w:val="000F4A4A"/>
    <w:rsid w:val="001136C6"/>
    <w:rsid w:val="001138C0"/>
    <w:rsid w:val="001231D4"/>
    <w:rsid w:val="0018529F"/>
    <w:rsid w:val="00187EAA"/>
    <w:rsid w:val="00191065"/>
    <w:rsid w:val="001A1F75"/>
    <w:rsid w:val="001B416D"/>
    <w:rsid w:val="001C2C1B"/>
    <w:rsid w:val="001C3B23"/>
    <w:rsid w:val="001D2919"/>
    <w:rsid w:val="001F2F1E"/>
    <w:rsid w:val="001F5F25"/>
    <w:rsid w:val="00222DE8"/>
    <w:rsid w:val="00224918"/>
    <w:rsid w:val="002276E4"/>
    <w:rsid w:val="00230DA1"/>
    <w:rsid w:val="002342A6"/>
    <w:rsid w:val="00283AA2"/>
    <w:rsid w:val="002C7BB3"/>
    <w:rsid w:val="002E01A9"/>
    <w:rsid w:val="002F550C"/>
    <w:rsid w:val="002F58BA"/>
    <w:rsid w:val="0034083E"/>
    <w:rsid w:val="0035178C"/>
    <w:rsid w:val="003549E6"/>
    <w:rsid w:val="00393008"/>
    <w:rsid w:val="00394B6F"/>
    <w:rsid w:val="003B3B67"/>
    <w:rsid w:val="003D09AE"/>
    <w:rsid w:val="003D6360"/>
    <w:rsid w:val="003D6DA6"/>
    <w:rsid w:val="003E18A8"/>
    <w:rsid w:val="00402588"/>
    <w:rsid w:val="00404821"/>
    <w:rsid w:val="00406D87"/>
    <w:rsid w:val="004078FA"/>
    <w:rsid w:val="00412E3D"/>
    <w:rsid w:val="00414517"/>
    <w:rsid w:val="00436A8D"/>
    <w:rsid w:val="004414F3"/>
    <w:rsid w:val="0044293F"/>
    <w:rsid w:val="00467B69"/>
    <w:rsid w:val="00473AB0"/>
    <w:rsid w:val="004854FC"/>
    <w:rsid w:val="0049137A"/>
    <w:rsid w:val="00496E05"/>
    <w:rsid w:val="004A004F"/>
    <w:rsid w:val="004A12F9"/>
    <w:rsid w:val="004B1716"/>
    <w:rsid w:val="004B1A05"/>
    <w:rsid w:val="004C089D"/>
    <w:rsid w:val="004C3E65"/>
    <w:rsid w:val="004D525E"/>
    <w:rsid w:val="004D60B5"/>
    <w:rsid w:val="004F0526"/>
    <w:rsid w:val="004F563E"/>
    <w:rsid w:val="0051140E"/>
    <w:rsid w:val="00526A1F"/>
    <w:rsid w:val="00535EA9"/>
    <w:rsid w:val="005512EB"/>
    <w:rsid w:val="00555FA6"/>
    <w:rsid w:val="005827E5"/>
    <w:rsid w:val="00584A85"/>
    <w:rsid w:val="005A260D"/>
    <w:rsid w:val="005A51F5"/>
    <w:rsid w:val="005A790F"/>
    <w:rsid w:val="005C0689"/>
    <w:rsid w:val="005D13C2"/>
    <w:rsid w:val="005F2DE1"/>
    <w:rsid w:val="005F31B4"/>
    <w:rsid w:val="00612A91"/>
    <w:rsid w:val="0062307F"/>
    <w:rsid w:val="00623EC4"/>
    <w:rsid w:val="00625A3B"/>
    <w:rsid w:val="006339B1"/>
    <w:rsid w:val="0064260E"/>
    <w:rsid w:val="00642640"/>
    <w:rsid w:val="00646487"/>
    <w:rsid w:val="006472D1"/>
    <w:rsid w:val="006509BC"/>
    <w:rsid w:val="006739B5"/>
    <w:rsid w:val="00683771"/>
    <w:rsid w:val="00687B75"/>
    <w:rsid w:val="0069567F"/>
    <w:rsid w:val="006A074A"/>
    <w:rsid w:val="006A42E9"/>
    <w:rsid w:val="006A5008"/>
    <w:rsid w:val="006A6D3E"/>
    <w:rsid w:val="006B108C"/>
    <w:rsid w:val="006C423E"/>
    <w:rsid w:val="006C6534"/>
    <w:rsid w:val="006C790D"/>
    <w:rsid w:val="006D2D8C"/>
    <w:rsid w:val="006D33D9"/>
    <w:rsid w:val="006E6F69"/>
    <w:rsid w:val="0070610B"/>
    <w:rsid w:val="00712703"/>
    <w:rsid w:val="00714AE5"/>
    <w:rsid w:val="00722073"/>
    <w:rsid w:val="0074275B"/>
    <w:rsid w:val="00774244"/>
    <w:rsid w:val="00775CA7"/>
    <w:rsid w:val="00786D5E"/>
    <w:rsid w:val="007900A0"/>
    <w:rsid w:val="00796197"/>
    <w:rsid w:val="007A1DDC"/>
    <w:rsid w:val="007A4A88"/>
    <w:rsid w:val="007B3D0A"/>
    <w:rsid w:val="007B53A6"/>
    <w:rsid w:val="007C2780"/>
    <w:rsid w:val="007C6DED"/>
    <w:rsid w:val="007C777D"/>
    <w:rsid w:val="007F12FB"/>
    <w:rsid w:val="007F6A40"/>
    <w:rsid w:val="00801249"/>
    <w:rsid w:val="008014D4"/>
    <w:rsid w:val="00805DAF"/>
    <w:rsid w:val="00822BFD"/>
    <w:rsid w:val="008305A2"/>
    <w:rsid w:val="00843F6B"/>
    <w:rsid w:val="008545FA"/>
    <w:rsid w:val="00867847"/>
    <w:rsid w:val="00872AAF"/>
    <w:rsid w:val="00874910"/>
    <w:rsid w:val="008914CB"/>
    <w:rsid w:val="008972DF"/>
    <w:rsid w:val="008A5320"/>
    <w:rsid w:val="008B31B7"/>
    <w:rsid w:val="008B6917"/>
    <w:rsid w:val="008C3A81"/>
    <w:rsid w:val="008F45D6"/>
    <w:rsid w:val="008F5391"/>
    <w:rsid w:val="00901758"/>
    <w:rsid w:val="009021E4"/>
    <w:rsid w:val="00904BF0"/>
    <w:rsid w:val="00905DF1"/>
    <w:rsid w:val="00910295"/>
    <w:rsid w:val="00920556"/>
    <w:rsid w:val="00934F0C"/>
    <w:rsid w:val="0096162C"/>
    <w:rsid w:val="00971A5F"/>
    <w:rsid w:val="00995188"/>
    <w:rsid w:val="009A0494"/>
    <w:rsid w:val="009A2782"/>
    <w:rsid w:val="009A3133"/>
    <w:rsid w:val="009A6ACB"/>
    <w:rsid w:val="009A7B03"/>
    <w:rsid w:val="009B24E5"/>
    <w:rsid w:val="009C30B9"/>
    <w:rsid w:val="009D31E1"/>
    <w:rsid w:val="009E7E84"/>
    <w:rsid w:val="009F36CA"/>
    <w:rsid w:val="00A11E94"/>
    <w:rsid w:val="00A30F31"/>
    <w:rsid w:val="00A374D8"/>
    <w:rsid w:val="00A413BB"/>
    <w:rsid w:val="00A463DB"/>
    <w:rsid w:val="00A564E2"/>
    <w:rsid w:val="00A63CAD"/>
    <w:rsid w:val="00A67F23"/>
    <w:rsid w:val="00A77ACE"/>
    <w:rsid w:val="00A8301B"/>
    <w:rsid w:val="00A83D38"/>
    <w:rsid w:val="00AA6A08"/>
    <w:rsid w:val="00AB1198"/>
    <w:rsid w:val="00AB531F"/>
    <w:rsid w:val="00AC69D3"/>
    <w:rsid w:val="00AD798C"/>
    <w:rsid w:val="00B011F5"/>
    <w:rsid w:val="00B04961"/>
    <w:rsid w:val="00B128BE"/>
    <w:rsid w:val="00B2633B"/>
    <w:rsid w:val="00B40684"/>
    <w:rsid w:val="00B44136"/>
    <w:rsid w:val="00B45A50"/>
    <w:rsid w:val="00B5021C"/>
    <w:rsid w:val="00B56A44"/>
    <w:rsid w:val="00B967EC"/>
    <w:rsid w:val="00BA6379"/>
    <w:rsid w:val="00BB7095"/>
    <w:rsid w:val="00BC0EBF"/>
    <w:rsid w:val="00BC5E00"/>
    <w:rsid w:val="00BE569D"/>
    <w:rsid w:val="00BE6E2A"/>
    <w:rsid w:val="00BF15B3"/>
    <w:rsid w:val="00BF42A2"/>
    <w:rsid w:val="00BF7BD0"/>
    <w:rsid w:val="00C112FF"/>
    <w:rsid w:val="00C415F9"/>
    <w:rsid w:val="00C4470E"/>
    <w:rsid w:val="00C44B57"/>
    <w:rsid w:val="00C50E48"/>
    <w:rsid w:val="00C654F2"/>
    <w:rsid w:val="00C65EF6"/>
    <w:rsid w:val="00C804EF"/>
    <w:rsid w:val="00C812C3"/>
    <w:rsid w:val="00C81F88"/>
    <w:rsid w:val="00C81FB1"/>
    <w:rsid w:val="00C951A7"/>
    <w:rsid w:val="00C95F19"/>
    <w:rsid w:val="00C971DE"/>
    <w:rsid w:val="00CA2247"/>
    <w:rsid w:val="00CC21B5"/>
    <w:rsid w:val="00CC2884"/>
    <w:rsid w:val="00CC2979"/>
    <w:rsid w:val="00CD2A22"/>
    <w:rsid w:val="00CD7190"/>
    <w:rsid w:val="00CE33C5"/>
    <w:rsid w:val="00CF48A4"/>
    <w:rsid w:val="00CF4DC9"/>
    <w:rsid w:val="00CF69D0"/>
    <w:rsid w:val="00D20941"/>
    <w:rsid w:val="00D30F08"/>
    <w:rsid w:val="00D31ACC"/>
    <w:rsid w:val="00D36927"/>
    <w:rsid w:val="00D37124"/>
    <w:rsid w:val="00D425DC"/>
    <w:rsid w:val="00D557C4"/>
    <w:rsid w:val="00D673E3"/>
    <w:rsid w:val="00D72F32"/>
    <w:rsid w:val="00D74806"/>
    <w:rsid w:val="00D814F2"/>
    <w:rsid w:val="00D90845"/>
    <w:rsid w:val="00D969E9"/>
    <w:rsid w:val="00D97422"/>
    <w:rsid w:val="00DA770D"/>
    <w:rsid w:val="00DB52F6"/>
    <w:rsid w:val="00DE4D8F"/>
    <w:rsid w:val="00E049C5"/>
    <w:rsid w:val="00E057FA"/>
    <w:rsid w:val="00E11D58"/>
    <w:rsid w:val="00E14F41"/>
    <w:rsid w:val="00E240CA"/>
    <w:rsid w:val="00E24934"/>
    <w:rsid w:val="00E30AF9"/>
    <w:rsid w:val="00E44E50"/>
    <w:rsid w:val="00E46606"/>
    <w:rsid w:val="00E560D1"/>
    <w:rsid w:val="00E62631"/>
    <w:rsid w:val="00E62A80"/>
    <w:rsid w:val="00E72868"/>
    <w:rsid w:val="00E73CA4"/>
    <w:rsid w:val="00E90859"/>
    <w:rsid w:val="00E91C60"/>
    <w:rsid w:val="00E92FF9"/>
    <w:rsid w:val="00E93B15"/>
    <w:rsid w:val="00EC2E75"/>
    <w:rsid w:val="00EC47D3"/>
    <w:rsid w:val="00EE18EB"/>
    <w:rsid w:val="00F155F9"/>
    <w:rsid w:val="00F20E0D"/>
    <w:rsid w:val="00F22A51"/>
    <w:rsid w:val="00F23BB2"/>
    <w:rsid w:val="00F260EF"/>
    <w:rsid w:val="00F319DC"/>
    <w:rsid w:val="00F31F55"/>
    <w:rsid w:val="00F44D91"/>
    <w:rsid w:val="00F7532F"/>
    <w:rsid w:val="00F77780"/>
    <w:rsid w:val="00F817FD"/>
    <w:rsid w:val="00F81E97"/>
    <w:rsid w:val="00F8211E"/>
    <w:rsid w:val="00F9658A"/>
    <w:rsid w:val="00FB40CA"/>
    <w:rsid w:val="00FD1225"/>
    <w:rsid w:val="00FD3862"/>
    <w:rsid w:val="00FF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A478F"/>
  <w15:chartTrackingRefBased/>
  <w15:docId w15:val="{794F0D2F-53F4-47D3-962A-7EA9B0F9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08"/>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customStyle="1" w:styleId="BodyText2">
    <w:name w:val="Body Text2"/>
    <w:basedOn w:val="Normal"/>
    <w:rsid w:val="009F36CA"/>
    <w:pPr>
      <w:widowControl w:val="0"/>
      <w:shd w:val="clear" w:color="auto" w:fill="FFFFFF"/>
      <w:spacing w:before="600" w:line="338" w:lineRule="exact"/>
      <w:ind w:hanging="360"/>
      <w:contextualSpacing w:val="0"/>
    </w:pPr>
    <w:rPr>
      <w:rFonts w:ascii="Arial" w:eastAsia="Arial" w:hAnsi="Arial" w:cs="Times New Roman"/>
      <w:sz w:val="25"/>
      <w:szCs w:val="25"/>
    </w:rPr>
  </w:style>
  <w:style w:type="paragraph" w:styleId="NormalWeb">
    <w:name w:val="Normal (Web)"/>
    <w:basedOn w:val="Normal"/>
    <w:uiPriority w:val="99"/>
    <w:rsid w:val="00496E05"/>
    <w:pPr>
      <w:spacing w:before="100" w:beforeAutospacing="1" w:after="100" w:afterAutospacing="1" w:line="240" w:lineRule="auto"/>
      <w:contextualSpacing w:val="0"/>
      <w:jc w:val="left"/>
    </w:pPr>
    <w:rPr>
      <w:rFonts w:eastAsia="Calibri" w:cs="Times New Roman"/>
      <w:sz w:val="24"/>
      <w:szCs w:val="24"/>
    </w:rPr>
  </w:style>
  <w:style w:type="character" w:styleId="Strong">
    <w:name w:val="Strong"/>
    <w:uiPriority w:val="22"/>
    <w:qFormat/>
    <w:rsid w:val="00496E05"/>
    <w:rPr>
      <w:rFonts w:cs="Times New Roman"/>
      <w:b/>
      <w:bCs/>
    </w:rPr>
  </w:style>
  <w:style w:type="character" w:customStyle="1" w:styleId="apple-converted-space">
    <w:name w:val="apple-converted-space"/>
    <w:rsid w:val="00496E05"/>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
    <w:basedOn w:val="Normal"/>
    <w:link w:val="FootnoteTextChar"/>
    <w:uiPriority w:val="99"/>
    <w:qFormat/>
    <w:rsid w:val="00B128BE"/>
    <w:pPr>
      <w:spacing w:after="200" w:line="276" w:lineRule="auto"/>
      <w:contextualSpacing w:val="0"/>
      <w:jc w:val="left"/>
    </w:pPr>
    <w:rPr>
      <w:rFonts w:eastAsia="Times New Roman"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B128BE"/>
    <w:rPr>
      <w:rFonts w:ascii="Times New Roman" w:eastAsia="Times New Roman"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B128BE"/>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B128BE"/>
    <w:pPr>
      <w:spacing w:after="160" w:line="240" w:lineRule="exact"/>
      <w:contextualSpacing w:val="0"/>
      <w:jc w:val="left"/>
    </w:pPr>
    <w:rPr>
      <w:rFonts w:asciiTheme="minorHAnsi" w:hAnsiTheme="minorHAnsi"/>
      <w:sz w:val="22"/>
      <w:vertAlign w:val="superscript"/>
    </w:rPr>
  </w:style>
  <w:style w:type="paragraph" w:styleId="Header">
    <w:name w:val="header"/>
    <w:basedOn w:val="Normal"/>
    <w:link w:val="HeaderChar"/>
    <w:uiPriority w:val="99"/>
    <w:unhideWhenUsed/>
    <w:rsid w:val="0055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FA6"/>
    <w:rPr>
      <w:rFonts w:ascii="Times New Roman" w:hAnsi="Times New Roman"/>
      <w:sz w:val="26"/>
    </w:rPr>
  </w:style>
  <w:style w:type="paragraph" w:styleId="Footer">
    <w:name w:val="footer"/>
    <w:basedOn w:val="Normal"/>
    <w:link w:val="FooterChar"/>
    <w:uiPriority w:val="99"/>
    <w:unhideWhenUsed/>
    <w:rsid w:val="0055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FA6"/>
    <w:rPr>
      <w:rFonts w:ascii="Times New Roman" w:hAnsi="Times New Roman"/>
      <w:sz w:val="26"/>
    </w:rPr>
  </w:style>
  <w:style w:type="paragraph" w:styleId="ListParagraph">
    <w:name w:val="List Paragraph"/>
    <w:basedOn w:val="Normal"/>
    <w:uiPriority w:val="34"/>
    <w:qFormat/>
    <w:rsid w:val="000F4A4A"/>
    <w:pPr>
      <w:ind w:left="720"/>
    </w:pPr>
  </w:style>
  <w:style w:type="character" w:customStyle="1" w:styleId="fontstyle01">
    <w:name w:val="fontstyle01"/>
    <w:basedOn w:val="DefaultParagraphFont"/>
    <w:rsid w:val="0079619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50554">
      <w:bodyDiv w:val="1"/>
      <w:marLeft w:val="0"/>
      <w:marRight w:val="0"/>
      <w:marTop w:val="0"/>
      <w:marBottom w:val="0"/>
      <w:divBdr>
        <w:top w:val="none" w:sz="0" w:space="0" w:color="auto"/>
        <w:left w:val="none" w:sz="0" w:space="0" w:color="auto"/>
        <w:bottom w:val="none" w:sz="0" w:space="0" w:color="auto"/>
        <w:right w:val="none" w:sz="0" w:space="0" w:color="auto"/>
      </w:divBdr>
    </w:div>
    <w:div w:id="108345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20157-FE99-4B0E-9317-8D4B383E9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User0228</cp:lastModifiedBy>
  <cp:revision>21</cp:revision>
  <dcterms:created xsi:type="dcterms:W3CDTF">2025-09-03T10:56:00Z</dcterms:created>
  <dcterms:modified xsi:type="dcterms:W3CDTF">2025-09-08T07:22:00Z</dcterms:modified>
</cp:coreProperties>
</file>