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5D47A" w14:textId="77777777" w:rsidR="00A827EE" w:rsidRPr="00DF0319" w:rsidRDefault="00A827EE" w:rsidP="00FD6A71">
      <w:pPr>
        <w:spacing w:before="60" w:after="60" w:line="320" w:lineRule="atLeast"/>
        <w:jc w:val="center"/>
        <w:rPr>
          <w:rFonts w:ascii="Times New Roman" w:eastAsia="Calibri" w:hAnsi="Times New Roman" w:cs="Times New Roman"/>
          <w:kern w:val="0"/>
          <w:sz w:val="28"/>
          <w:szCs w:val="28"/>
          <w:lang w:val="nl-NL" w:eastAsia="vi-VN"/>
          <w14:ligatures w14:val="none"/>
        </w:rPr>
      </w:pPr>
      <w:bookmarkStart w:id="0" w:name="_GoBack"/>
      <w:bookmarkEnd w:id="0"/>
      <w:r w:rsidRPr="00DF0319">
        <w:rPr>
          <w:rFonts w:ascii="Times New Roman" w:eastAsia="Calibri" w:hAnsi="Times New Roman" w:cs="Times New Roman"/>
          <w:b/>
          <w:bCs/>
          <w:kern w:val="0"/>
          <w:sz w:val="28"/>
          <w:szCs w:val="28"/>
          <w:lang w:val="nl-NL" w:eastAsia="vi-VN"/>
          <w14:ligatures w14:val="none"/>
        </w:rPr>
        <w:t>P</w:t>
      </w:r>
      <w:r w:rsidR="009B5E5F" w:rsidRPr="00DF0319">
        <w:rPr>
          <w:rFonts w:ascii="Times New Roman" w:eastAsia="Calibri" w:hAnsi="Times New Roman" w:cs="Times New Roman"/>
          <w:b/>
          <w:bCs/>
          <w:kern w:val="0"/>
          <w:sz w:val="28"/>
          <w:szCs w:val="28"/>
          <w:lang w:val="nl-NL" w:eastAsia="vi-VN"/>
          <w14:ligatures w14:val="none"/>
        </w:rPr>
        <w:t>hụ lục</w:t>
      </w:r>
      <w:r w:rsidRPr="00DF0319">
        <w:rPr>
          <w:rFonts w:ascii="Times New Roman" w:eastAsia="Calibri" w:hAnsi="Times New Roman" w:cs="Times New Roman"/>
          <w:b/>
          <w:bCs/>
          <w:kern w:val="0"/>
          <w:sz w:val="28"/>
          <w:szCs w:val="28"/>
          <w:lang w:val="nl-NL" w:eastAsia="vi-VN"/>
          <w14:ligatures w14:val="none"/>
        </w:rPr>
        <w:t xml:space="preserve"> I</w:t>
      </w:r>
    </w:p>
    <w:p w14:paraId="525BCFE1" w14:textId="77777777" w:rsidR="001E6FF7" w:rsidRPr="00DF0319" w:rsidRDefault="00A827EE" w:rsidP="00B326A9">
      <w:pPr>
        <w:spacing w:before="60" w:after="60" w:line="320" w:lineRule="atLeast"/>
        <w:jc w:val="center"/>
        <w:rPr>
          <w:rFonts w:ascii="Times New Roman" w:eastAsia="Calibri" w:hAnsi="Times New Roman" w:cs="Times New Roman"/>
          <w:b/>
          <w:caps/>
          <w:kern w:val="0"/>
          <w:sz w:val="28"/>
          <w:szCs w:val="28"/>
          <w:lang w:val="nl-NL" w:eastAsia="vi-VN"/>
          <w14:ligatures w14:val="none"/>
        </w:rPr>
      </w:pPr>
      <w:bookmarkStart w:id="1" w:name="chuong_pl_2_name"/>
      <w:r w:rsidRPr="00DF0319">
        <w:rPr>
          <w:rFonts w:ascii="Times New Roman" w:eastAsia="Calibri" w:hAnsi="Times New Roman" w:cs="Times New Roman"/>
          <w:b/>
          <w:caps/>
          <w:kern w:val="0"/>
          <w:sz w:val="28"/>
          <w:szCs w:val="28"/>
          <w:lang w:val="nl-NL" w:eastAsia="vi-VN"/>
          <w14:ligatures w14:val="none"/>
        </w:rPr>
        <w:t xml:space="preserve">DANH MỤC, SỐ LƯỢNG PHƯƠNG TIỆN PHÒNG CHÁY, </w:t>
      </w:r>
    </w:p>
    <w:p w14:paraId="49733CCE" w14:textId="77777777" w:rsidR="001E6FF7" w:rsidRPr="00DF0319" w:rsidRDefault="00A827EE" w:rsidP="00B326A9">
      <w:pPr>
        <w:spacing w:before="60" w:after="60" w:line="320" w:lineRule="atLeast"/>
        <w:jc w:val="center"/>
        <w:rPr>
          <w:rFonts w:ascii="Times New Roman" w:eastAsia="Calibri" w:hAnsi="Times New Roman" w:cs="Times New Roman"/>
          <w:b/>
          <w:spacing w:val="10"/>
          <w:kern w:val="0"/>
          <w:sz w:val="28"/>
          <w:szCs w:val="28"/>
          <w:lang w:val="nl-NL" w:eastAsia="vi-VN"/>
          <w14:ligatures w14:val="none"/>
        </w:rPr>
      </w:pPr>
      <w:r w:rsidRPr="00DF0319">
        <w:rPr>
          <w:rFonts w:ascii="Times New Roman" w:eastAsia="Calibri" w:hAnsi="Times New Roman" w:cs="Times New Roman"/>
          <w:b/>
          <w:caps/>
          <w:kern w:val="0"/>
          <w:sz w:val="28"/>
          <w:szCs w:val="28"/>
          <w:lang w:val="nl-NL" w:eastAsia="vi-VN"/>
          <w14:ligatures w14:val="none"/>
        </w:rPr>
        <w:t>CHỮ</w:t>
      </w:r>
      <w:r w:rsidR="007F5227" w:rsidRPr="00DF0319">
        <w:rPr>
          <w:rFonts w:ascii="Times New Roman" w:eastAsia="Calibri" w:hAnsi="Times New Roman" w:cs="Times New Roman"/>
          <w:b/>
          <w:caps/>
          <w:kern w:val="0"/>
          <w:sz w:val="28"/>
          <w:szCs w:val="28"/>
          <w:lang w:val="nl-NL" w:eastAsia="vi-VN"/>
          <w14:ligatures w14:val="none"/>
        </w:rPr>
        <w:t xml:space="preserve">A CHÁY, </w:t>
      </w:r>
      <w:r w:rsidRPr="00DF0319">
        <w:rPr>
          <w:rFonts w:ascii="Times New Roman" w:eastAsia="Calibri" w:hAnsi="Times New Roman" w:cs="Times New Roman"/>
          <w:b/>
          <w:caps/>
          <w:spacing w:val="10"/>
          <w:kern w:val="0"/>
          <w:sz w:val="28"/>
          <w:szCs w:val="28"/>
          <w:lang w:val="nl-NL" w:eastAsia="vi-VN"/>
          <w14:ligatures w14:val="none"/>
        </w:rPr>
        <w:t xml:space="preserve">CỨU NẠN, CỨU HỘ TRANG BỊ CHO </w:t>
      </w:r>
      <w:r w:rsidR="00B73EBC" w:rsidRPr="00DF0319">
        <w:rPr>
          <w:rFonts w:ascii="Times New Roman" w:hAnsi="Times New Roman" w:cs="Times New Roman"/>
          <w:b/>
          <w:bCs/>
          <w:spacing w:val="10"/>
          <w:kern w:val="0"/>
          <w:sz w:val="28"/>
          <w:szCs w:val="28"/>
        </w:rPr>
        <w:t>LỰC LƯỢNG</w:t>
      </w:r>
      <w:r w:rsidR="00B73EBC" w:rsidRPr="00DF0319">
        <w:rPr>
          <w:rFonts w:ascii="Times New Roman" w:eastAsia="Calibri" w:hAnsi="Times New Roman" w:cs="Times New Roman"/>
          <w:b/>
          <w:spacing w:val="10"/>
          <w:kern w:val="0"/>
          <w:sz w:val="28"/>
          <w:szCs w:val="28"/>
          <w:lang w:val="nl-NL" w:eastAsia="vi-VN"/>
          <w14:ligatures w14:val="none"/>
        </w:rPr>
        <w:t xml:space="preserve"> </w:t>
      </w:r>
    </w:p>
    <w:p w14:paraId="398AF743" w14:textId="7B3585F9" w:rsidR="00A827EE" w:rsidRPr="00B326A9" w:rsidRDefault="00AC6034" w:rsidP="00B326A9">
      <w:pPr>
        <w:spacing w:before="60" w:after="60" w:line="320" w:lineRule="atLeast"/>
        <w:jc w:val="center"/>
        <w:rPr>
          <w:rFonts w:ascii="Times New Roman" w:eastAsia="Calibri" w:hAnsi="Times New Roman" w:cs="Times New Roman"/>
          <w:i/>
          <w:kern w:val="0"/>
          <w:sz w:val="28"/>
          <w:szCs w:val="28"/>
          <w:lang w:val="nl-NL" w:eastAsia="vi-VN"/>
          <w14:ligatures w14:val="none"/>
        </w:rPr>
      </w:pPr>
      <w:r w:rsidRPr="00167449">
        <w:rPr>
          <w:rFonts w:ascii="Times New Roman" w:eastAsia="Calibri" w:hAnsi="Times New Roman" w:cs="Times New Roman"/>
          <w:b/>
          <w:caps/>
          <w:spacing w:val="-6"/>
          <w:kern w:val="0"/>
          <w:sz w:val="28"/>
          <w:szCs w:val="28"/>
          <w:lang w:val="nl-NL" w:eastAsia="vi-VN"/>
          <w14:ligatures w14:val="none"/>
        </w:rPr>
        <w:t xml:space="preserve">DÂN PHÒNG, </w:t>
      </w:r>
      <w:r w:rsidR="00B73EBC" w:rsidRPr="00167449">
        <w:rPr>
          <w:rFonts w:ascii="Times New Roman" w:hAnsi="Times New Roman" w:cs="Times New Roman"/>
          <w:b/>
          <w:bCs/>
          <w:spacing w:val="-6"/>
          <w:kern w:val="0"/>
          <w:sz w:val="28"/>
          <w:szCs w:val="28"/>
        </w:rPr>
        <w:t>LỰC LƯỢNG</w:t>
      </w:r>
      <w:r w:rsidR="00CB0DBD" w:rsidRPr="00167449">
        <w:rPr>
          <w:rFonts w:ascii="Times New Roman" w:eastAsia="Calibri" w:hAnsi="Times New Roman" w:cs="Times New Roman"/>
          <w:b/>
          <w:caps/>
          <w:spacing w:val="-6"/>
          <w:kern w:val="0"/>
          <w:sz w:val="28"/>
          <w:szCs w:val="28"/>
          <w:lang w:val="nl-NL" w:eastAsia="vi-VN"/>
          <w14:ligatures w14:val="none"/>
        </w:rPr>
        <w:t xml:space="preserve"> </w:t>
      </w:r>
      <w:r w:rsidR="00A827EE" w:rsidRPr="00167449">
        <w:rPr>
          <w:rFonts w:ascii="Times New Roman" w:eastAsia="Calibri" w:hAnsi="Times New Roman" w:cs="Times New Roman"/>
          <w:b/>
          <w:caps/>
          <w:spacing w:val="-6"/>
          <w:kern w:val="0"/>
          <w:sz w:val="28"/>
          <w:szCs w:val="28"/>
          <w:lang w:val="nl-NL" w:eastAsia="vi-VN"/>
          <w14:ligatures w14:val="none"/>
        </w:rPr>
        <w:t xml:space="preserve">PHÒNG CHÁY, CHỮA </w:t>
      </w:r>
      <w:r w:rsidR="004F2EF5" w:rsidRPr="00167449">
        <w:rPr>
          <w:rFonts w:ascii="Times New Roman" w:eastAsia="Calibri" w:hAnsi="Times New Roman" w:cs="Times New Roman"/>
          <w:b/>
          <w:caps/>
          <w:spacing w:val="-6"/>
          <w:kern w:val="0"/>
          <w:sz w:val="28"/>
          <w:szCs w:val="28"/>
          <w:lang w:val="nl-NL" w:eastAsia="vi-VN"/>
          <w14:ligatures w14:val="none"/>
        </w:rPr>
        <w:t>C</w:t>
      </w:r>
      <w:r w:rsidR="00A827EE" w:rsidRPr="00167449">
        <w:rPr>
          <w:rFonts w:ascii="Times New Roman" w:eastAsia="Calibri" w:hAnsi="Times New Roman" w:cs="Times New Roman"/>
          <w:b/>
          <w:caps/>
          <w:spacing w:val="-6"/>
          <w:kern w:val="0"/>
          <w:sz w:val="28"/>
          <w:szCs w:val="28"/>
          <w:lang w:val="nl-NL" w:eastAsia="vi-VN"/>
          <w14:ligatures w14:val="none"/>
        </w:rPr>
        <w:t>HÁY và cứu</w:t>
      </w:r>
      <w:r w:rsidR="00A827EE" w:rsidRPr="00DF0319">
        <w:rPr>
          <w:rFonts w:ascii="Times New Roman" w:eastAsia="Calibri" w:hAnsi="Times New Roman" w:cs="Times New Roman"/>
          <w:b/>
          <w:caps/>
          <w:spacing w:val="8"/>
          <w:kern w:val="0"/>
          <w:sz w:val="28"/>
          <w:szCs w:val="28"/>
          <w:lang w:val="nl-NL" w:eastAsia="vi-VN"/>
          <w14:ligatures w14:val="none"/>
        </w:rPr>
        <w:t xml:space="preserve"> </w:t>
      </w:r>
      <w:r w:rsidR="001E6FF7" w:rsidRPr="00DF0319">
        <w:rPr>
          <w:rFonts w:ascii="Times New Roman" w:eastAsia="Calibri" w:hAnsi="Times New Roman" w:cs="Times New Roman"/>
          <w:b/>
          <w:caps/>
          <w:spacing w:val="8"/>
          <w:kern w:val="0"/>
          <w:sz w:val="28"/>
          <w:szCs w:val="28"/>
          <w:lang w:val="nl-NL" w:eastAsia="vi-VN"/>
          <w14:ligatures w14:val="none"/>
        </w:rPr>
        <w:t>N</w:t>
      </w:r>
      <w:r w:rsidR="00A827EE" w:rsidRPr="00DF0319">
        <w:rPr>
          <w:rFonts w:ascii="Times New Roman" w:eastAsia="Calibri" w:hAnsi="Times New Roman" w:cs="Times New Roman"/>
          <w:b/>
          <w:caps/>
          <w:spacing w:val="8"/>
          <w:kern w:val="0"/>
          <w:sz w:val="28"/>
          <w:szCs w:val="28"/>
          <w:lang w:val="nl-NL" w:eastAsia="vi-VN"/>
          <w14:ligatures w14:val="none"/>
        </w:rPr>
        <w:t xml:space="preserve">ạn, </w:t>
      </w:r>
      <w:r w:rsidR="00A827EE" w:rsidRPr="00167449">
        <w:rPr>
          <w:rFonts w:ascii="Times New Roman" w:eastAsia="Calibri" w:hAnsi="Times New Roman" w:cs="Times New Roman"/>
          <w:b/>
          <w:caps/>
          <w:spacing w:val="4"/>
          <w:kern w:val="0"/>
          <w:sz w:val="28"/>
          <w:szCs w:val="28"/>
          <w:lang w:val="nl-NL" w:eastAsia="vi-VN"/>
          <w14:ligatures w14:val="none"/>
        </w:rPr>
        <w:t>cứu hộ CƠ SỞ</w:t>
      </w:r>
      <w:bookmarkEnd w:id="1"/>
      <w:r w:rsidR="00CB0DBD" w:rsidRPr="00167449">
        <w:rPr>
          <w:rFonts w:ascii="Times New Roman" w:eastAsia="Calibri" w:hAnsi="Times New Roman" w:cs="Times New Roman"/>
          <w:b/>
          <w:caps/>
          <w:spacing w:val="4"/>
          <w:kern w:val="0"/>
          <w:sz w:val="28"/>
          <w:szCs w:val="28"/>
          <w:lang w:val="nl-NL" w:eastAsia="vi-VN"/>
          <w14:ligatures w14:val="none"/>
        </w:rPr>
        <w:t xml:space="preserve">, </w:t>
      </w:r>
      <w:r w:rsidR="00B73EBC" w:rsidRPr="00167449">
        <w:rPr>
          <w:rFonts w:ascii="Times New Roman" w:hAnsi="Times New Roman" w:cs="Times New Roman"/>
          <w:b/>
          <w:bCs/>
          <w:spacing w:val="4"/>
          <w:kern w:val="0"/>
          <w:sz w:val="28"/>
          <w:szCs w:val="28"/>
        </w:rPr>
        <w:t>LỰC LƯỢNG</w:t>
      </w:r>
      <w:r w:rsidR="00CB0DBD" w:rsidRPr="00167449">
        <w:rPr>
          <w:rFonts w:ascii="Times New Roman" w:eastAsia="Calibri" w:hAnsi="Times New Roman" w:cs="Times New Roman"/>
          <w:b/>
          <w:caps/>
          <w:spacing w:val="4"/>
          <w:kern w:val="0"/>
          <w:sz w:val="28"/>
          <w:szCs w:val="28"/>
          <w:lang w:val="nl-NL" w:eastAsia="vi-VN"/>
          <w14:ligatures w14:val="none"/>
        </w:rPr>
        <w:t xml:space="preserve"> PHÒNG CHÁY, CHỮA CHÁY và cứu nạn, cứu hộ CHUYÊN NGÀNH</w:t>
      </w:r>
      <w:r w:rsidR="00A827EE" w:rsidRPr="00B326A9">
        <w:rPr>
          <w:rFonts w:ascii="Times New Roman" w:eastAsia="Calibri" w:hAnsi="Times New Roman" w:cs="Times New Roman"/>
          <w:i/>
          <w:iCs/>
          <w:kern w:val="0"/>
          <w:sz w:val="28"/>
          <w:szCs w:val="28"/>
          <w:lang w:val="nl-NL" w:eastAsia="vi-VN"/>
          <w14:ligatures w14:val="none"/>
        </w:rPr>
        <w:br/>
      </w:r>
      <w:r w:rsidR="00A827EE" w:rsidRPr="00B326A9">
        <w:rPr>
          <w:rFonts w:ascii="Times New Roman" w:eastAsia="Calibri" w:hAnsi="Times New Roman" w:cs="Times New Roman"/>
          <w:i/>
          <w:kern w:val="0"/>
          <w:sz w:val="28"/>
          <w:szCs w:val="28"/>
          <w:lang w:val="nl-NL" w:eastAsia="vi-VN"/>
          <w14:ligatures w14:val="none"/>
        </w:rPr>
        <w:t>(Kèm theo Thông tư số</w:t>
      </w:r>
      <w:r w:rsidR="0029187A" w:rsidRPr="00B326A9">
        <w:rPr>
          <w:rFonts w:ascii="Times New Roman" w:eastAsia="Calibri" w:hAnsi="Times New Roman" w:cs="Times New Roman"/>
          <w:i/>
          <w:kern w:val="0"/>
          <w:sz w:val="28"/>
          <w:szCs w:val="28"/>
          <w:lang w:val="nl-NL" w:eastAsia="vi-VN"/>
          <w14:ligatures w14:val="none"/>
        </w:rPr>
        <w:t xml:space="preserve"> 36/2025/TT-BCA ngày </w:t>
      </w:r>
      <w:r w:rsidR="00DA3E0F" w:rsidRPr="00B326A9">
        <w:rPr>
          <w:rFonts w:ascii="Times New Roman" w:eastAsia="Calibri" w:hAnsi="Times New Roman" w:cs="Times New Roman"/>
          <w:i/>
          <w:kern w:val="0"/>
          <w:sz w:val="28"/>
          <w:szCs w:val="28"/>
          <w:lang w:val="nl-NL" w:eastAsia="vi-VN"/>
          <w14:ligatures w14:val="none"/>
        </w:rPr>
        <w:t xml:space="preserve">15 </w:t>
      </w:r>
      <w:r w:rsidR="00A827EE" w:rsidRPr="00B326A9">
        <w:rPr>
          <w:rFonts w:ascii="Times New Roman" w:eastAsia="Calibri" w:hAnsi="Times New Roman" w:cs="Times New Roman"/>
          <w:i/>
          <w:kern w:val="0"/>
          <w:sz w:val="28"/>
          <w:szCs w:val="28"/>
          <w:lang w:val="nl-NL" w:eastAsia="vi-VN"/>
          <w14:ligatures w14:val="none"/>
        </w:rPr>
        <w:t>tháng</w:t>
      </w:r>
      <w:r w:rsidR="00AC2225" w:rsidRPr="00B326A9">
        <w:rPr>
          <w:rFonts w:ascii="Times New Roman" w:eastAsia="Calibri" w:hAnsi="Times New Roman" w:cs="Times New Roman"/>
          <w:i/>
          <w:kern w:val="0"/>
          <w:sz w:val="28"/>
          <w:szCs w:val="28"/>
          <w:lang w:val="nl-NL" w:eastAsia="vi-VN"/>
          <w14:ligatures w14:val="none"/>
        </w:rPr>
        <w:t xml:space="preserve"> 5</w:t>
      </w:r>
      <w:r w:rsidR="00A827EE" w:rsidRPr="00B326A9">
        <w:rPr>
          <w:rFonts w:ascii="Times New Roman" w:eastAsia="Calibri" w:hAnsi="Times New Roman" w:cs="Times New Roman"/>
          <w:i/>
          <w:kern w:val="0"/>
          <w:sz w:val="28"/>
          <w:szCs w:val="28"/>
          <w:lang w:val="nl-NL" w:eastAsia="vi-VN"/>
          <w14:ligatures w14:val="none"/>
        </w:rPr>
        <w:t xml:space="preserve"> năm 2025 </w:t>
      </w:r>
    </w:p>
    <w:p w14:paraId="233C94C4" w14:textId="77777777" w:rsidR="00A827EE" w:rsidRPr="00B326A9" w:rsidRDefault="00A827EE" w:rsidP="00A827EE">
      <w:pPr>
        <w:spacing w:after="0" w:line="240" w:lineRule="auto"/>
        <w:jc w:val="center"/>
        <w:rPr>
          <w:rFonts w:ascii="Times New Roman" w:eastAsia="Calibri" w:hAnsi="Times New Roman" w:cs="Times New Roman"/>
          <w:i/>
          <w:kern w:val="0"/>
          <w:sz w:val="28"/>
          <w:szCs w:val="28"/>
          <w:lang w:eastAsia="vi-VN"/>
          <w14:ligatures w14:val="none"/>
        </w:rPr>
      </w:pPr>
      <w:r w:rsidRPr="00B326A9">
        <w:rPr>
          <w:rFonts w:ascii="Times New Roman" w:eastAsia="Calibri" w:hAnsi="Times New Roman" w:cs="Times New Roman"/>
          <w:i/>
          <w:kern w:val="0"/>
          <w:sz w:val="28"/>
          <w:szCs w:val="28"/>
          <w:lang w:eastAsia="vi-VN"/>
          <w14:ligatures w14:val="none"/>
        </w:rPr>
        <w:t>của Bộ trưởng Bộ Công an)</w:t>
      </w:r>
    </w:p>
    <w:p w14:paraId="6623EB5B" w14:textId="77777777" w:rsidR="007849E2" w:rsidRPr="009937D4" w:rsidRDefault="00D37339" w:rsidP="007849E2">
      <w:pPr>
        <w:spacing w:before="120" w:after="120" w:line="320" w:lineRule="atLeast"/>
        <w:jc w:val="center"/>
        <w:rPr>
          <w:rFonts w:ascii="Times New Roman" w:hAnsi="Times New Roman" w:cs="Times New Roman"/>
          <w:sz w:val="28"/>
          <w:szCs w:val="28"/>
          <w:lang w:val="pl-PL"/>
        </w:rPr>
      </w:pPr>
      <w:r>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50691D92" wp14:editId="6BA05064">
                <wp:simplePos x="0" y="0"/>
                <wp:positionH relativeFrom="column">
                  <wp:posOffset>2352722</wp:posOffset>
                </wp:positionH>
                <wp:positionV relativeFrom="paragraph">
                  <wp:posOffset>87118</wp:posOffset>
                </wp:positionV>
                <wp:extent cx="1277620" cy="0"/>
                <wp:effectExtent l="0" t="0" r="36830" b="19050"/>
                <wp:wrapNone/>
                <wp:docPr id="1137408758" name="Straight Connector 11374087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762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BF42C9" id="Straight Connector 113740875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25pt,6.85pt" to="285.8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" strokecolor="windowText" strokeweight=".5pt">
                <v:stroke joinstyle="miter"/>
                <o:lock v:ext="edit" shapetype="f"/>
              </v:line>
            </w:pict>
          </mc:Fallback>
        </mc:AlternateContent>
      </w:r>
    </w:p>
    <w:p w14:paraId="0B08FF31" w14:textId="77777777" w:rsidR="00A827EE" w:rsidRPr="009937D4" w:rsidRDefault="00A827EE" w:rsidP="00A827EE">
      <w:pPr>
        <w:spacing w:after="0" w:line="320" w:lineRule="atLeast"/>
        <w:jc w:val="center"/>
        <w:rPr>
          <w:rFonts w:ascii="Times New Roman" w:eastAsia="Calibri" w:hAnsi="Times New Roman" w:cs="Times New Roman"/>
          <w:i/>
          <w:iCs/>
          <w:spacing w:val="-12"/>
          <w:kern w:val="0"/>
          <w:sz w:val="28"/>
          <w:szCs w:val="28"/>
          <w:lang w:val="nl-NL" w:eastAsia="vi-VN"/>
          <w14:ligatures w14:val="none"/>
        </w:rPr>
      </w:pPr>
    </w:p>
    <w:tbl>
      <w:tblPr>
        <w:tblW w:w="545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8"/>
        <w:gridCol w:w="2571"/>
        <w:gridCol w:w="1063"/>
        <w:gridCol w:w="825"/>
        <w:gridCol w:w="1872"/>
        <w:gridCol w:w="1842"/>
        <w:gridCol w:w="1289"/>
      </w:tblGrid>
      <w:tr w:rsidR="009937D4" w:rsidRPr="009937D4" w14:paraId="5A4D5458" w14:textId="77777777" w:rsidTr="00CF4A46">
        <w:tc>
          <w:tcPr>
            <w:tcW w:w="274" w:type="pct"/>
            <w:vMerge w:val="restart"/>
            <w:shd w:val="clear" w:color="auto" w:fill="auto"/>
            <w:tcMar>
              <w:top w:w="0" w:type="dxa"/>
              <w:left w:w="0" w:type="dxa"/>
              <w:bottom w:w="0" w:type="dxa"/>
              <w:right w:w="0" w:type="dxa"/>
            </w:tcMar>
            <w:vAlign w:val="center"/>
          </w:tcPr>
          <w:p w14:paraId="7332BB50" w14:textId="77777777" w:rsidR="00E74F0C" w:rsidRPr="009937D4" w:rsidRDefault="00E74F0C" w:rsidP="00A827EE">
            <w:pPr>
              <w:spacing w:before="40" w:after="40" w:line="240" w:lineRule="auto"/>
              <w:jc w:val="center"/>
              <w:rPr>
                <w:rFonts w:ascii="Times New Roman" w:eastAsia="Calibri" w:hAnsi="Times New Roman" w:cs="Times New Roman"/>
                <w:b/>
                <w:bCs/>
                <w:kern w:val="0"/>
                <w:position w:val="-10"/>
                <w:sz w:val="26"/>
                <w:szCs w:val="26"/>
                <w:lang w:eastAsia="vi-VN"/>
                <w14:ligatures w14:val="none"/>
              </w:rPr>
            </w:pPr>
            <w:r w:rsidRPr="009937D4">
              <w:rPr>
                <w:rFonts w:ascii="Times New Roman" w:eastAsia="Calibri" w:hAnsi="Times New Roman" w:cs="Times New Roman"/>
                <w:b/>
                <w:bCs/>
                <w:kern w:val="0"/>
                <w:sz w:val="26"/>
                <w:szCs w:val="26"/>
                <w:lang w:eastAsia="vi-VN"/>
                <w14:ligatures w14:val="none"/>
              </w:rPr>
              <w:t>STT</w:t>
            </w:r>
          </w:p>
        </w:tc>
        <w:tc>
          <w:tcPr>
            <w:tcW w:w="1284" w:type="pct"/>
            <w:vMerge w:val="restart"/>
            <w:shd w:val="clear" w:color="auto" w:fill="auto"/>
            <w:tcMar>
              <w:top w:w="0" w:type="dxa"/>
              <w:left w:w="0" w:type="dxa"/>
              <w:bottom w:w="0" w:type="dxa"/>
              <w:right w:w="0" w:type="dxa"/>
            </w:tcMar>
            <w:vAlign w:val="center"/>
          </w:tcPr>
          <w:p w14:paraId="7C48D4F5" w14:textId="77777777" w:rsidR="00E74F0C" w:rsidRPr="009937D4" w:rsidRDefault="00E74F0C" w:rsidP="00A827EE">
            <w:pPr>
              <w:spacing w:before="40" w:after="40" w:line="240" w:lineRule="auto"/>
              <w:jc w:val="center"/>
              <w:rPr>
                <w:rFonts w:ascii="Times New Roman" w:eastAsia="Calibri" w:hAnsi="Times New Roman" w:cs="Times New Roman"/>
                <w:b/>
                <w:bCs/>
                <w:kern w:val="0"/>
                <w:position w:val="-10"/>
                <w:sz w:val="26"/>
                <w:szCs w:val="26"/>
                <w:lang w:eastAsia="vi-VN"/>
                <w14:ligatures w14:val="none"/>
              </w:rPr>
            </w:pPr>
            <w:r w:rsidRPr="009937D4">
              <w:rPr>
                <w:rFonts w:ascii="Times New Roman" w:eastAsia="Calibri" w:hAnsi="Times New Roman" w:cs="Times New Roman"/>
                <w:b/>
                <w:bCs/>
                <w:kern w:val="0"/>
                <w:sz w:val="26"/>
                <w:szCs w:val="26"/>
                <w:lang w:eastAsia="vi-VN"/>
                <w14:ligatures w14:val="none"/>
              </w:rPr>
              <w:t>DANH MỤC</w:t>
            </w:r>
          </w:p>
        </w:tc>
        <w:tc>
          <w:tcPr>
            <w:tcW w:w="531" w:type="pct"/>
            <w:vMerge w:val="restart"/>
            <w:vAlign w:val="center"/>
          </w:tcPr>
          <w:p w14:paraId="111EC699" w14:textId="77777777" w:rsidR="00E74F0C" w:rsidRPr="009937D4" w:rsidRDefault="00E74F0C" w:rsidP="00A827EE">
            <w:pPr>
              <w:spacing w:before="40" w:after="40" w:line="240" w:lineRule="auto"/>
              <w:jc w:val="center"/>
              <w:rPr>
                <w:rFonts w:ascii="Times New Roman" w:eastAsia="Calibri" w:hAnsi="Times New Roman" w:cs="Times New Roman"/>
                <w:b/>
                <w:bCs/>
                <w:kern w:val="0"/>
                <w:position w:val="-10"/>
                <w:sz w:val="26"/>
                <w:szCs w:val="26"/>
                <w:lang w:eastAsia="vi-VN"/>
                <w14:ligatures w14:val="none"/>
              </w:rPr>
            </w:pPr>
            <w:r w:rsidRPr="009937D4">
              <w:rPr>
                <w:rFonts w:ascii="Times New Roman" w:eastAsia="Calibri" w:hAnsi="Times New Roman" w:cs="Times New Roman"/>
                <w:b/>
                <w:bCs/>
                <w:kern w:val="0"/>
                <w:position w:val="-10"/>
                <w:sz w:val="26"/>
                <w:szCs w:val="26"/>
                <w:lang w:eastAsia="vi-VN"/>
                <w14:ligatures w14:val="none"/>
              </w:rPr>
              <w:t>ĐƠN VỊ</w:t>
            </w:r>
          </w:p>
        </w:tc>
        <w:tc>
          <w:tcPr>
            <w:tcW w:w="2911" w:type="pct"/>
            <w:gridSpan w:val="4"/>
          </w:tcPr>
          <w:p w14:paraId="64B59E57" w14:textId="77777777" w:rsidR="005E5C3E" w:rsidRPr="009937D4" w:rsidRDefault="00E74F0C" w:rsidP="00A827EE">
            <w:pPr>
              <w:spacing w:before="40" w:after="40" w:line="240" w:lineRule="auto"/>
              <w:jc w:val="center"/>
              <w:rPr>
                <w:rFonts w:ascii="Times New Roman" w:eastAsia="Calibri" w:hAnsi="Times New Roman" w:cs="Times New Roman"/>
                <w:b/>
                <w:bCs/>
                <w:kern w:val="0"/>
                <w:position w:val="-10"/>
                <w:sz w:val="26"/>
                <w:szCs w:val="26"/>
                <w:lang w:eastAsia="vi-VN"/>
                <w14:ligatures w14:val="none"/>
              </w:rPr>
            </w:pPr>
            <w:r w:rsidRPr="009937D4">
              <w:rPr>
                <w:rFonts w:ascii="Times New Roman" w:eastAsia="Calibri" w:hAnsi="Times New Roman" w:cs="Times New Roman"/>
                <w:b/>
                <w:bCs/>
                <w:kern w:val="0"/>
                <w:position w:val="-10"/>
                <w:sz w:val="26"/>
                <w:szCs w:val="26"/>
                <w:lang w:eastAsia="vi-VN"/>
                <w14:ligatures w14:val="none"/>
              </w:rPr>
              <w:t>SỐ LƯỢNG</w:t>
            </w:r>
            <w:r w:rsidR="0052110A" w:rsidRPr="009937D4">
              <w:rPr>
                <w:rFonts w:ascii="Times New Roman" w:eastAsia="Calibri" w:hAnsi="Times New Roman" w:cs="Times New Roman"/>
                <w:b/>
                <w:bCs/>
                <w:kern w:val="0"/>
                <w:position w:val="-10"/>
                <w:sz w:val="26"/>
                <w:szCs w:val="26"/>
                <w:lang w:eastAsia="vi-VN"/>
                <w14:ligatures w14:val="none"/>
              </w:rPr>
              <w:t xml:space="preserve"> </w:t>
            </w:r>
          </w:p>
          <w:p w14:paraId="268869BE" w14:textId="77777777" w:rsidR="00E74F0C" w:rsidRPr="009937D4" w:rsidRDefault="0052110A" w:rsidP="00A827EE">
            <w:pPr>
              <w:spacing w:before="40" w:after="40" w:line="240" w:lineRule="auto"/>
              <w:jc w:val="center"/>
              <w:rPr>
                <w:rFonts w:ascii="Times New Roman" w:eastAsia="Calibri" w:hAnsi="Times New Roman" w:cs="Times New Roman"/>
                <w:b/>
                <w:bCs/>
                <w:kern w:val="0"/>
                <w:position w:val="-10"/>
                <w:sz w:val="26"/>
                <w:szCs w:val="26"/>
                <w:lang w:eastAsia="vi-VN"/>
                <w14:ligatures w14:val="none"/>
              </w:rPr>
            </w:pPr>
            <w:r w:rsidRPr="009937D4">
              <w:rPr>
                <w:rFonts w:ascii="Times New Roman" w:eastAsia="Calibri" w:hAnsi="Times New Roman" w:cs="Times New Roman"/>
                <w:b/>
                <w:bCs/>
                <w:kern w:val="0"/>
                <w:position w:val="-10"/>
                <w:sz w:val="26"/>
                <w:szCs w:val="26"/>
                <w:lang w:eastAsia="vi-VN"/>
                <w14:ligatures w14:val="none"/>
              </w:rPr>
              <w:t>(</w:t>
            </w:r>
            <w:r w:rsidR="005E5C3E" w:rsidRPr="009937D4">
              <w:rPr>
                <w:rFonts w:ascii="Times New Roman" w:eastAsia="Calibri" w:hAnsi="Times New Roman" w:cs="Times New Roman"/>
                <w:b/>
                <w:bCs/>
                <w:kern w:val="0"/>
                <w:position w:val="-10"/>
                <w:sz w:val="26"/>
                <w:szCs w:val="26"/>
                <w:lang w:eastAsia="vi-VN"/>
                <w14:ligatures w14:val="none"/>
              </w:rPr>
              <w:t>T</w:t>
            </w:r>
            <w:r w:rsidRPr="009937D4">
              <w:rPr>
                <w:rFonts w:ascii="Times New Roman" w:eastAsia="Calibri" w:hAnsi="Times New Roman" w:cs="Times New Roman"/>
                <w:b/>
                <w:bCs/>
                <w:kern w:val="0"/>
                <w:position w:val="-10"/>
                <w:sz w:val="26"/>
                <w:szCs w:val="26"/>
                <w:lang w:eastAsia="vi-VN"/>
                <w14:ligatures w14:val="none"/>
              </w:rPr>
              <w:t>rang bị cho 01 đội)</w:t>
            </w:r>
          </w:p>
        </w:tc>
      </w:tr>
      <w:tr w:rsidR="00BA314C" w:rsidRPr="009937D4" w14:paraId="095AA865" w14:textId="77777777" w:rsidTr="00CF4A46">
        <w:tc>
          <w:tcPr>
            <w:tcW w:w="274" w:type="pct"/>
            <w:vMerge/>
            <w:shd w:val="clear" w:color="auto" w:fill="auto"/>
            <w:tcMar>
              <w:top w:w="0" w:type="dxa"/>
              <w:left w:w="0" w:type="dxa"/>
              <w:bottom w:w="0" w:type="dxa"/>
              <w:right w:w="0" w:type="dxa"/>
            </w:tcMar>
            <w:vAlign w:val="center"/>
          </w:tcPr>
          <w:p w14:paraId="63A9A841" w14:textId="77777777" w:rsidR="00BA314C" w:rsidRPr="009937D4" w:rsidRDefault="00BA314C" w:rsidP="00A827EE">
            <w:pPr>
              <w:spacing w:before="40" w:after="40" w:line="240" w:lineRule="auto"/>
              <w:jc w:val="center"/>
              <w:rPr>
                <w:rFonts w:ascii="Times New Roman" w:eastAsia="Calibri" w:hAnsi="Times New Roman" w:cs="Times New Roman"/>
                <w:b/>
                <w:bCs/>
                <w:kern w:val="0"/>
                <w:sz w:val="26"/>
                <w:szCs w:val="26"/>
                <w:lang w:eastAsia="vi-VN"/>
                <w14:ligatures w14:val="none"/>
              </w:rPr>
            </w:pPr>
          </w:p>
        </w:tc>
        <w:tc>
          <w:tcPr>
            <w:tcW w:w="1284" w:type="pct"/>
            <w:vMerge/>
            <w:shd w:val="clear" w:color="auto" w:fill="auto"/>
            <w:tcMar>
              <w:top w:w="0" w:type="dxa"/>
              <w:left w:w="0" w:type="dxa"/>
              <w:bottom w:w="0" w:type="dxa"/>
              <w:right w:w="0" w:type="dxa"/>
            </w:tcMar>
            <w:vAlign w:val="center"/>
          </w:tcPr>
          <w:p w14:paraId="7EA8C237" w14:textId="77777777" w:rsidR="00BA314C" w:rsidRPr="009937D4" w:rsidRDefault="00BA314C" w:rsidP="00A827EE">
            <w:pPr>
              <w:spacing w:before="40" w:after="40" w:line="240" w:lineRule="auto"/>
              <w:jc w:val="center"/>
              <w:rPr>
                <w:rFonts w:ascii="Times New Roman" w:eastAsia="Calibri" w:hAnsi="Times New Roman" w:cs="Times New Roman"/>
                <w:b/>
                <w:bCs/>
                <w:kern w:val="0"/>
                <w:sz w:val="26"/>
                <w:szCs w:val="26"/>
                <w:lang w:eastAsia="vi-VN"/>
                <w14:ligatures w14:val="none"/>
              </w:rPr>
            </w:pPr>
          </w:p>
        </w:tc>
        <w:tc>
          <w:tcPr>
            <w:tcW w:w="531" w:type="pct"/>
            <w:vMerge/>
            <w:vAlign w:val="center"/>
          </w:tcPr>
          <w:p w14:paraId="2B2FBACF" w14:textId="77777777" w:rsidR="00BA314C" w:rsidRPr="009937D4" w:rsidRDefault="00BA314C" w:rsidP="00A827EE">
            <w:pPr>
              <w:spacing w:before="40" w:after="40" w:line="240" w:lineRule="auto"/>
              <w:jc w:val="center"/>
              <w:rPr>
                <w:rFonts w:ascii="Times New Roman" w:eastAsia="Calibri" w:hAnsi="Times New Roman" w:cs="Times New Roman"/>
                <w:b/>
                <w:bCs/>
                <w:kern w:val="0"/>
                <w:position w:val="-10"/>
                <w:sz w:val="26"/>
                <w:szCs w:val="26"/>
                <w:lang w:eastAsia="vi-VN"/>
                <w14:ligatures w14:val="none"/>
              </w:rPr>
            </w:pPr>
          </w:p>
        </w:tc>
        <w:tc>
          <w:tcPr>
            <w:tcW w:w="412" w:type="pct"/>
            <w:vMerge w:val="restart"/>
            <w:vAlign w:val="center"/>
          </w:tcPr>
          <w:p w14:paraId="611E505E" w14:textId="77777777" w:rsidR="00BA314C" w:rsidRPr="009937D4" w:rsidRDefault="00BA314C" w:rsidP="00825F42">
            <w:pPr>
              <w:spacing w:before="40" w:after="40" w:line="240" w:lineRule="auto"/>
              <w:jc w:val="center"/>
              <w:rPr>
                <w:rFonts w:ascii="Times New Roman" w:eastAsia="Calibri" w:hAnsi="Times New Roman" w:cs="Times New Roman"/>
                <w:b/>
                <w:bCs/>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Đội dân phòng</w:t>
            </w:r>
          </w:p>
        </w:tc>
        <w:tc>
          <w:tcPr>
            <w:tcW w:w="1855" w:type="pct"/>
            <w:gridSpan w:val="2"/>
            <w:shd w:val="clear" w:color="auto" w:fill="auto"/>
            <w:tcMar>
              <w:top w:w="0" w:type="dxa"/>
              <w:left w:w="0" w:type="dxa"/>
              <w:bottom w:w="0" w:type="dxa"/>
              <w:right w:w="0" w:type="dxa"/>
            </w:tcMar>
            <w:vAlign w:val="center"/>
          </w:tcPr>
          <w:p w14:paraId="62FE16B0" w14:textId="77777777" w:rsidR="00BA314C" w:rsidRPr="009937D4" w:rsidRDefault="00BA314C" w:rsidP="005E5C3E">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Độ</w:t>
            </w:r>
            <w:r>
              <w:rPr>
                <w:rFonts w:ascii="Times New Roman" w:eastAsia="Calibri" w:hAnsi="Times New Roman" w:cs="Times New Roman"/>
                <w:kern w:val="0"/>
                <w:position w:val="-10"/>
                <w:sz w:val="26"/>
                <w:szCs w:val="26"/>
                <w:lang w:eastAsia="vi-VN"/>
                <w14:ligatures w14:val="none"/>
              </w:rPr>
              <w:t xml:space="preserve">i phòng cháy, chữa cháy và cứu nạn, cứu hộ </w:t>
            </w:r>
            <w:r w:rsidRPr="009937D4">
              <w:rPr>
                <w:rFonts w:ascii="Times New Roman" w:eastAsia="Calibri" w:hAnsi="Times New Roman" w:cs="Times New Roman"/>
                <w:kern w:val="0"/>
                <w:position w:val="-10"/>
                <w:sz w:val="26"/>
                <w:szCs w:val="26"/>
                <w:lang w:eastAsia="vi-VN"/>
                <w14:ligatures w14:val="none"/>
              </w:rPr>
              <w:t>cơ sở</w:t>
            </w:r>
          </w:p>
        </w:tc>
        <w:tc>
          <w:tcPr>
            <w:tcW w:w="644" w:type="pct"/>
            <w:vMerge w:val="restart"/>
            <w:shd w:val="clear" w:color="auto" w:fill="auto"/>
            <w:tcMar>
              <w:top w:w="0" w:type="dxa"/>
              <w:left w:w="0" w:type="dxa"/>
              <w:bottom w:w="0" w:type="dxa"/>
              <w:right w:w="0" w:type="dxa"/>
            </w:tcMar>
            <w:vAlign w:val="center"/>
          </w:tcPr>
          <w:p w14:paraId="48B95765" w14:textId="77777777" w:rsidR="00BA314C" w:rsidRPr="009937D4" w:rsidRDefault="00BA314C" w:rsidP="00BA314C">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Độ</w:t>
            </w:r>
            <w:r>
              <w:rPr>
                <w:rFonts w:ascii="Times New Roman" w:eastAsia="Calibri" w:hAnsi="Times New Roman" w:cs="Times New Roman"/>
                <w:kern w:val="0"/>
                <w:position w:val="-10"/>
                <w:sz w:val="26"/>
                <w:szCs w:val="26"/>
                <w:lang w:eastAsia="vi-VN"/>
                <w14:ligatures w14:val="none"/>
              </w:rPr>
              <w:t xml:space="preserve">i phòng cháy, chữa cháy và cứu nạn, cứu hộ </w:t>
            </w:r>
            <w:r w:rsidRPr="009937D4">
              <w:rPr>
                <w:rFonts w:ascii="Times New Roman" w:eastAsia="Calibri" w:hAnsi="Times New Roman" w:cs="Times New Roman"/>
                <w:kern w:val="0"/>
                <w:position w:val="-10"/>
                <w:sz w:val="26"/>
                <w:szCs w:val="26"/>
                <w:lang w:eastAsia="vi-VN"/>
                <w14:ligatures w14:val="none"/>
              </w:rPr>
              <w:t>chuyên ngành</w:t>
            </w:r>
          </w:p>
        </w:tc>
      </w:tr>
      <w:tr w:rsidR="00CF4A46" w:rsidRPr="009937D4" w14:paraId="6587E6D9" w14:textId="77777777" w:rsidTr="00CF4A46">
        <w:tc>
          <w:tcPr>
            <w:tcW w:w="274" w:type="pct"/>
            <w:vMerge/>
            <w:shd w:val="clear" w:color="auto" w:fill="auto"/>
            <w:tcMar>
              <w:top w:w="0" w:type="dxa"/>
              <w:left w:w="0" w:type="dxa"/>
              <w:bottom w:w="0" w:type="dxa"/>
              <w:right w:w="0" w:type="dxa"/>
            </w:tcMar>
            <w:vAlign w:val="center"/>
          </w:tcPr>
          <w:p w14:paraId="75FAD0FA" w14:textId="77777777" w:rsidR="00BA314C" w:rsidRPr="009937D4" w:rsidRDefault="00BA314C" w:rsidP="00A827EE">
            <w:pPr>
              <w:spacing w:before="40" w:after="40" w:line="240" w:lineRule="auto"/>
              <w:jc w:val="center"/>
              <w:rPr>
                <w:rFonts w:ascii="Times New Roman" w:eastAsia="Calibri" w:hAnsi="Times New Roman" w:cs="Times New Roman"/>
                <w:b/>
                <w:bCs/>
                <w:kern w:val="0"/>
                <w:sz w:val="26"/>
                <w:szCs w:val="26"/>
                <w:lang w:eastAsia="vi-VN"/>
                <w14:ligatures w14:val="none"/>
              </w:rPr>
            </w:pPr>
          </w:p>
        </w:tc>
        <w:tc>
          <w:tcPr>
            <w:tcW w:w="1284" w:type="pct"/>
            <w:vMerge/>
            <w:shd w:val="clear" w:color="auto" w:fill="auto"/>
            <w:tcMar>
              <w:top w:w="0" w:type="dxa"/>
              <w:left w:w="0" w:type="dxa"/>
              <w:bottom w:w="0" w:type="dxa"/>
              <w:right w:w="0" w:type="dxa"/>
            </w:tcMar>
            <w:vAlign w:val="center"/>
          </w:tcPr>
          <w:p w14:paraId="3230000E" w14:textId="77777777" w:rsidR="00BA314C" w:rsidRPr="009937D4" w:rsidRDefault="00BA314C" w:rsidP="00A827EE">
            <w:pPr>
              <w:spacing w:before="40" w:after="40" w:line="240" w:lineRule="auto"/>
              <w:jc w:val="center"/>
              <w:rPr>
                <w:rFonts w:ascii="Times New Roman" w:eastAsia="Calibri" w:hAnsi="Times New Roman" w:cs="Times New Roman"/>
                <w:b/>
                <w:bCs/>
                <w:kern w:val="0"/>
                <w:sz w:val="26"/>
                <w:szCs w:val="26"/>
                <w:lang w:eastAsia="vi-VN"/>
                <w14:ligatures w14:val="none"/>
              </w:rPr>
            </w:pPr>
          </w:p>
        </w:tc>
        <w:tc>
          <w:tcPr>
            <w:tcW w:w="531" w:type="pct"/>
            <w:vMerge/>
            <w:vAlign w:val="center"/>
          </w:tcPr>
          <w:p w14:paraId="767EEF07" w14:textId="77777777" w:rsidR="00BA314C" w:rsidRPr="009937D4" w:rsidRDefault="00BA314C" w:rsidP="00A827EE">
            <w:pPr>
              <w:spacing w:before="40" w:after="40" w:line="240" w:lineRule="auto"/>
              <w:jc w:val="center"/>
              <w:rPr>
                <w:rFonts w:ascii="Times New Roman" w:eastAsia="Calibri" w:hAnsi="Times New Roman" w:cs="Times New Roman"/>
                <w:kern w:val="0"/>
                <w:position w:val="-10"/>
                <w:sz w:val="26"/>
                <w:szCs w:val="26"/>
                <w:lang w:eastAsia="vi-VN"/>
                <w14:ligatures w14:val="none"/>
              </w:rPr>
            </w:pPr>
          </w:p>
        </w:tc>
        <w:tc>
          <w:tcPr>
            <w:tcW w:w="412" w:type="pct"/>
            <w:vMerge/>
          </w:tcPr>
          <w:p w14:paraId="7EA4C67E" w14:textId="77777777" w:rsidR="00BA314C" w:rsidRPr="009937D4" w:rsidRDefault="00BA314C" w:rsidP="00A827EE">
            <w:pPr>
              <w:spacing w:before="40" w:after="40" w:line="240" w:lineRule="auto"/>
              <w:jc w:val="center"/>
              <w:rPr>
                <w:rFonts w:ascii="Times New Roman" w:eastAsia="Calibri" w:hAnsi="Times New Roman" w:cs="Times New Roman"/>
                <w:kern w:val="0"/>
                <w:position w:val="-10"/>
                <w:sz w:val="26"/>
                <w:szCs w:val="26"/>
                <w:lang w:eastAsia="vi-VN"/>
                <w14:ligatures w14:val="none"/>
              </w:rPr>
            </w:pPr>
          </w:p>
        </w:tc>
        <w:tc>
          <w:tcPr>
            <w:tcW w:w="935" w:type="pct"/>
            <w:shd w:val="clear" w:color="auto" w:fill="auto"/>
            <w:tcMar>
              <w:top w:w="0" w:type="dxa"/>
              <w:left w:w="0" w:type="dxa"/>
              <w:bottom w:w="0" w:type="dxa"/>
              <w:right w:w="0" w:type="dxa"/>
            </w:tcMar>
            <w:vAlign w:val="center"/>
          </w:tcPr>
          <w:p w14:paraId="125FBFCB" w14:textId="77777777" w:rsidR="00BA314C" w:rsidRPr="000967FE" w:rsidRDefault="00BA314C" w:rsidP="006403AD">
            <w:pPr>
              <w:spacing w:after="0" w:line="240" w:lineRule="auto"/>
              <w:jc w:val="center"/>
              <w:rPr>
                <w:rFonts w:ascii="Times New Roman" w:eastAsia="Calibri" w:hAnsi="Times New Roman" w:cs="Times New Roman"/>
                <w:spacing w:val="-2"/>
                <w:kern w:val="0"/>
                <w:sz w:val="26"/>
                <w:szCs w:val="26"/>
                <w:lang w:eastAsia="vi-VN"/>
                <w14:ligatures w14:val="none"/>
              </w:rPr>
            </w:pPr>
            <w:r w:rsidRPr="000967FE">
              <w:rPr>
                <w:rFonts w:ascii="Times New Roman" w:eastAsia="Calibri" w:hAnsi="Times New Roman" w:cs="Times New Roman"/>
                <w:spacing w:val="-2"/>
                <w:kern w:val="0"/>
                <w:sz w:val="26"/>
                <w:szCs w:val="26"/>
                <w:lang w:eastAsia="vi-VN"/>
                <w14:ligatures w14:val="none"/>
              </w:rPr>
              <w:t xml:space="preserve">Cơ sở </w:t>
            </w:r>
          </w:p>
          <w:p w14:paraId="7E4D977F" w14:textId="77777777" w:rsidR="00BA314C" w:rsidRPr="000967FE" w:rsidRDefault="00BA314C" w:rsidP="006403AD">
            <w:pPr>
              <w:spacing w:after="0" w:line="240" w:lineRule="auto"/>
              <w:jc w:val="center"/>
              <w:rPr>
                <w:rFonts w:ascii="Times New Roman" w:eastAsia="Calibri" w:hAnsi="Times New Roman" w:cs="Times New Roman"/>
                <w:spacing w:val="-2"/>
                <w:kern w:val="0"/>
                <w:sz w:val="26"/>
                <w:szCs w:val="26"/>
                <w:lang w:eastAsia="vi-VN"/>
                <w14:ligatures w14:val="none"/>
              </w:rPr>
            </w:pPr>
            <w:r w:rsidRPr="000967FE">
              <w:rPr>
                <w:rFonts w:ascii="Times New Roman" w:eastAsia="Calibri" w:hAnsi="Times New Roman" w:cs="Times New Roman"/>
                <w:spacing w:val="-2"/>
                <w:kern w:val="0"/>
                <w:sz w:val="26"/>
                <w:szCs w:val="26"/>
                <w:lang w:eastAsia="vi-VN"/>
                <w14:ligatures w14:val="none"/>
              </w:rPr>
              <w:t xml:space="preserve">thuộc Phụ lục II kèm theo </w:t>
            </w:r>
          </w:p>
          <w:p w14:paraId="01B9F1A8" w14:textId="77777777" w:rsidR="00BA314C" w:rsidRPr="000967FE" w:rsidRDefault="00BA314C" w:rsidP="006403AD">
            <w:pPr>
              <w:spacing w:after="0" w:line="240" w:lineRule="auto"/>
              <w:jc w:val="center"/>
              <w:rPr>
                <w:rFonts w:ascii="Times New Roman" w:eastAsia="Calibri" w:hAnsi="Times New Roman" w:cs="Times New Roman"/>
                <w:spacing w:val="-2"/>
                <w:kern w:val="0"/>
                <w:sz w:val="26"/>
                <w:szCs w:val="26"/>
                <w:lang w:eastAsia="vi-VN"/>
                <w14:ligatures w14:val="none"/>
              </w:rPr>
            </w:pPr>
            <w:r w:rsidRPr="000967FE">
              <w:rPr>
                <w:rFonts w:ascii="Times New Roman" w:eastAsia="Calibri" w:hAnsi="Times New Roman" w:cs="Times New Roman"/>
                <w:spacing w:val="-2"/>
                <w:kern w:val="0"/>
                <w:sz w:val="26"/>
                <w:szCs w:val="26"/>
                <w:lang w:eastAsia="vi-VN"/>
                <w14:ligatures w14:val="none"/>
              </w:rPr>
              <w:t>Nghị định số 105/2025/NĐ-CP</w:t>
            </w:r>
          </w:p>
        </w:tc>
        <w:tc>
          <w:tcPr>
            <w:tcW w:w="920" w:type="pct"/>
          </w:tcPr>
          <w:p w14:paraId="557859BA" w14:textId="77777777" w:rsidR="00BA314C" w:rsidRPr="000967FE" w:rsidRDefault="00BA314C" w:rsidP="006403AD">
            <w:pPr>
              <w:spacing w:after="0" w:line="240" w:lineRule="auto"/>
              <w:jc w:val="center"/>
              <w:rPr>
                <w:rFonts w:ascii="Times New Roman" w:eastAsia="Calibri" w:hAnsi="Times New Roman" w:cs="Times New Roman"/>
                <w:spacing w:val="-2"/>
                <w:kern w:val="0"/>
                <w:sz w:val="26"/>
                <w:szCs w:val="26"/>
                <w:lang w:eastAsia="vi-VN"/>
                <w14:ligatures w14:val="none"/>
              </w:rPr>
            </w:pPr>
            <w:r w:rsidRPr="000967FE">
              <w:rPr>
                <w:rFonts w:ascii="Times New Roman" w:eastAsia="Calibri" w:hAnsi="Times New Roman" w:cs="Times New Roman"/>
                <w:spacing w:val="-2"/>
                <w:kern w:val="0"/>
                <w:sz w:val="26"/>
                <w:szCs w:val="26"/>
                <w:lang w:eastAsia="vi-VN"/>
                <w14:ligatures w14:val="none"/>
              </w:rPr>
              <w:t xml:space="preserve">Cơ sở còn lại </w:t>
            </w:r>
          </w:p>
          <w:p w14:paraId="0517080C" w14:textId="77777777" w:rsidR="00BA314C" w:rsidRPr="000967FE" w:rsidRDefault="00BA314C" w:rsidP="006403AD">
            <w:pPr>
              <w:spacing w:after="0" w:line="240" w:lineRule="auto"/>
              <w:jc w:val="center"/>
              <w:rPr>
                <w:rFonts w:ascii="Times New Roman" w:eastAsia="Calibri" w:hAnsi="Times New Roman" w:cs="Times New Roman"/>
                <w:spacing w:val="-2"/>
                <w:kern w:val="0"/>
                <w:sz w:val="26"/>
                <w:szCs w:val="26"/>
                <w:lang w:eastAsia="vi-VN"/>
                <w14:ligatures w14:val="none"/>
              </w:rPr>
            </w:pPr>
            <w:r w:rsidRPr="000967FE">
              <w:rPr>
                <w:rFonts w:ascii="Times New Roman" w:eastAsia="Calibri" w:hAnsi="Times New Roman" w:cs="Times New Roman"/>
                <w:spacing w:val="-2"/>
                <w:kern w:val="0"/>
                <w:sz w:val="26"/>
                <w:szCs w:val="26"/>
                <w:lang w:eastAsia="vi-VN"/>
                <w14:ligatures w14:val="none"/>
              </w:rPr>
              <w:t xml:space="preserve">thuộc Phụ lục I kèm theo </w:t>
            </w:r>
          </w:p>
          <w:p w14:paraId="5F9C65CF" w14:textId="77777777" w:rsidR="00BA314C" w:rsidRPr="000967FE" w:rsidRDefault="00BA314C" w:rsidP="006403AD">
            <w:pPr>
              <w:spacing w:after="0" w:line="240" w:lineRule="auto"/>
              <w:jc w:val="center"/>
              <w:rPr>
                <w:rFonts w:ascii="Times New Roman" w:eastAsia="Calibri" w:hAnsi="Times New Roman" w:cs="Times New Roman"/>
                <w:spacing w:val="-2"/>
                <w:kern w:val="0"/>
                <w:sz w:val="26"/>
                <w:szCs w:val="26"/>
                <w:lang w:eastAsia="vi-VN"/>
                <w14:ligatures w14:val="none"/>
              </w:rPr>
            </w:pPr>
            <w:r w:rsidRPr="000967FE">
              <w:rPr>
                <w:rFonts w:ascii="Times New Roman" w:eastAsia="Calibri" w:hAnsi="Times New Roman" w:cs="Times New Roman"/>
                <w:spacing w:val="-2"/>
                <w:kern w:val="0"/>
                <w:sz w:val="26"/>
                <w:szCs w:val="26"/>
                <w:lang w:eastAsia="vi-VN"/>
                <w14:ligatures w14:val="none"/>
              </w:rPr>
              <w:t>Nghị định số 105/2025/NĐ-CP</w:t>
            </w:r>
          </w:p>
        </w:tc>
        <w:tc>
          <w:tcPr>
            <w:tcW w:w="644" w:type="pct"/>
            <w:vMerge/>
            <w:shd w:val="clear" w:color="auto" w:fill="auto"/>
            <w:tcMar>
              <w:top w:w="0" w:type="dxa"/>
              <w:left w:w="0" w:type="dxa"/>
              <w:bottom w:w="0" w:type="dxa"/>
              <w:right w:w="0" w:type="dxa"/>
            </w:tcMar>
            <w:vAlign w:val="center"/>
          </w:tcPr>
          <w:p w14:paraId="0DFAB1E9" w14:textId="77777777" w:rsidR="00BA314C" w:rsidRPr="009937D4" w:rsidRDefault="00BA314C" w:rsidP="00A827EE">
            <w:pPr>
              <w:spacing w:before="40" w:after="40" w:line="240" w:lineRule="auto"/>
              <w:jc w:val="center"/>
              <w:rPr>
                <w:rFonts w:ascii="Times New Roman" w:eastAsia="Calibri" w:hAnsi="Times New Roman" w:cs="Times New Roman"/>
                <w:b/>
                <w:bCs/>
                <w:kern w:val="0"/>
                <w:position w:val="-10"/>
                <w:sz w:val="26"/>
                <w:szCs w:val="26"/>
                <w:lang w:eastAsia="vi-VN"/>
                <w14:ligatures w14:val="none"/>
              </w:rPr>
            </w:pPr>
          </w:p>
        </w:tc>
      </w:tr>
      <w:tr w:rsidR="00CF4A46" w:rsidRPr="009937D4" w14:paraId="08FFA086" w14:textId="77777777" w:rsidTr="00CF4A46">
        <w:tc>
          <w:tcPr>
            <w:tcW w:w="274" w:type="pct"/>
            <w:shd w:val="clear" w:color="auto" w:fill="auto"/>
            <w:tcMar>
              <w:top w:w="0" w:type="dxa"/>
              <w:left w:w="0" w:type="dxa"/>
              <w:bottom w:w="0" w:type="dxa"/>
              <w:right w:w="0" w:type="dxa"/>
            </w:tcMar>
            <w:vAlign w:val="center"/>
          </w:tcPr>
          <w:p w14:paraId="29AFFD4F" w14:textId="77777777" w:rsidR="00A827EE" w:rsidRPr="009937D4" w:rsidRDefault="00CB0DBD" w:rsidP="00A827EE">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1</w:t>
            </w:r>
          </w:p>
        </w:tc>
        <w:tc>
          <w:tcPr>
            <w:tcW w:w="1284" w:type="pct"/>
            <w:shd w:val="clear" w:color="auto" w:fill="auto"/>
            <w:tcMar>
              <w:top w:w="0" w:type="dxa"/>
              <w:left w:w="0" w:type="dxa"/>
              <w:bottom w:w="0" w:type="dxa"/>
              <w:right w:w="0" w:type="dxa"/>
            </w:tcMar>
            <w:vAlign w:val="center"/>
          </w:tcPr>
          <w:p w14:paraId="5F957772" w14:textId="77777777" w:rsidR="00A827EE" w:rsidRPr="00B56D8D" w:rsidRDefault="00A827EE" w:rsidP="00A827EE">
            <w:pPr>
              <w:spacing w:before="40" w:after="40" w:line="240" w:lineRule="auto"/>
              <w:ind w:left="141" w:right="97"/>
              <w:jc w:val="both"/>
              <w:rPr>
                <w:rFonts w:ascii="Times New Roman" w:eastAsia="Calibri" w:hAnsi="Times New Roman" w:cs="Times New Roman"/>
                <w:strike/>
                <w:kern w:val="0"/>
                <w:sz w:val="26"/>
                <w:szCs w:val="26"/>
                <w:lang w:eastAsia="vi-VN"/>
                <w14:ligatures w14:val="none"/>
              </w:rPr>
            </w:pPr>
            <w:r w:rsidRPr="00B56D8D">
              <w:rPr>
                <w:rFonts w:ascii="Times New Roman" w:eastAsia="Calibri" w:hAnsi="Times New Roman" w:cs="Times New Roman"/>
                <w:kern w:val="0"/>
                <w:sz w:val="26"/>
                <w:szCs w:val="26"/>
                <w:lang w:eastAsia="vi-VN"/>
                <w14:ligatures w14:val="none"/>
              </w:rPr>
              <w:t>Bình bột chữa cháy xách tay có khối lượng chất chữa cháy không nhỏ hơn 04</w:t>
            </w:r>
            <w:r w:rsidR="00910479" w:rsidRPr="00B56D8D">
              <w:rPr>
                <w:rFonts w:ascii="Times New Roman" w:eastAsia="Calibri" w:hAnsi="Times New Roman" w:cs="Times New Roman"/>
                <w:kern w:val="0"/>
                <w:sz w:val="26"/>
                <w:szCs w:val="26"/>
                <w:lang w:eastAsia="vi-VN"/>
                <w14:ligatures w14:val="none"/>
              </w:rPr>
              <w:t xml:space="preserve"> </w:t>
            </w:r>
            <w:r w:rsidR="00226639" w:rsidRPr="00B56D8D">
              <w:rPr>
                <w:rFonts w:ascii="Times New Roman" w:eastAsia="Calibri" w:hAnsi="Times New Roman" w:cs="Times New Roman"/>
                <w:kern w:val="0"/>
                <w:sz w:val="26"/>
                <w:szCs w:val="26"/>
                <w:lang w:eastAsia="vi-VN"/>
                <w14:ligatures w14:val="none"/>
              </w:rPr>
              <w:t>kg</w:t>
            </w:r>
          </w:p>
        </w:tc>
        <w:tc>
          <w:tcPr>
            <w:tcW w:w="531" w:type="pct"/>
            <w:vAlign w:val="center"/>
          </w:tcPr>
          <w:p w14:paraId="04142FA7"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Bình</w:t>
            </w:r>
          </w:p>
        </w:tc>
        <w:tc>
          <w:tcPr>
            <w:tcW w:w="412" w:type="pct"/>
            <w:vAlign w:val="center"/>
          </w:tcPr>
          <w:p w14:paraId="1574C7FA"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05</w:t>
            </w:r>
          </w:p>
        </w:tc>
        <w:tc>
          <w:tcPr>
            <w:tcW w:w="935" w:type="pct"/>
            <w:shd w:val="clear" w:color="auto" w:fill="auto"/>
            <w:tcMar>
              <w:top w:w="0" w:type="dxa"/>
              <w:left w:w="0" w:type="dxa"/>
              <w:bottom w:w="0" w:type="dxa"/>
              <w:right w:w="0" w:type="dxa"/>
            </w:tcMar>
            <w:vAlign w:val="center"/>
          </w:tcPr>
          <w:p w14:paraId="3C287F0A"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p>
        </w:tc>
        <w:tc>
          <w:tcPr>
            <w:tcW w:w="920" w:type="pct"/>
            <w:vAlign w:val="center"/>
          </w:tcPr>
          <w:p w14:paraId="789E6577"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p>
        </w:tc>
        <w:tc>
          <w:tcPr>
            <w:tcW w:w="644" w:type="pct"/>
            <w:shd w:val="clear" w:color="auto" w:fill="auto"/>
            <w:tcMar>
              <w:top w:w="0" w:type="dxa"/>
              <w:left w:w="0" w:type="dxa"/>
              <w:bottom w:w="0" w:type="dxa"/>
              <w:right w:w="0" w:type="dxa"/>
            </w:tcMar>
            <w:vAlign w:val="center"/>
          </w:tcPr>
          <w:p w14:paraId="6FA78754"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p>
        </w:tc>
      </w:tr>
      <w:tr w:rsidR="00CF4A46" w:rsidRPr="009937D4" w14:paraId="141CE0AC" w14:textId="77777777" w:rsidTr="00CF4A46">
        <w:tc>
          <w:tcPr>
            <w:tcW w:w="274" w:type="pct"/>
            <w:shd w:val="clear" w:color="auto" w:fill="auto"/>
            <w:tcMar>
              <w:top w:w="0" w:type="dxa"/>
              <w:left w:w="0" w:type="dxa"/>
              <w:bottom w:w="0" w:type="dxa"/>
              <w:right w:w="0" w:type="dxa"/>
            </w:tcMar>
            <w:vAlign w:val="center"/>
          </w:tcPr>
          <w:p w14:paraId="51BDE3A9" w14:textId="77777777" w:rsidR="00A827EE" w:rsidRPr="009937D4" w:rsidRDefault="00CB0DBD" w:rsidP="00A827EE">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2</w:t>
            </w:r>
          </w:p>
        </w:tc>
        <w:tc>
          <w:tcPr>
            <w:tcW w:w="1284" w:type="pct"/>
            <w:shd w:val="clear" w:color="auto" w:fill="auto"/>
            <w:tcMar>
              <w:top w:w="0" w:type="dxa"/>
              <w:left w:w="0" w:type="dxa"/>
              <w:bottom w:w="0" w:type="dxa"/>
              <w:right w:w="0" w:type="dxa"/>
            </w:tcMar>
            <w:vAlign w:val="center"/>
          </w:tcPr>
          <w:p w14:paraId="7CD39FF6" w14:textId="77777777" w:rsidR="00A827EE" w:rsidRPr="00B56D8D" w:rsidRDefault="00A827EE" w:rsidP="00A827EE">
            <w:pPr>
              <w:spacing w:before="40" w:after="40" w:line="240" w:lineRule="auto"/>
              <w:ind w:left="141" w:right="97"/>
              <w:jc w:val="both"/>
              <w:rPr>
                <w:rFonts w:ascii="Times New Roman" w:eastAsia="Calibri" w:hAnsi="Times New Roman" w:cs="Times New Roman"/>
                <w:strike/>
                <w:kern w:val="0"/>
                <w:sz w:val="26"/>
                <w:szCs w:val="26"/>
                <w:lang w:eastAsia="vi-VN"/>
                <w14:ligatures w14:val="none"/>
              </w:rPr>
            </w:pPr>
            <w:r w:rsidRPr="00B56D8D">
              <w:rPr>
                <w:rFonts w:ascii="Times New Roman" w:eastAsia="Calibri" w:hAnsi="Times New Roman" w:cs="Times New Roman"/>
                <w:kern w:val="0"/>
                <w:sz w:val="26"/>
                <w:szCs w:val="26"/>
                <w:lang w:eastAsia="vi-VN"/>
                <w14:ligatures w14:val="none"/>
              </w:rPr>
              <w:t>Bình khí chữa cháy xách tay có khối lượng chất chữa cháy không nhỏ hơn 03kg hoặc bình chữa cháy gốc nước xách tay có dung tích chất chữa cháy không nhỏ hơn 06 lít</w:t>
            </w:r>
          </w:p>
        </w:tc>
        <w:tc>
          <w:tcPr>
            <w:tcW w:w="531" w:type="pct"/>
            <w:vAlign w:val="center"/>
          </w:tcPr>
          <w:p w14:paraId="5DAC8AD7"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Bình</w:t>
            </w:r>
          </w:p>
        </w:tc>
        <w:tc>
          <w:tcPr>
            <w:tcW w:w="412" w:type="pct"/>
            <w:vAlign w:val="center"/>
          </w:tcPr>
          <w:p w14:paraId="3F57384A"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05</w:t>
            </w:r>
          </w:p>
        </w:tc>
        <w:tc>
          <w:tcPr>
            <w:tcW w:w="935" w:type="pct"/>
            <w:shd w:val="clear" w:color="auto" w:fill="auto"/>
            <w:tcMar>
              <w:top w:w="0" w:type="dxa"/>
              <w:left w:w="0" w:type="dxa"/>
              <w:bottom w:w="0" w:type="dxa"/>
              <w:right w:w="0" w:type="dxa"/>
            </w:tcMar>
            <w:vAlign w:val="center"/>
          </w:tcPr>
          <w:p w14:paraId="10175517"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p>
        </w:tc>
        <w:tc>
          <w:tcPr>
            <w:tcW w:w="920" w:type="pct"/>
            <w:vAlign w:val="center"/>
          </w:tcPr>
          <w:p w14:paraId="6A27FD8A"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p>
        </w:tc>
        <w:tc>
          <w:tcPr>
            <w:tcW w:w="644" w:type="pct"/>
            <w:shd w:val="clear" w:color="auto" w:fill="auto"/>
            <w:tcMar>
              <w:top w:w="0" w:type="dxa"/>
              <w:left w:w="0" w:type="dxa"/>
              <w:bottom w:w="0" w:type="dxa"/>
              <w:right w:w="0" w:type="dxa"/>
            </w:tcMar>
            <w:vAlign w:val="center"/>
          </w:tcPr>
          <w:p w14:paraId="1B367B17"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p>
        </w:tc>
      </w:tr>
      <w:tr w:rsidR="00CF4A46" w:rsidRPr="009937D4" w14:paraId="4764D92D" w14:textId="77777777" w:rsidTr="00CF4A46">
        <w:tc>
          <w:tcPr>
            <w:tcW w:w="274" w:type="pct"/>
            <w:shd w:val="clear" w:color="auto" w:fill="auto"/>
            <w:tcMar>
              <w:top w:w="0" w:type="dxa"/>
              <w:left w:w="0" w:type="dxa"/>
              <w:bottom w:w="0" w:type="dxa"/>
              <w:right w:w="0" w:type="dxa"/>
            </w:tcMar>
            <w:vAlign w:val="center"/>
          </w:tcPr>
          <w:p w14:paraId="32E3EC9E" w14:textId="77777777" w:rsidR="00A827EE" w:rsidRPr="009937D4" w:rsidRDefault="00CB0DBD" w:rsidP="004A756E">
            <w:pPr>
              <w:spacing w:after="0" w:line="240" w:lineRule="auto"/>
              <w:jc w:val="center"/>
              <w:rPr>
                <w:rFonts w:ascii="Times New Roman" w:eastAsia="Calibri" w:hAnsi="Times New Roman" w:cs="Times New Roman"/>
                <w:kern w:val="0"/>
                <w:position w:val="-10"/>
                <w:sz w:val="28"/>
                <w:szCs w:val="28"/>
                <w:lang w:eastAsia="vi-VN"/>
                <w14:ligatures w14:val="none"/>
              </w:rPr>
            </w:pPr>
            <w:r w:rsidRPr="009937D4">
              <w:rPr>
                <w:rFonts w:ascii="Times New Roman" w:eastAsia="Calibri" w:hAnsi="Times New Roman" w:cs="Times New Roman"/>
                <w:kern w:val="0"/>
                <w:position w:val="-10"/>
                <w:sz w:val="28"/>
                <w:szCs w:val="28"/>
                <w:lang w:eastAsia="vi-VN"/>
                <w14:ligatures w14:val="none"/>
              </w:rPr>
              <w:t>3</w:t>
            </w:r>
          </w:p>
        </w:tc>
        <w:tc>
          <w:tcPr>
            <w:tcW w:w="1284" w:type="pct"/>
            <w:shd w:val="clear" w:color="auto" w:fill="auto"/>
            <w:tcMar>
              <w:top w:w="0" w:type="dxa"/>
              <w:left w:w="0" w:type="dxa"/>
              <w:bottom w:w="0" w:type="dxa"/>
              <w:right w:w="0" w:type="dxa"/>
            </w:tcMar>
            <w:vAlign w:val="center"/>
          </w:tcPr>
          <w:p w14:paraId="6CF943D6" w14:textId="77777777" w:rsidR="00A827EE" w:rsidRPr="00B56D8D" w:rsidRDefault="004A756E" w:rsidP="004A756E">
            <w:pPr>
              <w:spacing w:after="0" w:line="240" w:lineRule="auto"/>
              <w:ind w:left="141" w:right="97"/>
              <w:jc w:val="both"/>
              <w:rPr>
                <w:rFonts w:ascii="Times New Roman" w:eastAsia="Calibri" w:hAnsi="Times New Roman" w:cs="Times New Roman"/>
                <w:kern w:val="0"/>
                <w:sz w:val="26"/>
                <w:szCs w:val="26"/>
                <w:lang w:eastAsia="vi-VN"/>
                <w14:ligatures w14:val="none"/>
              </w:rPr>
            </w:pPr>
            <w:r w:rsidRPr="00B56D8D">
              <w:rPr>
                <w:rFonts w:ascii="Times New Roman" w:eastAsia="Calibri" w:hAnsi="Times New Roman" w:cs="Times New Roman"/>
                <w:kern w:val="0"/>
                <w:sz w:val="26"/>
                <w:szCs w:val="26"/>
                <w:lang w:eastAsia="vi-VN"/>
                <w14:ligatures w14:val="none"/>
              </w:rPr>
              <w:t xml:space="preserve">Đèn </w:t>
            </w:r>
            <w:r w:rsidR="00A827EE" w:rsidRPr="00B56D8D">
              <w:rPr>
                <w:rFonts w:ascii="Times New Roman" w:eastAsia="Calibri" w:hAnsi="Times New Roman" w:cs="Times New Roman"/>
                <w:kern w:val="0"/>
                <w:sz w:val="26"/>
                <w:szCs w:val="26"/>
                <w:lang w:eastAsia="vi-VN"/>
                <w14:ligatures w14:val="none"/>
              </w:rPr>
              <w:t xml:space="preserve">(độ sáng tối thiểu </w:t>
            </w:r>
            <w:r w:rsidR="009769CB" w:rsidRPr="00B56D8D">
              <w:rPr>
                <w:rFonts w:ascii="Times New Roman" w:eastAsia="Calibri" w:hAnsi="Times New Roman" w:cs="Times New Roman"/>
                <w:kern w:val="0"/>
                <w:sz w:val="26"/>
                <w:szCs w:val="26"/>
                <w:lang w:eastAsia="vi-VN"/>
                <w14:ligatures w14:val="none"/>
              </w:rPr>
              <w:t>2</w:t>
            </w:r>
            <w:r w:rsidR="00A827EE" w:rsidRPr="00B56D8D">
              <w:rPr>
                <w:rFonts w:ascii="Times New Roman" w:eastAsia="Calibri" w:hAnsi="Times New Roman" w:cs="Times New Roman"/>
                <w:kern w:val="0"/>
                <w:sz w:val="26"/>
                <w:szCs w:val="26"/>
                <w:lang w:eastAsia="vi-VN"/>
                <w14:ligatures w14:val="none"/>
              </w:rPr>
              <w:t>00 lm, chịu nước</w:t>
            </w:r>
            <w:r w:rsidR="00D13743" w:rsidRPr="00B56D8D">
              <w:rPr>
                <w:rFonts w:ascii="Times New Roman" w:eastAsia="Calibri" w:hAnsi="Times New Roman" w:cs="Times New Roman"/>
                <w:kern w:val="0"/>
                <w:sz w:val="26"/>
                <w:szCs w:val="26"/>
                <w:lang w:eastAsia="vi-VN"/>
                <w14:ligatures w14:val="none"/>
              </w:rPr>
              <w:t xml:space="preserve"> tối thiểu</w:t>
            </w:r>
            <w:r w:rsidR="00A827EE" w:rsidRPr="00B56D8D">
              <w:rPr>
                <w:rFonts w:ascii="Times New Roman" w:eastAsia="Calibri" w:hAnsi="Times New Roman" w:cs="Times New Roman"/>
                <w:kern w:val="0"/>
                <w:sz w:val="26"/>
                <w:szCs w:val="26"/>
                <w:lang w:eastAsia="vi-VN"/>
                <w14:ligatures w14:val="none"/>
              </w:rPr>
              <w:t xml:space="preserve"> IPX5)</w:t>
            </w:r>
          </w:p>
        </w:tc>
        <w:tc>
          <w:tcPr>
            <w:tcW w:w="531" w:type="pct"/>
            <w:vAlign w:val="center"/>
          </w:tcPr>
          <w:p w14:paraId="31AC4BCC"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Chiếc</w:t>
            </w:r>
          </w:p>
        </w:tc>
        <w:tc>
          <w:tcPr>
            <w:tcW w:w="412" w:type="pct"/>
            <w:vAlign w:val="center"/>
          </w:tcPr>
          <w:p w14:paraId="39E4B00B"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02</w:t>
            </w:r>
          </w:p>
        </w:tc>
        <w:tc>
          <w:tcPr>
            <w:tcW w:w="935" w:type="pct"/>
            <w:shd w:val="clear" w:color="auto" w:fill="auto"/>
            <w:tcMar>
              <w:top w:w="0" w:type="dxa"/>
              <w:left w:w="0" w:type="dxa"/>
              <w:bottom w:w="0" w:type="dxa"/>
              <w:right w:w="0" w:type="dxa"/>
            </w:tcMar>
            <w:vAlign w:val="center"/>
          </w:tcPr>
          <w:p w14:paraId="15427528"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02</w:t>
            </w:r>
          </w:p>
        </w:tc>
        <w:tc>
          <w:tcPr>
            <w:tcW w:w="920" w:type="pct"/>
            <w:vAlign w:val="center"/>
          </w:tcPr>
          <w:p w14:paraId="31954D3C"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w:t>
            </w:r>
            <w:r w:rsidR="00184764" w:rsidRPr="009937D4">
              <w:rPr>
                <w:rFonts w:ascii="Times New Roman" w:eastAsia="Calibri" w:hAnsi="Times New Roman" w:cs="Times New Roman"/>
                <w:kern w:val="0"/>
                <w:position w:val="-10"/>
                <w:sz w:val="26"/>
                <w:szCs w:val="26"/>
                <w:lang w:eastAsia="vi-VN"/>
                <w14:ligatures w14:val="none"/>
              </w:rPr>
              <w:t>1</w:t>
            </w:r>
          </w:p>
        </w:tc>
        <w:tc>
          <w:tcPr>
            <w:tcW w:w="644" w:type="pct"/>
            <w:shd w:val="clear" w:color="auto" w:fill="auto"/>
            <w:tcMar>
              <w:top w:w="0" w:type="dxa"/>
              <w:left w:w="0" w:type="dxa"/>
              <w:bottom w:w="0" w:type="dxa"/>
              <w:right w:w="0" w:type="dxa"/>
            </w:tcMar>
            <w:vAlign w:val="center"/>
          </w:tcPr>
          <w:p w14:paraId="47C0B822" w14:textId="77777777" w:rsidR="00A827EE" w:rsidRPr="009937D4" w:rsidRDefault="00E74F0C"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w:t>
            </w:r>
            <w:r w:rsidR="00184764" w:rsidRPr="009937D4">
              <w:rPr>
                <w:rFonts w:ascii="Times New Roman" w:eastAsia="Calibri" w:hAnsi="Times New Roman" w:cs="Times New Roman"/>
                <w:kern w:val="0"/>
                <w:position w:val="-10"/>
                <w:sz w:val="26"/>
                <w:szCs w:val="26"/>
                <w:lang w:eastAsia="vi-VN"/>
                <w14:ligatures w14:val="none"/>
              </w:rPr>
              <w:t>3</w:t>
            </w:r>
          </w:p>
        </w:tc>
      </w:tr>
      <w:tr w:rsidR="00CF4A46" w:rsidRPr="009937D4" w14:paraId="1B24733D" w14:textId="77777777" w:rsidTr="00CF4A46">
        <w:tc>
          <w:tcPr>
            <w:tcW w:w="274" w:type="pct"/>
            <w:shd w:val="clear" w:color="auto" w:fill="auto"/>
            <w:tcMar>
              <w:top w:w="0" w:type="dxa"/>
              <w:left w:w="0" w:type="dxa"/>
              <w:bottom w:w="0" w:type="dxa"/>
              <w:right w:w="0" w:type="dxa"/>
            </w:tcMar>
            <w:vAlign w:val="center"/>
          </w:tcPr>
          <w:p w14:paraId="02EC719D" w14:textId="77777777" w:rsidR="00A827EE" w:rsidRPr="009937D4" w:rsidRDefault="00CB0DBD" w:rsidP="00A827EE">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4</w:t>
            </w:r>
          </w:p>
        </w:tc>
        <w:tc>
          <w:tcPr>
            <w:tcW w:w="1284" w:type="pct"/>
            <w:shd w:val="clear" w:color="auto" w:fill="auto"/>
            <w:tcMar>
              <w:top w:w="0" w:type="dxa"/>
              <w:left w:w="0" w:type="dxa"/>
              <w:bottom w:w="0" w:type="dxa"/>
              <w:right w:w="0" w:type="dxa"/>
            </w:tcMar>
            <w:vAlign w:val="center"/>
          </w:tcPr>
          <w:p w14:paraId="43CF347B" w14:textId="77777777" w:rsidR="00A827EE" w:rsidRPr="00B56D8D" w:rsidRDefault="00A827EE" w:rsidP="00A827EE">
            <w:pPr>
              <w:spacing w:before="40" w:after="40" w:line="240" w:lineRule="auto"/>
              <w:ind w:left="141" w:right="97"/>
              <w:jc w:val="both"/>
              <w:rPr>
                <w:rFonts w:ascii="Times New Roman" w:eastAsia="Calibri" w:hAnsi="Times New Roman" w:cs="Times New Roman"/>
                <w:kern w:val="0"/>
                <w:sz w:val="26"/>
                <w:szCs w:val="26"/>
                <w:lang w:eastAsia="vi-VN"/>
                <w14:ligatures w14:val="none"/>
              </w:rPr>
            </w:pPr>
            <w:r w:rsidRPr="00B56D8D">
              <w:rPr>
                <w:rFonts w:ascii="Times New Roman" w:eastAsia="Calibri" w:hAnsi="Times New Roman" w:cs="Times New Roman"/>
                <w:kern w:val="0"/>
                <w:sz w:val="26"/>
                <w:szCs w:val="26"/>
                <w:lang w:eastAsia="vi-VN"/>
                <w14:ligatures w14:val="none"/>
              </w:rPr>
              <w:t>Rìu (</w:t>
            </w:r>
            <w:r w:rsidR="006F4B05" w:rsidRPr="00B56D8D">
              <w:rPr>
                <w:rFonts w:ascii="Times New Roman" w:eastAsia="Calibri" w:hAnsi="Times New Roman" w:cs="Times New Roman"/>
                <w:kern w:val="0"/>
                <w:sz w:val="26"/>
                <w:szCs w:val="26"/>
                <w:lang w:eastAsia="vi-VN"/>
                <w14:ligatures w14:val="none"/>
              </w:rPr>
              <w:t xml:space="preserve">chất liệu </w:t>
            </w:r>
            <w:r w:rsidR="005C438B" w:rsidRPr="00B56D8D">
              <w:rPr>
                <w:rFonts w:ascii="Times New Roman" w:eastAsia="Calibri" w:hAnsi="Times New Roman" w:cs="Times New Roman"/>
                <w:kern w:val="0"/>
                <w:sz w:val="26"/>
                <w:szCs w:val="26"/>
                <w:lang w:eastAsia="vi-VN"/>
                <w14:ligatures w14:val="none"/>
              </w:rPr>
              <w:t>đ</w:t>
            </w:r>
            <w:r w:rsidR="006F4B05" w:rsidRPr="00B56D8D">
              <w:rPr>
                <w:rFonts w:ascii="Times New Roman" w:eastAsia="Calibri" w:hAnsi="Times New Roman" w:cs="Times New Roman"/>
                <w:kern w:val="0"/>
                <w:sz w:val="26"/>
                <w:szCs w:val="26"/>
                <w:lang w:eastAsia="vi-VN"/>
                <w14:ligatures w14:val="none"/>
              </w:rPr>
              <w:t>ầu rìu bằng</w:t>
            </w:r>
            <w:r w:rsidRPr="00B56D8D">
              <w:rPr>
                <w:rFonts w:ascii="Times New Roman" w:eastAsia="Calibri" w:hAnsi="Times New Roman" w:cs="Times New Roman"/>
                <w:kern w:val="0"/>
                <w:sz w:val="26"/>
                <w:szCs w:val="26"/>
                <w:lang w:eastAsia="vi-VN"/>
                <w14:ligatures w14:val="none"/>
              </w:rPr>
              <w:t xml:space="preserve"> thép cacbon cao)</w:t>
            </w:r>
          </w:p>
        </w:tc>
        <w:tc>
          <w:tcPr>
            <w:tcW w:w="531" w:type="pct"/>
            <w:vAlign w:val="center"/>
          </w:tcPr>
          <w:p w14:paraId="7F1D1F1C"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Chiếc</w:t>
            </w:r>
          </w:p>
        </w:tc>
        <w:tc>
          <w:tcPr>
            <w:tcW w:w="412" w:type="pct"/>
            <w:vAlign w:val="center"/>
          </w:tcPr>
          <w:p w14:paraId="1B3F7082"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01</w:t>
            </w:r>
          </w:p>
        </w:tc>
        <w:tc>
          <w:tcPr>
            <w:tcW w:w="935" w:type="pct"/>
            <w:shd w:val="clear" w:color="auto" w:fill="auto"/>
            <w:tcMar>
              <w:top w:w="0" w:type="dxa"/>
              <w:left w:w="0" w:type="dxa"/>
              <w:bottom w:w="0" w:type="dxa"/>
              <w:right w:w="0" w:type="dxa"/>
            </w:tcMar>
            <w:vAlign w:val="center"/>
          </w:tcPr>
          <w:p w14:paraId="6BCBDE1A"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02</w:t>
            </w:r>
          </w:p>
        </w:tc>
        <w:tc>
          <w:tcPr>
            <w:tcW w:w="920" w:type="pct"/>
            <w:vAlign w:val="center"/>
          </w:tcPr>
          <w:p w14:paraId="0714721A"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w:t>
            </w:r>
            <w:r w:rsidR="00184764" w:rsidRPr="009937D4">
              <w:rPr>
                <w:rFonts w:ascii="Times New Roman" w:eastAsia="Calibri" w:hAnsi="Times New Roman" w:cs="Times New Roman"/>
                <w:kern w:val="0"/>
                <w:position w:val="-10"/>
                <w:sz w:val="26"/>
                <w:szCs w:val="26"/>
                <w:lang w:eastAsia="vi-VN"/>
                <w14:ligatures w14:val="none"/>
              </w:rPr>
              <w:t>1</w:t>
            </w:r>
          </w:p>
        </w:tc>
        <w:tc>
          <w:tcPr>
            <w:tcW w:w="644" w:type="pct"/>
            <w:shd w:val="clear" w:color="auto" w:fill="auto"/>
            <w:tcMar>
              <w:top w:w="0" w:type="dxa"/>
              <w:left w:w="0" w:type="dxa"/>
              <w:bottom w:w="0" w:type="dxa"/>
              <w:right w:w="0" w:type="dxa"/>
            </w:tcMar>
            <w:vAlign w:val="center"/>
          </w:tcPr>
          <w:p w14:paraId="3669FD3A" w14:textId="77777777" w:rsidR="00A827EE" w:rsidRPr="009937D4" w:rsidRDefault="00E74F0C"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02</w:t>
            </w:r>
          </w:p>
        </w:tc>
      </w:tr>
      <w:tr w:rsidR="00CF4A46" w:rsidRPr="009937D4" w14:paraId="6CF3A613" w14:textId="77777777" w:rsidTr="00CF4A46">
        <w:tc>
          <w:tcPr>
            <w:tcW w:w="274" w:type="pct"/>
            <w:shd w:val="clear" w:color="auto" w:fill="auto"/>
            <w:tcMar>
              <w:top w:w="0" w:type="dxa"/>
              <w:left w:w="0" w:type="dxa"/>
              <w:bottom w:w="0" w:type="dxa"/>
              <w:right w:w="0" w:type="dxa"/>
            </w:tcMar>
            <w:vAlign w:val="center"/>
          </w:tcPr>
          <w:p w14:paraId="6065A47B" w14:textId="77777777" w:rsidR="00A827EE" w:rsidRPr="009937D4" w:rsidRDefault="00CB0DBD" w:rsidP="00A827EE">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5</w:t>
            </w:r>
          </w:p>
        </w:tc>
        <w:tc>
          <w:tcPr>
            <w:tcW w:w="1284" w:type="pct"/>
            <w:shd w:val="clear" w:color="auto" w:fill="auto"/>
            <w:tcMar>
              <w:top w:w="0" w:type="dxa"/>
              <w:left w:w="0" w:type="dxa"/>
              <w:bottom w:w="0" w:type="dxa"/>
              <w:right w:w="0" w:type="dxa"/>
            </w:tcMar>
            <w:vAlign w:val="center"/>
          </w:tcPr>
          <w:p w14:paraId="3663DACD" w14:textId="77777777" w:rsidR="00A827EE" w:rsidRPr="00B56D8D" w:rsidRDefault="00A827EE" w:rsidP="00A827EE">
            <w:pPr>
              <w:spacing w:before="40" w:after="40" w:line="240" w:lineRule="auto"/>
              <w:ind w:left="141" w:right="97"/>
              <w:jc w:val="both"/>
              <w:rPr>
                <w:rFonts w:ascii="Times New Roman" w:eastAsia="Calibri" w:hAnsi="Times New Roman" w:cs="Times New Roman"/>
                <w:kern w:val="0"/>
                <w:sz w:val="26"/>
                <w:szCs w:val="26"/>
                <w:lang w:eastAsia="vi-VN"/>
                <w14:ligatures w14:val="none"/>
              </w:rPr>
            </w:pPr>
            <w:r w:rsidRPr="00B56D8D">
              <w:rPr>
                <w:rFonts w:ascii="Times New Roman" w:eastAsia="Calibri" w:hAnsi="Times New Roman" w:cs="Times New Roman"/>
                <w:kern w:val="0"/>
                <w:sz w:val="26"/>
                <w:szCs w:val="26"/>
                <w:lang w:eastAsia="vi-VN"/>
                <w14:ligatures w14:val="none"/>
              </w:rPr>
              <w:t>Xà beng (một đầu nhọn, một đầu dẹt; dài tối thiểu 100 cm)</w:t>
            </w:r>
          </w:p>
        </w:tc>
        <w:tc>
          <w:tcPr>
            <w:tcW w:w="531" w:type="pct"/>
            <w:vAlign w:val="center"/>
          </w:tcPr>
          <w:p w14:paraId="2FCDB554"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Chiếc</w:t>
            </w:r>
          </w:p>
        </w:tc>
        <w:tc>
          <w:tcPr>
            <w:tcW w:w="412" w:type="pct"/>
            <w:vAlign w:val="center"/>
          </w:tcPr>
          <w:p w14:paraId="01B21C9B"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01</w:t>
            </w:r>
          </w:p>
        </w:tc>
        <w:tc>
          <w:tcPr>
            <w:tcW w:w="935" w:type="pct"/>
            <w:shd w:val="clear" w:color="auto" w:fill="auto"/>
            <w:tcMar>
              <w:top w:w="0" w:type="dxa"/>
              <w:left w:w="0" w:type="dxa"/>
              <w:bottom w:w="0" w:type="dxa"/>
              <w:right w:w="0" w:type="dxa"/>
            </w:tcMar>
            <w:vAlign w:val="center"/>
          </w:tcPr>
          <w:p w14:paraId="2900058E"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01</w:t>
            </w:r>
          </w:p>
        </w:tc>
        <w:tc>
          <w:tcPr>
            <w:tcW w:w="920" w:type="pct"/>
            <w:vAlign w:val="center"/>
          </w:tcPr>
          <w:p w14:paraId="00E1E89E"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01</w:t>
            </w:r>
          </w:p>
        </w:tc>
        <w:tc>
          <w:tcPr>
            <w:tcW w:w="644" w:type="pct"/>
            <w:shd w:val="clear" w:color="auto" w:fill="auto"/>
            <w:tcMar>
              <w:top w:w="0" w:type="dxa"/>
              <w:left w:w="0" w:type="dxa"/>
              <w:bottom w:w="0" w:type="dxa"/>
              <w:right w:w="0" w:type="dxa"/>
            </w:tcMar>
            <w:vAlign w:val="center"/>
          </w:tcPr>
          <w:p w14:paraId="75A59936" w14:textId="77777777" w:rsidR="00A827EE" w:rsidRPr="009937D4" w:rsidRDefault="00E74F0C"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w:t>
            </w:r>
            <w:r w:rsidR="00184764" w:rsidRPr="009937D4">
              <w:rPr>
                <w:rFonts w:ascii="Times New Roman" w:eastAsia="Calibri" w:hAnsi="Times New Roman" w:cs="Times New Roman"/>
                <w:kern w:val="0"/>
                <w:position w:val="-10"/>
                <w:sz w:val="26"/>
                <w:szCs w:val="26"/>
                <w:lang w:eastAsia="vi-VN"/>
                <w14:ligatures w14:val="none"/>
              </w:rPr>
              <w:t>1</w:t>
            </w:r>
          </w:p>
        </w:tc>
      </w:tr>
      <w:tr w:rsidR="00CF4A46" w:rsidRPr="009937D4" w14:paraId="6D074DEC" w14:textId="77777777" w:rsidTr="00CF4A46">
        <w:tc>
          <w:tcPr>
            <w:tcW w:w="274" w:type="pct"/>
            <w:shd w:val="clear" w:color="auto" w:fill="auto"/>
            <w:tcMar>
              <w:top w:w="0" w:type="dxa"/>
              <w:left w:w="0" w:type="dxa"/>
              <w:bottom w:w="0" w:type="dxa"/>
              <w:right w:w="0" w:type="dxa"/>
            </w:tcMar>
            <w:vAlign w:val="center"/>
          </w:tcPr>
          <w:p w14:paraId="5A371D36" w14:textId="77777777" w:rsidR="00A827EE" w:rsidRPr="009937D4" w:rsidRDefault="00CB0DBD" w:rsidP="00A827EE">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6</w:t>
            </w:r>
          </w:p>
        </w:tc>
        <w:tc>
          <w:tcPr>
            <w:tcW w:w="1284" w:type="pct"/>
            <w:shd w:val="clear" w:color="auto" w:fill="auto"/>
            <w:tcMar>
              <w:top w:w="0" w:type="dxa"/>
              <w:left w:w="0" w:type="dxa"/>
              <w:bottom w:w="0" w:type="dxa"/>
              <w:right w:w="0" w:type="dxa"/>
            </w:tcMar>
            <w:vAlign w:val="center"/>
          </w:tcPr>
          <w:p w14:paraId="0F6899A1" w14:textId="77777777" w:rsidR="00A827EE" w:rsidRPr="00B56D8D" w:rsidRDefault="00A827EE" w:rsidP="00A827EE">
            <w:pPr>
              <w:spacing w:before="40" w:after="40" w:line="240" w:lineRule="auto"/>
              <w:ind w:left="141" w:right="97"/>
              <w:jc w:val="both"/>
              <w:rPr>
                <w:rFonts w:ascii="Times New Roman" w:eastAsia="Calibri" w:hAnsi="Times New Roman" w:cs="Times New Roman"/>
                <w:kern w:val="0"/>
                <w:sz w:val="26"/>
                <w:szCs w:val="26"/>
                <w:lang w:eastAsia="vi-VN"/>
                <w14:ligatures w14:val="none"/>
              </w:rPr>
            </w:pPr>
            <w:r w:rsidRPr="00B56D8D">
              <w:rPr>
                <w:rFonts w:ascii="Times New Roman" w:eastAsia="Calibri" w:hAnsi="Times New Roman" w:cs="Times New Roman"/>
                <w:kern w:val="0"/>
                <w:sz w:val="26"/>
                <w:szCs w:val="26"/>
                <w:lang w:eastAsia="vi-VN"/>
                <w14:ligatures w14:val="none"/>
              </w:rPr>
              <w:t>Búa (</w:t>
            </w:r>
            <w:r w:rsidR="002E3BA5" w:rsidRPr="00B56D8D">
              <w:rPr>
                <w:rFonts w:ascii="Times New Roman" w:eastAsia="Calibri" w:hAnsi="Times New Roman" w:cs="Times New Roman"/>
                <w:kern w:val="0"/>
                <w:sz w:val="26"/>
                <w:szCs w:val="26"/>
                <w:lang w:eastAsia="vi-VN"/>
                <w14:ligatures w14:val="none"/>
              </w:rPr>
              <w:t>chất liệu</w:t>
            </w:r>
            <w:r w:rsidR="006F4B05" w:rsidRPr="00B56D8D">
              <w:rPr>
                <w:rFonts w:ascii="Times New Roman" w:eastAsia="Calibri" w:hAnsi="Times New Roman" w:cs="Times New Roman"/>
                <w:kern w:val="0"/>
                <w:sz w:val="26"/>
                <w:szCs w:val="26"/>
                <w:lang w:eastAsia="vi-VN"/>
                <w14:ligatures w14:val="none"/>
              </w:rPr>
              <w:t xml:space="preserve"> đầu búa bằng</w:t>
            </w:r>
            <w:r w:rsidR="002E3BA5" w:rsidRPr="00B56D8D">
              <w:rPr>
                <w:rFonts w:ascii="Times New Roman" w:eastAsia="Calibri" w:hAnsi="Times New Roman" w:cs="Times New Roman"/>
                <w:kern w:val="0"/>
                <w:sz w:val="26"/>
                <w:szCs w:val="26"/>
                <w:lang w:eastAsia="vi-VN"/>
                <w14:ligatures w14:val="none"/>
              </w:rPr>
              <w:t xml:space="preserve"> </w:t>
            </w:r>
            <w:r w:rsidRPr="00B56D8D">
              <w:rPr>
                <w:rFonts w:ascii="Times New Roman" w:eastAsia="Calibri" w:hAnsi="Times New Roman" w:cs="Times New Roman"/>
                <w:kern w:val="0"/>
                <w:sz w:val="26"/>
                <w:szCs w:val="26"/>
                <w:lang w:eastAsia="vi-VN"/>
                <w14:ligatures w14:val="none"/>
              </w:rPr>
              <w:t>thép cacbon cao, nặng tối thiểu 5 kg,)</w:t>
            </w:r>
          </w:p>
        </w:tc>
        <w:tc>
          <w:tcPr>
            <w:tcW w:w="531" w:type="pct"/>
            <w:vAlign w:val="center"/>
          </w:tcPr>
          <w:p w14:paraId="3ADA7660"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Chiếc</w:t>
            </w:r>
          </w:p>
        </w:tc>
        <w:tc>
          <w:tcPr>
            <w:tcW w:w="412" w:type="pct"/>
            <w:vAlign w:val="center"/>
          </w:tcPr>
          <w:p w14:paraId="69FC2640"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01</w:t>
            </w:r>
          </w:p>
        </w:tc>
        <w:tc>
          <w:tcPr>
            <w:tcW w:w="935" w:type="pct"/>
            <w:shd w:val="clear" w:color="auto" w:fill="auto"/>
            <w:tcMar>
              <w:top w:w="0" w:type="dxa"/>
              <w:left w:w="0" w:type="dxa"/>
              <w:bottom w:w="0" w:type="dxa"/>
              <w:right w:w="0" w:type="dxa"/>
            </w:tcMar>
            <w:vAlign w:val="center"/>
          </w:tcPr>
          <w:p w14:paraId="09545C3D"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01</w:t>
            </w:r>
          </w:p>
        </w:tc>
        <w:tc>
          <w:tcPr>
            <w:tcW w:w="920" w:type="pct"/>
            <w:vAlign w:val="center"/>
          </w:tcPr>
          <w:p w14:paraId="046354B9"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01</w:t>
            </w:r>
          </w:p>
        </w:tc>
        <w:tc>
          <w:tcPr>
            <w:tcW w:w="644" w:type="pct"/>
            <w:shd w:val="clear" w:color="auto" w:fill="auto"/>
            <w:tcMar>
              <w:top w:w="0" w:type="dxa"/>
              <w:left w:w="0" w:type="dxa"/>
              <w:bottom w:w="0" w:type="dxa"/>
              <w:right w:w="0" w:type="dxa"/>
            </w:tcMar>
            <w:vAlign w:val="center"/>
          </w:tcPr>
          <w:p w14:paraId="71B5F866" w14:textId="77777777" w:rsidR="00A827EE" w:rsidRPr="009937D4" w:rsidRDefault="00E74F0C"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w:t>
            </w:r>
            <w:r w:rsidR="00184764" w:rsidRPr="009937D4">
              <w:rPr>
                <w:rFonts w:ascii="Times New Roman" w:eastAsia="Calibri" w:hAnsi="Times New Roman" w:cs="Times New Roman"/>
                <w:kern w:val="0"/>
                <w:position w:val="-10"/>
                <w:sz w:val="26"/>
                <w:szCs w:val="26"/>
                <w:lang w:eastAsia="vi-VN"/>
                <w14:ligatures w14:val="none"/>
              </w:rPr>
              <w:t>1</w:t>
            </w:r>
          </w:p>
        </w:tc>
      </w:tr>
      <w:tr w:rsidR="00CF4A46" w:rsidRPr="009937D4" w14:paraId="4035742C" w14:textId="77777777" w:rsidTr="00CF4A46">
        <w:tc>
          <w:tcPr>
            <w:tcW w:w="274" w:type="pct"/>
            <w:shd w:val="clear" w:color="auto" w:fill="auto"/>
            <w:tcMar>
              <w:top w:w="0" w:type="dxa"/>
              <w:left w:w="0" w:type="dxa"/>
              <w:bottom w:w="0" w:type="dxa"/>
              <w:right w:w="0" w:type="dxa"/>
            </w:tcMar>
            <w:vAlign w:val="center"/>
          </w:tcPr>
          <w:p w14:paraId="4C455417" w14:textId="77777777" w:rsidR="00A827EE" w:rsidRPr="009937D4" w:rsidRDefault="00CB0DBD" w:rsidP="00A827EE">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lastRenderedPageBreak/>
              <w:t>7</w:t>
            </w:r>
          </w:p>
        </w:tc>
        <w:tc>
          <w:tcPr>
            <w:tcW w:w="1284" w:type="pct"/>
            <w:shd w:val="clear" w:color="auto" w:fill="auto"/>
            <w:tcMar>
              <w:top w:w="0" w:type="dxa"/>
              <w:left w:w="0" w:type="dxa"/>
              <w:bottom w:w="0" w:type="dxa"/>
              <w:right w:w="0" w:type="dxa"/>
            </w:tcMar>
            <w:vAlign w:val="center"/>
          </w:tcPr>
          <w:p w14:paraId="1AB7CBDA" w14:textId="77777777" w:rsidR="00A827EE" w:rsidRPr="00B56D8D" w:rsidRDefault="00A827EE" w:rsidP="00A827EE">
            <w:pPr>
              <w:spacing w:before="40" w:after="40" w:line="240" w:lineRule="auto"/>
              <w:ind w:left="141" w:right="97"/>
              <w:jc w:val="both"/>
              <w:rPr>
                <w:rFonts w:ascii="Times New Roman" w:eastAsia="Calibri" w:hAnsi="Times New Roman" w:cs="Times New Roman"/>
                <w:kern w:val="0"/>
                <w:sz w:val="26"/>
                <w:szCs w:val="26"/>
                <w:lang w:eastAsia="vi-VN"/>
                <w14:ligatures w14:val="none"/>
              </w:rPr>
            </w:pPr>
            <w:r w:rsidRPr="00B56D8D">
              <w:rPr>
                <w:rFonts w:ascii="Times New Roman" w:eastAsia="Calibri" w:hAnsi="Times New Roman" w:cs="Times New Roman"/>
                <w:kern w:val="0"/>
                <w:sz w:val="26"/>
                <w:szCs w:val="26"/>
                <w:lang w:eastAsia="vi-VN"/>
                <w14:ligatures w14:val="none"/>
              </w:rPr>
              <w:t>Kìm cộng lực (</w:t>
            </w:r>
            <w:r w:rsidR="004B5C7B" w:rsidRPr="00B56D8D">
              <w:rPr>
                <w:rFonts w:ascii="Times New Roman" w:eastAsia="Calibri" w:hAnsi="Times New Roman" w:cs="Times New Roman"/>
                <w:kern w:val="0"/>
                <w:sz w:val="26"/>
                <w:szCs w:val="26"/>
                <w:lang w:eastAsia="vi-VN"/>
                <w14:ligatures w14:val="none"/>
              </w:rPr>
              <w:t xml:space="preserve">có </w:t>
            </w:r>
            <w:r w:rsidRPr="00B56D8D">
              <w:rPr>
                <w:rFonts w:ascii="Times New Roman" w:eastAsia="Calibri" w:hAnsi="Times New Roman" w:cs="Times New Roman"/>
                <w:kern w:val="0"/>
                <w:sz w:val="26"/>
                <w:szCs w:val="26"/>
                <w:lang w:eastAsia="vi-VN"/>
                <w14:ligatures w14:val="none"/>
              </w:rPr>
              <w:t>tải cắt</w:t>
            </w:r>
            <w:r w:rsidR="009769CB" w:rsidRPr="00B56D8D">
              <w:rPr>
                <w:rFonts w:ascii="Times New Roman" w:eastAsia="Calibri" w:hAnsi="Times New Roman" w:cs="Times New Roman"/>
                <w:kern w:val="0"/>
                <w:sz w:val="26"/>
                <w:szCs w:val="26"/>
                <w:lang w:eastAsia="vi-VN"/>
                <w14:ligatures w14:val="none"/>
              </w:rPr>
              <w:t xml:space="preserve"> tối thiểu</w:t>
            </w:r>
            <w:r w:rsidRPr="00B56D8D">
              <w:rPr>
                <w:rFonts w:ascii="Times New Roman" w:eastAsia="Calibri" w:hAnsi="Times New Roman" w:cs="Times New Roman"/>
                <w:kern w:val="0"/>
                <w:sz w:val="26"/>
                <w:szCs w:val="26"/>
                <w:lang w:eastAsia="vi-VN"/>
                <w14:ligatures w14:val="none"/>
              </w:rPr>
              <w:t xml:space="preserve"> 60 kg)</w:t>
            </w:r>
          </w:p>
        </w:tc>
        <w:tc>
          <w:tcPr>
            <w:tcW w:w="531" w:type="pct"/>
            <w:vAlign w:val="center"/>
          </w:tcPr>
          <w:p w14:paraId="18142757"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Chiếc</w:t>
            </w:r>
          </w:p>
        </w:tc>
        <w:tc>
          <w:tcPr>
            <w:tcW w:w="412" w:type="pct"/>
            <w:vAlign w:val="center"/>
          </w:tcPr>
          <w:p w14:paraId="5835F079"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01</w:t>
            </w:r>
          </w:p>
        </w:tc>
        <w:tc>
          <w:tcPr>
            <w:tcW w:w="935" w:type="pct"/>
            <w:shd w:val="clear" w:color="auto" w:fill="auto"/>
            <w:tcMar>
              <w:top w:w="0" w:type="dxa"/>
              <w:left w:w="0" w:type="dxa"/>
              <w:bottom w:w="0" w:type="dxa"/>
              <w:right w:w="0" w:type="dxa"/>
            </w:tcMar>
            <w:vAlign w:val="center"/>
          </w:tcPr>
          <w:p w14:paraId="285730D1"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01</w:t>
            </w:r>
          </w:p>
        </w:tc>
        <w:tc>
          <w:tcPr>
            <w:tcW w:w="920" w:type="pct"/>
            <w:vAlign w:val="center"/>
          </w:tcPr>
          <w:p w14:paraId="33F89A1E"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01</w:t>
            </w:r>
          </w:p>
        </w:tc>
        <w:tc>
          <w:tcPr>
            <w:tcW w:w="644" w:type="pct"/>
            <w:shd w:val="clear" w:color="auto" w:fill="auto"/>
            <w:tcMar>
              <w:top w:w="0" w:type="dxa"/>
              <w:left w:w="0" w:type="dxa"/>
              <w:bottom w:w="0" w:type="dxa"/>
              <w:right w:w="0" w:type="dxa"/>
            </w:tcMar>
            <w:vAlign w:val="center"/>
          </w:tcPr>
          <w:p w14:paraId="633D42B8" w14:textId="77777777" w:rsidR="00A827EE" w:rsidRPr="009937D4" w:rsidRDefault="00E74F0C"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w:t>
            </w:r>
            <w:r w:rsidR="00184764" w:rsidRPr="009937D4">
              <w:rPr>
                <w:rFonts w:ascii="Times New Roman" w:eastAsia="Calibri" w:hAnsi="Times New Roman" w:cs="Times New Roman"/>
                <w:kern w:val="0"/>
                <w:position w:val="-10"/>
                <w:sz w:val="26"/>
                <w:szCs w:val="26"/>
                <w:lang w:eastAsia="vi-VN"/>
                <w14:ligatures w14:val="none"/>
              </w:rPr>
              <w:t>1</w:t>
            </w:r>
          </w:p>
        </w:tc>
      </w:tr>
      <w:tr w:rsidR="00CF4A46" w:rsidRPr="009937D4" w14:paraId="66B8E44B" w14:textId="77777777" w:rsidTr="00CF4A46">
        <w:tc>
          <w:tcPr>
            <w:tcW w:w="274" w:type="pct"/>
            <w:shd w:val="clear" w:color="auto" w:fill="auto"/>
            <w:tcMar>
              <w:top w:w="0" w:type="dxa"/>
              <w:left w:w="0" w:type="dxa"/>
              <w:bottom w:w="0" w:type="dxa"/>
              <w:right w:w="0" w:type="dxa"/>
            </w:tcMar>
            <w:vAlign w:val="center"/>
          </w:tcPr>
          <w:p w14:paraId="5DB681F7" w14:textId="77777777" w:rsidR="00A827EE" w:rsidRPr="009937D4" w:rsidRDefault="003E0B40" w:rsidP="00A827EE">
            <w:pPr>
              <w:spacing w:before="40" w:after="40" w:line="240" w:lineRule="auto"/>
              <w:jc w:val="center"/>
              <w:rPr>
                <w:rFonts w:ascii="Times New Roman" w:eastAsia="Calibri" w:hAnsi="Times New Roman" w:cs="Times New Roman"/>
                <w:kern w:val="0"/>
                <w:position w:val="-10"/>
                <w:sz w:val="26"/>
                <w:szCs w:val="26"/>
                <w:lang w:eastAsia="vi-VN"/>
                <w14:ligatures w14:val="none"/>
              </w:rPr>
            </w:pPr>
            <w:r>
              <w:rPr>
                <w:rFonts w:ascii="Times New Roman" w:eastAsia="Calibri" w:hAnsi="Times New Roman" w:cs="Times New Roman"/>
                <w:kern w:val="0"/>
                <w:position w:val="-10"/>
                <w:sz w:val="26"/>
                <w:szCs w:val="26"/>
                <w:lang w:eastAsia="vi-VN"/>
                <w14:ligatures w14:val="none"/>
              </w:rPr>
              <w:t>8</w:t>
            </w:r>
          </w:p>
        </w:tc>
        <w:tc>
          <w:tcPr>
            <w:tcW w:w="1284" w:type="pct"/>
            <w:shd w:val="clear" w:color="auto" w:fill="auto"/>
            <w:tcMar>
              <w:top w:w="0" w:type="dxa"/>
              <w:left w:w="0" w:type="dxa"/>
              <w:bottom w:w="0" w:type="dxa"/>
              <w:right w:w="0" w:type="dxa"/>
            </w:tcMar>
            <w:vAlign w:val="center"/>
          </w:tcPr>
          <w:p w14:paraId="3DA4D399" w14:textId="77777777" w:rsidR="00A827EE" w:rsidRPr="00B56D8D" w:rsidRDefault="00A827EE" w:rsidP="00A827EE">
            <w:pPr>
              <w:spacing w:before="40" w:after="40" w:line="240" w:lineRule="auto"/>
              <w:ind w:left="141" w:right="97"/>
              <w:jc w:val="both"/>
              <w:rPr>
                <w:rFonts w:ascii="Times New Roman" w:eastAsia="Calibri" w:hAnsi="Times New Roman" w:cs="Times New Roman"/>
                <w:kern w:val="0"/>
                <w:sz w:val="26"/>
                <w:szCs w:val="26"/>
                <w:lang w:eastAsia="vi-VN"/>
                <w14:ligatures w14:val="none"/>
              </w:rPr>
            </w:pPr>
            <w:r w:rsidRPr="00B56D8D">
              <w:rPr>
                <w:rFonts w:ascii="Times New Roman" w:eastAsia="Calibri" w:hAnsi="Times New Roman" w:cs="Times New Roman"/>
                <w:kern w:val="0"/>
                <w:sz w:val="26"/>
                <w:szCs w:val="26"/>
                <w:lang w:eastAsia="vi-VN"/>
                <w14:ligatures w14:val="none"/>
              </w:rPr>
              <w:t>Mặt nạ</w:t>
            </w:r>
            <w:r w:rsidR="002C4E8C" w:rsidRPr="00B56D8D">
              <w:rPr>
                <w:rFonts w:ascii="Times New Roman" w:eastAsia="Calibri" w:hAnsi="Times New Roman" w:cs="Times New Roman"/>
                <w:kern w:val="0"/>
                <w:sz w:val="26"/>
                <w:szCs w:val="26"/>
                <w:lang w:eastAsia="vi-VN"/>
                <w14:ligatures w14:val="none"/>
              </w:rPr>
              <w:t xml:space="preserve"> </w:t>
            </w:r>
            <w:r w:rsidR="00624A4D" w:rsidRPr="00B56D8D">
              <w:rPr>
                <w:rFonts w:ascii="Times New Roman" w:eastAsia="Calibri" w:hAnsi="Times New Roman" w:cs="Times New Roman"/>
                <w:kern w:val="0"/>
                <w:sz w:val="26"/>
                <w:szCs w:val="26"/>
                <w:lang w:eastAsia="vi-VN"/>
                <w14:ligatures w14:val="none"/>
              </w:rPr>
              <w:t xml:space="preserve">lọc độc hoặc mặt nạ </w:t>
            </w:r>
            <w:r w:rsidR="002C4E8C" w:rsidRPr="00B56D8D">
              <w:rPr>
                <w:rFonts w:ascii="Times New Roman" w:eastAsia="Calibri" w:hAnsi="Times New Roman" w:cs="Times New Roman"/>
                <w:kern w:val="0"/>
                <w:sz w:val="26"/>
                <w:szCs w:val="26"/>
                <w:lang w:eastAsia="vi-VN"/>
                <w14:ligatures w14:val="none"/>
              </w:rPr>
              <w:t>phòng độc cách ly</w:t>
            </w:r>
          </w:p>
        </w:tc>
        <w:tc>
          <w:tcPr>
            <w:tcW w:w="531" w:type="pct"/>
            <w:vAlign w:val="center"/>
          </w:tcPr>
          <w:p w14:paraId="77565983" w14:textId="77777777" w:rsidR="00A827EE" w:rsidRPr="009937D4" w:rsidRDefault="002C4E8C"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Bộ</w:t>
            </w:r>
          </w:p>
        </w:tc>
        <w:tc>
          <w:tcPr>
            <w:tcW w:w="412" w:type="pct"/>
            <w:vAlign w:val="center"/>
          </w:tcPr>
          <w:p w14:paraId="46B4FAFD" w14:textId="77777777" w:rsidR="00A827EE" w:rsidRPr="009937D4" w:rsidRDefault="00E74F0C"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03</w:t>
            </w:r>
          </w:p>
        </w:tc>
        <w:tc>
          <w:tcPr>
            <w:tcW w:w="935" w:type="pct"/>
            <w:shd w:val="clear" w:color="auto" w:fill="auto"/>
            <w:tcMar>
              <w:top w:w="0" w:type="dxa"/>
              <w:left w:w="0" w:type="dxa"/>
              <w:bottom w:w="0" w:type="dxa"/>
              <w:right w:w="0" w:type="dxa"/>
            </w:tcMar>
            <w:vAlign w:val="center"/>
          </w:tcPr>
          <w:p w14:paraId="280D9441"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sidRPr="009937D4">
              <w:rPr>
                <w:rFonts w:ascii="Times New Roman" w:eastAsia="Calibri" w:hAnsi="Times New Roman" w:cs="Times New Roman"/>
                <w:kern w:val="0"/>
                <w:position w:val="-10"/>
                <w:sz w:val="26"/>
                <w:szCs w:val="26"/>
                <w:lang w:eastAsia="vi-VN"/>
                <w14:ligatures w14:val="none"/>
              </w:rPr>
              <w:t>03</w:t>
            </w:r>
          </w:p>
        </w:tc>
        <w:tc>
          <w:tcPr>
            <w:tcW w:w="920" w:type="pct"/>
            <w:vAlign w:val="center"/>
          </w:tcPr>
          <w:p w14:paraId="2BFD3B03" w14:textId="77777777" w:rsidR="00A827EE" w:rsidRPr="009937D4" w:rsidRDefault="00A827E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p>
        </w:tc>
        <w:tc>
          <w:tcPr>
            <w:tcW w:w="644" w:type="pct"/>
            <w:shd w:val="clear" w:color="auto" w:fill="auto"/>
            <w:tcMar>
              <w:top w:w="0" w:type="dxa"/>
              <w:left w:w="0" w:type="dxa"/>
              <w:bottom w:w="0" w:type="dxa"/>
              <w:right w:w="0" w:type="dxa"/>
            </w:tcMar>
            <w:vAlign w:val="center"/>
          </w:tcPr>
          <w:p w14:paraId="2CCD9AD0" w14:textId="77777777" w:rsidR="00A827EE" w:rsidRPr="009937D4" w:rsidRDefault="000967FE" w:rsidP="00CB0DBD">
            <w:pPr>
              <w:spacing w:before="40" w:after="40" w:line="240" w:lineRule="auto"/>
              <w:jc w:val="center"/>
              <w:rPr>
                <w:rFonts w:ascii="Times New Roman" w:eastAsia="Calibri" w:hAnsi="Times New Roman" w:cs="Times New Roman"/>
                <w:kern w:val="0"/>
                <w:position w:val="-10"/>
                <w:sz w:val="26"/>
                <w:szCs w:val="26"/>
                <w:lang w:eastAsia="vi-VN"/>
                <w14:ligatures w14:val="none"/>
              </w:rPr>
            </w:pPr>
            <w:r>
              <w:rPr>
                <w:rFonts w:ascii="Times New Roman" w:eastAsia="Calibri" w:hAnsi="Times New Roman" w:cs="Times New Roman"/>
                <w:kern w:val="0"/>
                <w:position w:val="-10"/>
                <w:sz w:val="26"/>
                <w:szCs w:val="26"/>
                <w:lang w:eastAsia="vi-VN"/>
                <w14:ligatures w14:val="none"/>
              </w:rPr>
              <w:t>03</w:t>
            </w:r>
          </w:p>
        </w:tc>
      </w:tr>
    </w:tbl>
    <w:p w14:paraId="5E1AFD11" w14:textId="77777777" w:rsidR="00A827EE" w:rsidRPr="009937D4" w:rsidRDefault="00A827EE" w:rsidP="00A827EE">
      <w:pPr>
        <w:tabs>
          <w:tab w:val="left" w:pos="2579"/>
        </w:tabs>
        <w:jc w:val="both"/>
        <w:rPr>
          <w:rFonts w:ascii="Times New Roman" w:eastAsia="Calibri" w:hAnsi="Times New Roman" w:cs="Times New Roman"/>
          <w:i/>
          <w:iCs/>
          <w:kern w:val="0"/>
          <w:sz w:val="24"/>
          <w:szCs w:val="24"/>
          <w:lang w:val="de-DE" w:eastAsia="vi-VN"/>
          <w14:ligatures w14:val="none"/>
        </w:rPr>
      </w:pPr>
    </w:p>
    <w:p w14:paraId="4C6B5DA0" w14:textId="77777777" w:rsidR="00A827EE" w:rsidRPr="009937D4" w:rsidRDefault="00A827EE" w:rsidP="00A827EE">
      <w:pPr>
        <w:tabs>
          <w:tab w:val="left" w:pos="2579"/>
        </w:tabs>
        <w:jc w:val="both"/>
        <w:rPr>
          <w:rFonts w:ascii="Times New Roman" w:eastAsia="Calibri" w:hAnsi="Times New Roman" w:cs="Times New Roman"/>
          <w:b/>
          <w:bCs/>
          <w:i/>
          <w:iCs/>
          <w:kern w:val="0"/>
          <w:sz w:val="24"/>
          <w:szCs w:val="24"/>
          <w:lang w:val="de-DE" w:eastAsia="vi-VN"/>
          <w14:ligatures w14:val="none"/>
        </w:rPr>
      </w:pPr>
      <w:r w:rsidRPr="009937D4">
        <w:rPr>
          <w:rFonts w:ascii="Times New Roman" w:eastAsia="Calibri" w:hAnsi="Times New Roman" w:cs="Times New Roman"/>
          <w:b/>
          <w:bCs/>
          <w:i/>
          <w:iCs/>
          <w:kern w:val="0"/>
          <w:sz w:val="24"/>
          <w:szCs w:val="24"/>
          <w:lang w:val="de-DE" w:eastAsia="vi-VN"/>
          <w14:ligatures w14:val="none"/>
        </w:rPr>
        <w:t>* Ghi chú:</w:t>
      </w:r>
    </w:p>
    <w:p w14:paraId="4DF3A4E8" w14:textId="77777777" w:rsidR="00A827EE" w:rsidRPr="006403AD" w:rsidRDefault="00242650" w:rsidP="00242650">
      <w:pPr>
        <w:jc w:val="both"/>
        <w:rPr>
          <w:rFonts w:ascii="Times New Roman" w:eastAsia="Calibri" w:hAnsi="Times New Roman" w:cs="Times New Roman"/>
          <w:spacing w:val="-2"/>
          <w:kern w:val="0"/>
          <w:sz w:val="24"/>
          <w:szCs w:val="24"/>
          <w:lang w:val="de-DE" w:eastAsia="vi-VN"/>
          <w14:ligatures w14:val="none"/>
        </w:rPr>
      </w:pPr>
      <w:r w:rsidRPr="009937D4">
        <w:rPr>
          <w:rFonts w:ascii="Times New Roman" w:eastAsia="Calibri" w:hAnsi="Times New Roman" w:cs="Times New Roman"/>
          <w:i/>
          <w:iCs/>
          <w:spacing w:val="-2"/>
          <w:kern w:val="0"/>
          <w:sz w:val="24"/>
          <w:szCs w:val="24"/>
          <w:lang w:val="de-DE" w:eastAsia="vi-VN"/>
          <w14:ligatures w14:val="none"/>
        </w:rPr>
        <w:tab/>
      </w:r>
      <w:r w:rsidR="00A827EE" w:rsidRPr="006403AD">
        <w:rPr>
          <w:rFonts w:ascii="Times New Roman" w:eastAsia="Calibri" w:hAnsi="Times New Roman" w:cs="Times New Roman"/>
          <w:spacing w:val="-4"/>
          <w:kern w:val="0"/>
          <w:sz w:val="24"/>
          <w:szCs w:val="24"/>
          <w:lang w:val="de-DE" w:eastAsia="vi-VN"/>
          <w14:ligatures w14:val="none"/>
        </w:rPr>
        <w:t xml:space="preserve">- </w:t>
      </w:r>
      <w:r w:rsidR="00A827EE" w:rsidRPr="006403AD">
        <w:rPr>
          <w:rFonts w:ascii="Times New Roman" w:eastAsia="Calibri" w:hAnsi="Times New Roman" w:cs="Times New Roman"/>
          <w:spacing w:val="-2"/>
          <w:kern w:val="0"/>
          <w:sz w:val="24"/>
          <w:szCs w:val="24"/>
          <w:lang w:val="de-DE" w:eastAsia="vi-VN"/>
          <w14:ligatures w14:val="none"/>
        </w:rPr>
        <w:t>Các phương tiệ</w:t>
      </w:r>
      <w:r w:rsidR="00A06C62">
        <w:rPr>
          <w:rFonts w:ascii="Times New Roman" w:eastAsia="Calibri" w:hAnsi="Times New Roman" w:cs="Times New Roman"/>
          <w:spacing w:val="-2"/>
          <w:kern w:val="0"/>
          <w:sz w:val="24"/>
          <w:szCs w:val="24"/>
          <w:lang w:val="de-DE" w:eastAsia="vi-VN"/>
          <w14:ligatures w14:val="none"/>
        </w:rPr>
        <w:t xml:space="preserve">n </w:t>
      </w:r>
      <w:r w:rsidR="00A827EE" w:rsidRPr="006403AD">
        <w:rPr>
          <w:rFonts w:ascii="Times New Roman" w:eastAsia="Calibri" w:hAnsi="Times New Roman" w:cs="Times New Roman"/>
          <w:spacing w:val="-2"/>
          <w:kern w:val="0"/>
          <w:sz w:val="24"/>
          <w:szCs w:val="24"/>
          <w:lang w:val="de-DE" w:eastAsia="vi-VN"/>
          <w14:ligatures w14:val="none"/>
        </w:rPr>
        <w:t xml:space="preserve">phải được </w:t>
      </w:r>
      <w:r w:rsidR="00A06C62">
        <w:rPr>
          <w:rFonts w:ascii="Times New Roman" w:eastAsia="Calibri" w:hAnsi="Times New Roman" w:cs="Times New Roman"/>
          <w:spacing w:val="-2"/>
          <w:kern w:val="0"/>
          <w:sz w:val="24"/>
          <w:szCs w:val="24"/>
          <w:lang w:val="de-DE" w:eastAsia="vi-VN"/>
          <w14:ligatures w14:val="none"/>
        </w:rPr>
        <w:t xml:space="preserve">quản lý, </w:t>
      </w:r>
      <w:r w:rsidR="00A827EE" w:rsidRPr="006403AD">
        <w:rPr>
          <w:rFonts w:ascii="Times New Roman" w:eastAsia="Calibri" w:hAnsi="Times New Roman" w:cs="Times New Roman"/>
          <w:spacing w:val="-2"/>
          <w:kern w:val="0"/>
          <w:sz w:val="24"/>
          <w:szCs w:val="24"/>
          <w:lang w:val="de-DE" w:eastAsia="vi-VN"/>
          <w14:ligatures w14:val="none"/>
        </w:rPr>
        <w:t xml:space="preserve">bảo quản, bảo dưỡng theo quy định tại Thông tư này; thời hạn sử dụng theo niên hạn của nhà sản xuất, được thay thế khi hết niên hạn sử dụng hoặc </w:t>
      </w:r>
      <w:r w:rsidR="00A06C62">
        <w:rPr>
          <w:rFonts w:ascii="Times New Roman" w:eastAsia="Calibri" w:hAnsi="Times New Roman" w:cs="Times New Roman"/>
          <w:spacing w:val="-2"/>
          <w:kern w:val="0"/>
          <w:sz w:val="24"/>
          <w:szCs w:val="24"/>
          <w:lang w:val="de-DE" w:eastAsia="vi-VN"/>
          <w14:ligatures w14:val="none"/>
        </w:rPr>
        <w:t xml:space="preserve">khi </w:t>
      </w:r>
      <w:r w:rsidR="00A827EE" w:rsidRPr="006403AD">
        <w:rPr>
          <w:rFonts w:ascii="Times New Roman" w:eastAsia="Calibri" w:hAnsi="Times New Roman" w:cs="Times New Roman"/>
          <w:spacing w:val="-2"/>
          <w:kern w:val="0"/>
          <w:sz w:val="24"/>
          <w:szCs w:val="24"/>
          <w:lang w:val="de-DE" w:eastAsia="vi-VN"/>
          <w14:ligatures w14:val="none"/>
        </w:rPr>
        <w:t xml:space="preserve">bị </w:t>
      </w:r>
      <w:r w:rsidR="00A06C62">
        <w:rPr>
          <w:rFonts w:ascii="Times New Roman" w:eastAsia="Calibri" w:hAnsi="Times New Roman" w:cs="Times New Roman"/>
          <w:spacing w:val="-2"/>
          <w:kern w:val="0"/>
          <w:sz w:val="24"/>
          <w:szCs w:val="24"/>
          <w:lang w:val="de-DE" w:eastAsia="vi-VN"/>
          <w14:ligatures w14:val="none"/>
        </w:rPr>
        <w:t xml:space="preserve">hư </w:t>
      </w:r>
      <w:r w:rsidR="00A827EE" w:rsidRPr="006403AD">
        <w:rPr>
          <w:rFonts w:ascii="Times New Roman" w:eastAsia="Calibri" w:hAnsi="Times New Roman" w:cs="Times New Roman"/>
          <w:spacing w:val="-2"/>
          <w:kern w:val="0"/>
          <w:sz w:val="24"/>
          <w:szCs w:val="24"/>
          <w:lang w:val="de-DE" w:eastAsia="vi-VN"/>
          <w14:ligatures w14:val="none"/>
        </w:rPr>
        <w:t>hỏng.</w:t>
      </w:r>
    </w:p>
    <w:p w14:paraId="170A33B2" w14:textId="77777777" w:rsidR="00D363E4" w:rsidRPr="006403AD" w:rsidRDefault="00242650" w:rsidP="00242650">
      <w:pPr>
        <w:jc w:val="both"/>
        <w:rPr>
          <w:rFonts w:ascii="Times New Roman" w:eastAsia="Calibri" w:hAnsi="Times New Roman" w:cs="Times New Roman"/>
          <w:kern w:val="0"/>
          <w:sz w:val="24"/>
          <w:szCs w:val="24"/>
          <w:lang w:val="de-DE" w:eastAsia="vi-VN"/>
          <w14:ligatures w14:val="none"/>
        </w:rPr>
      </w:pPr>
      <w:r w:rsidRPr="006403AD">
        <w:rPr>
          <w:rFonts w:ascii="Times New Roman" w:eastAsia="Calibri" w:hAnsi="Times New Roman" w:cs="Times New Roman"/>
          <w:kern w:val="0"/>
          <w:sz w:val="24"/>
          <w:szCs w:val="24"/>
          <w:lang w:val="de-DE" w:eastAsia="vi-VN"/>
          <w14:ligatures w14:val="none"/>
        </w:rPr>
        <w:tab/>
      </w:r>
      <w:r w:rsidR="00A827EE" w:rsidRPr="006403AD">
        <w:rPr>
          <w:rFonts w:ascii="Times New Roman" w:eastAsia="Calibri" w:hAnsi="Times New Roman" w:cs="Times New Roman"/>
          <w:kern w:val="0"/>
          <w:sz w:val="24"/>
          <w:szCs w:val="24"/>
          <w:lang w:val="de-DE" w:eastAsia="vi-VN"/>
          <w14:ligatures w14:val="none"/>
        </w:rPr>
        <w:t xml:space="preserve">- </w:t>
      </w:r>
      <w:r w:rsidR="002C4E8C" w:rsidRPr="006403AD">
        <w:rPr>
          <w:rFonts w:ascii="Times New Roman" w:eastAsia="Calibri" w:hAnsi="Times New Roman" w:cs="Times New Roman"/>
          <w:kern w:val="0"/>
          <w:sz w:val="24"/>
          <w:szCs w:val="24"/>
          <w:lang w:val="de-DE" w:eastAsia="vi-VN"/>
          <w14:ligatures w14:val="none"/>
        </w:rPr>
        <w:t xml:space="preserve">Trường hợp </w:t>
      </w:r>
      <w:r w:rsidR="00D363E4" w:rsidRPr="006403AD">
        <w:rPr>
          <w:rFonts w:ascii="Times New Roman" w:eastAsia="Calibri" w:hAnsi="Times New Roman" w:cs="Times New Roman"/>
          <w:kern w:val="0"/>
          <w:sz w:val="24"/>
          <w:szCs w:val="24"/>
          <w:lang w:val="de-DE" w:eastAsia="vi-VN"/>
          <w14:ligatures w14:val="none"/>
        </w:rPr>
        <w:t xml:space="preserve">phương tiện </w:t>
      </w:r>
      <w:r w:rsidR="002C2F1B" w:rsidRPr="006403AD">
        <w:rPr>
          <w:rFonts w:ascii="Times New Roman" w:eastAsia="Calibri" w:hAnsi="Times New Roman" w:cs="Times New Roman"/>
          <w:kern w:val="0"/>
          <w:sz w:val="24"/>
          <w:szCs w:val="24"/>
          <w:lang w:val="de-DE" w:eastAsia="vi-VN"/>
          <w14:ligatures w14:val="none"/>
        </w:rPr>
        <w:t>quy định trong</w:t>
      </w:r>
      <w:r w:rsidR="002C4E8C" w:rsidRPr="006403AD">
        <w:rPr>
          <w:rFonts w:ascii="Times New Roman" w:eastAsia="Calibri" w:hAnsi="Times New Roman" w:cs="Times New Roman"/>
          <w:kern w:val="0"/>
          <w:sz w:val="24"/>
          <w:szCs w:val="24"/>
          <w:lang w:val="de-DE" w:eastAsia="vi-VN"/>
          <w14:ligatures w14:val="none"/>
        </w:rPr>
        <w:t xml:space="preserve"> Phụ lục này đã được trang bị tại cơ sở </w:t>
      </w:r>
      <w:r w:rsidR="000806C9" w:rsidRPr="006403AD">
        <w:rPr>
          <w:rFonts w:ascii="Times New Roman" w:eastAsia="Calibri" w:hAnsi="Times New Roman" w:cs="Times New Roman"/>
          <w:kern w:val="0"/>
          <w:sz w:val="24"/>
          <w:szCs w:val="24"/>
          <w:lang w:val="de-DE" w:eastAsia="vi-VN"/>
          <w14:ligatures w14:val="none"/>
        </w:rPr>
        <w:t xml:space="preserve">theo quy định của tiêu chuẩn, quy chuẩn kỹ thuật </w:t>
      </w:r>
      <w:r w:rsidR="002C4E8C" w:rsidRPr="006403AD">
        <w:rPr>
          <w:rFonts w:ascii="Times New Roman" w:eastAsia="Calibri" w:hAnsi="Times New Roman" w:cs="Times New Roman"/>
          <w:kern w:val="0"/>
          <w:sz w:val="24"/>
          <w:szCs w:val="24"/>
          <w:lang w:val="de-DE" w:eastAsia="vi-VN"/>
          <w14:ligatures w14:val="none"/>
        </w:rPr>
        <w:t>hoặc</w:t>
      </w:r>
      <w:r w:rsidR="006403AD" w:rsidRPr="006403AD">
        <w:rPr>
          <w:rFonts w:ascii="Times New Roman" w:eastAsia="Calibri" w:hAnsi="Times New Roman" w:cs="Times New Roman"/>
          <w:kern w:val="0"/>
          <w:sz w:val="24"/>
          <w:szCs w:val="24"/>
          <w:lang w:val="de-DE" w:eastAsia="vi-VN"/>
          <w14:ligatures w14:val="none"/>
        </w:rPr>
        <w:t xml:space="preserve"> trang bị</w:t>
      </w:r>
      <w:r w:rsidR="002C4E8C" w:rsidRPr="006403AD">
        <w:rPr>
          <w:rFonts w:ascii="Times New Roman" w:eastAsia="Calibri" w:hAnsi="Times New Roman" w:cs="Times New Roman"/>
          <w:kern w:val="0"/>
          <w:sz w:val="24"/>
          <w:szCs w:val="24"/>
          <w:lang w:val="de-DE" w:eastAsia="vi-VN"/>
          <w14:ligatures w14:val="none"/>
        </w:rPr>
        <w:t xml:space="preserve"> trên </w:t>
      </w:r>
      <w:r w:rsidR="00D363E4" w:rsidRPr="006403AD">
        <w:rPr>
          <w:rFonts w:ascii="Times New Roman" w:eastAsia="Calibri" w:hAnsi="Times New Roman" w:cs="Times New Roman"/>
          <w:kern w:val="0"/>
          <w:sz w:val="24"/>
          <w:szCs w:val="24"/>
          <w:lang w:val="de-DE" w:eastAsia="vi-VN"/>
          <w14:ligatures w14:val="none"/>
        </w:rPr>
        <w:t>phương tiện chữa cháy cơ giới</w:t>
      </w:r>
      <w:r w:rsidR="000806C9" w:rsidRPr="006403AD">
        <w:rPr>
          <w:rFonts w:ascii="Times New Roman" w:eastAsia="Calibri" w:hAnsi="Times New Roman" w:cs="Times New Roman"/>
          <w:kern w:val="0"/>
          <w:sz w:val="24"/>
          <w:szCs w:val="24"/>
          <w:lang w:val="de-DE" w:eastAsia="vi-VN"/>
          <w14:ligatures w14:val="none"/>
        </w:rPr>
        <w:t xml:space="preserve"> của cơ sở </w:t>
      </w:r>
      <w:r w:rsidR="00D363E4" w:rsidRPr="006403AD">
        <w:rPr>
          <w:rFonts w:ascii="Times New Roman" w:eastAsia="Calibri" w:hAnsi="Times New Roman" w:cs="Times New Roman"/>
          <w:kern w:val="0"/>
          <w:sz w:val="24"/>
          <w:szCs w:val="24"/>
          <w:lang w:val="de-DE" w:eastAsia="vi-VN"/>
          <w14:ligatures w14:val="none"/>
        </w:rPr>
        <w:t xml:space="preserve">thì không </w:t>
      </w:r>
      <w:r w:rsidR="002C2F1B" w:rsidRPr="006403AD">
        <w:rPr>
          <w:rFonts w:ascii="Times New Roman" w:eastAsia="Calibri" w:hAnsi="Times New Roman" w:cs="Times New Roman"/>
          <w:kern w:val="0"/>
          <w:sz w:val="24"/>
          <w:szCs w:val="24"/>
          <w:lang w:val="de-DE" w:eastAsia="vi-VN"/>
          <w14:ligatures w14:val="none"/>
        </w:rPr>
        <w:t>bắt buộc</w:t>
      </w:r>
      <w:r w:rsidR="00D363E4" w:rsidRPr="006403AD">
        <w:rPr>
          <w:rFonts w:ascii="Times New Roman" w:eastAsia="Calibri" w:hAnsi="Times New Roman" w:cs="Times New Roman"/>
          <w:kern w:val="0"/>
          <w:sz w:val="24"/>
          <w:szCs w:val="24"/>
          <w:lang w:val="de-DE" w:eastAsia="vi-VN"/>
          <w14:ligatures w14:val="none"/>
        </w:rPr>
        <w:t xml:space="preserve"> trang bị những phương tiện </w:t>
      </w:r>
      <w:r w:rsidR="002C2F1B" w:rsidRPr="006403AD">
        <w:rPr>
          <w:rFonts w:ascii="Times New Roman" w:eastAsia="Calibri" w:hAnsi="Times New Roman" w:cs="Times New Roman"/>
          <w:kern w:val="0"/>
          <w:sz w:val="24"/>
          <w:szCs w:val="24"/>
          <w:lang w:val="de-DE" w:eastAsia="vi-VN"/>
          <w14:ligatures w14:val="none"/>
        </w:rPr>
        <w:t>đã có</w:t>
      </w:r>
      <w:r w:rsidR="00D363E4" w:rsidRPr="006403AD">
        <w:rPr>
          <w:rFonts w:ascii="Times New Roman" w:eastAsia="Calibri" w:hAnsi="Times New Roman" w:cs="Times New Roman"/>
          <w:kern w:val="0"/>
          <w:sz w:val="24"/>
          <w:szCs w:val="24"/>
          <w:lang w:val="de-DE" w:eastAsia="vi-VN"/>
          <w14:ligatures w14:val="none"/>
        </w:rPr>
        <w:t xml:space="preserve"> cho Đội phòng cháy, chữa cháy và cứu nạn, cứu hộ cơ sở</w:t>
      </w:r>
      <w:r w:rsidR="006403AD" w:rsidRPr="006403AD">
        <w:rPr>
          <w:rFonts w:ascii="Times New Roman" w:eastAsia="Calibri" w:hAnsi="Times New Roman" w:cs="Times New Roman"/>
          <w:kern w:val="0"/>
          <w:sz w:val="24"/>
          <w:szCs w:val="24"/>
          <w:lang w:val="de-DE" w:eastAsia="vi-VN"/>
          <w14:ligatures w14:val="none"/>
        </w:rPr>
        <w:t xml:space="preserve">, </w:t>
      </w:r>
      <w:r w:rsidR="002C4E8C" w:rsidRPr="006403AD">
        <w:rPr>
          <w:rFonts w:ascii="Times New Roman" w:eastAsia="Calibri" w:hAnsi="Times New Roman" w:cs="Times New Roman"/>
          <w:kern w:val="0"/>
          <w:sz w:val="24"/>
          <w:szCs w:val="24"/>
          <w:lang w:val="de-DE" w:eastAsia="vi-VN"/>
          <w14:ligatures w14:val="none"/>
        </w:rPr>
        <w:t>Đội phòng cháy, chữa cháy và cứu nạn, cứu hộ</w:t>
      </w:r>
      <w:r w:rsidR="00D363E4" w:rsidRPr="006403AD">
        <w:rPr>
          <w:rFonts w:ascii="Times New Roman" w:eastAsia="Calibri" w:hAnsi="Times New Roman" w:cs="Times New Roman"/>
          <w:kern w:val="0"/>
          <w:sz w:val="24"/>
          <w:szCs w:val="24"/>
          <w:lang w:val="de-DE" w:eastAsia="vi-VN"/>
          <w14:ligatures w14:val="none"/>
        </w:rPr>
        <w:t xml:space="preserve"> chuyên ngành.</w:t>
      </w:r>
    </w:p>
    <w:p w14:paraId="7D6DFE37" w14:textId="77777777" w:rsidR="00B74920" w:rsidRPr="006403AD" w:rsidRDefault="0027628C" w:rsidP="00B74920">
      <w:pPr>
        <w:ind w:firstLine="709"/>
        <w:jc w:val="both"/>
        <w:rPr>
          <w:rFonts w:ascii="Times New Roman" w:hAnsi="Times New Roman" w:cs="Times New Roman"/>
          <w:kern w:val="0"/>
          <w:sz w:val="24"/>
          <w:szCs w:val="24"/>
          <w:lang w:val="de-DE"/>
        </w:rPr>
      </w:pPr>
      <w:r w:rsidRPr="006403AD">
        <w:rPr>
          <w:rFonts w:ascii="Times New Roman" w:hAnsi="Times New Roman" w:cs="Times New Roman"/>
          <w:kern w:val="0"/>
          <w:sz w:val="24"/>
          <w:szCs w:val="24"/>
          <w:lang w:val="de-DE"/>
        </w:rPr>
        <w:t xml:space="preserve">- </w:t>
      </w:r>
      <w:r w:rsidR="004B658B" w:rsidRPr="006403AD">
        <w:rPr>
          <w:rFonts w:ascii="Times New Roman" w:hAnsi="Times New Roman" w:cs="Times New Roman"/>
          <w:kern w:val="0"/>
          <w:sz w:val="24"/>
          <w:szCs w:val="24"/>
          <w:lang w:val="de-DE"/>
        </w:rPr>
        <w:t>Trong quá trình thực hiện nhiệm vụ, Đội trưởng Đội dân phòng</w:t>
      </w:r>
      <w:r w:rsidR="00226639" w:rsidRPr="006403AD">
        <w:rPr>
          <w:rFonts w:ascii="Times New Roman" w:hAnsi="Times New Roman" w:cs="Times New Roman"/>
          <w:kern w:val="0"/>
          <w:sz w:val="24"/>
          <w:szCs w:val="24"/>
          <w:lang w:val="de-DE"/>
        </w:rPr>
        <w:t xml:space="preserve">, </w:t>
      </w:r>
      <w:r w:rsidR="002C2F1B" w:rsidRPr="006403AD">
        <w:rPr>
          <w:rFonts w:ascii="Times New Roman" w:hAnsi="Times New Roman" w:cs="Times New Roman"/>
          <w:kern w:val="0"/>
          <w:sz w:val="24"/>
          <w:szCs w:val="24"/>
          <w:lang w:val="de-DE"/>
        </w:rPr>
        <w:t xml:space="preserve">Đội trưởng </w:t>
      </w:r>
      <w:r w:rsidR="00226639" w:rsidRPr="006403AD">
        <w:rPr>
          <w:rFonts w:ascii="Times New Roman" w:hAnsi="Times New Roman" w:cs="Times New Roman"/>
          <w:kern w:val="0"/>
          <w:sz w:val="24"/>
          <w:szCs w:val="24"/>
          <w:lang w:val="de-DE"/>
        </w:rPr>
        <w:t xml:space="preserve">Đội phòng cháy, chữa cháy và cứu nạn, cứu hộ cơ sở, </w:t>
      </w:r>
      <w:r w:rsidR="002C2F1B" w:rsidRPr="006403AD">
        <w:rPr>
          <w:rFonts w:ascii="Times New Roman" w:hAnsi="Times New Roman" w:cs="Times New Roman"/>
          <w:kern w:val="0"/>
          <w:sz w:val="24"/>
          <w:szCs w:val="24"/>
          <w:lang w:val="de-DE"/>
        </w:rPr>
        <w:t xml:space="preserve">Đội trưởng </w:t>
      </w:r>
      <w:r w:rsidR="00226639" w:rsidRPr="006403AD">
        <w:rPr>
          <w:rFonts w:ascii="Times New Roman" w:hAnsi="Times New Roman" w:cs="Times New Roman"/>
          <w:kern w:val="0"/>
          <w:sz w:val="24"/>
          <w:szCs w:val="24"/>
          <w:lang w:val="de-DE"/>
        </w:rPr>
        <w:t>Đội phòng cháy, chữa cháy và cứu nạn, cứu hộ chuyên ngành</w:t>
      </w:r>
      <w:r w:rsidR="00A905BB" w:rsidRPr="006403AD">
        <w:rPr>
          <w:rFonts w:ascii="Times New Roman" w:hAnsi="Times New Roman" w:cs="Times New Roman"/>
          <w:kern w:val="0"/>
          <w:sz w:val="24"/>
          <w:szCs w:val="24"/>
          <w:lang w:val="de-DE"/>
        </w:rPr>
        <w:t xml:space="preserve"> </w:t>
      </w:r>
      <w:r w:rsidRPr="006403AD">
        <w:rPr>
          <w:rFonts w:ascii="Times New Roman" w:hAnsi="Times New Roman" w:cs="Times New Roman"/>
          <w:kern w:val="0"/>
          <w:sz w:val="24"/>
          <w:szCs w:val="24"/>
          <w:lang w:val="de-DE"/>
        </w:rPr>
        <w:t xml:space="preserve">quyết định </w:t>
      </w:r>
      <w:r w:rsidR="004B658B" w:rsidRPr="006403AD">
        <w:rPr>
          <w:rFonts w:ascii="Times New Roman" w:hAnsi="Times New Roman" w:cs="Times New Roman"/>
          <w:kern w:val="0"/>
          <w:sz w:val="24"/>
          <w:szCs w:val="24"/>
          <w:lang w:val="de-DE"/>
        </w:rPr>
        <w:t xml:space="preserve">việc </w:t>
      </w:r>
      <w:r w:rsidR="00A905BB" w:rsidRPr="006403AD">
        <w:rPr>
          <w:rFonts w:ascii="Times New Roman" w:hAnsi="Times New Roman" w:cs="Times New Roman"/>
          <w:kern w:val="0"/>
          <w:sz w:val="24"/>
          <w:szCs w:val="24"/>
          <w:lang w:val="de-DE"/>
        </w:rPr>
        <w:t xml:space="preserve">giao phương tiện cho </w:t>
      </w:r>
      <w:r w:rsidR="0099582E" w:rsidRPr="006403AD">
        <w:rPr>
          <w:rFonts w:ascii="Times New Roman" w:hAnsi="Times New Roman" w:cs="Times New Roman"/>
          <w:kern w:val="0"/>
          <w:sz w:val="24"/>
          <w:szCs w:val="24"/>
          <w:lang w:val="de-DE"/>
        </w:rPr>
        <w:t xml:space="preserve">từng thành viên </w:t>
      </w:r>
      <w:r w:rsidR="00DA5FA5" w:rsidRPr="006403AD">
        <w:rPr>
          <w:rFonts w:ascii="Times New Roman" w:hAnsi="Times New Roman" w:cs="Times New Roman"/>
          <w:kern w:val="0"/>
          <w:sz w:val="24"/>
          <w:szCs w:val="24"/>
          <w:lang w:val="de-DE"/>
        </w:rPr>
        <w:t>trong đội</w:t>
      </w:r>
      <w:r w:rsidR="00A905BB" w:rsidRPr="006403AD">
        <w:rPr>
          <w:rFonts w:ascii="Times New Roman" w:hAnsi="Times New Roman" w:cs="Times New Roman"/>
          <w:kern w:val="0"/>
          <w:sz w:val="24"/>
          <w:szCs w:val="24"/>
          <w:lang w:val="de-DE"/>
        </w:rPr>
        <w:t xml:space="preserve"> để sử dụng</w:t>
      </w:r>
      <w:r w:rsidR="00155739" w:rsidRPr="006403AD">
        <w:rPr>
          <w:rFonts w:ascii="Times New Roman" w:hAnsi="Times New Roman" w:cs="Times New Roman"/>
          <w:kern w:val="0"/>
          <w:sz w:val="24"/>
          <w:szCs w:val="24"/>
          <w:lang w:val="de-DE"/>
        </w:rPr>
        <w:t xml:space="preserve"> và loại phương tiện để sử dụng chung</w:t>
      </w:r>
      <w:r w:rsidR="00DA5FA5" w:rsidRPr="006403AD">
        <w:rPr>
          <w:rFonts w:ascii="Times New Roman" w:hAnsi="Times New Roman" w:cs="Times New Roman"/>
          <w:kern w:val="0"/>
          <w:sz w:val="24"/>
          <w:szCs w:val="24"/>
          <w:lang w:val="de-DE"/>
        </w:rPr>
        <w:t>.</w:t>
      </w:r>
      <w:r w:rsidR="00B56D8D">
        <w:rPr>
          <w:rFonts w:ascii="Times New Roman" w:hAnsi="Times New Roman" w:cs="Times New Roman"/>
          <w:kern w:val="0"/>
          <w:sz w:val="24"/>
          <w:szCs w:val="24"/>
          <w:lang w:val="de-DE"/>
        </w:rPr>
        <w:t>/.</w:t>
      </w:r>
    </w:p>
    <w:p w14:paraId="7FBE79EA" w14:textId="77777777" w:rsidR="00151A3D" w:rsidRPr="009937D4" w:rsidRDefault="00151A3D" w:rsidP="0027628C">
      <w:pPr>
        <w:ind w:firstLine="709"/>
        <w:jc w:val="both"/>
        <w:rPr>
          <w:rFonts w:ascii="Times New Roman" w:hAnsi="Times New Roman" w:cs="Times New Roman"/>
          <w:sz w:val="24"/>
          <w:szCs w:val="24"/>
          <w:lang w:val="de-DE"/>
        </w:rPr>
      </w:pPr>
    </w:p>
    <w:p w14:paraId="4958029D" w14:textId="77777777" w:rsidR="0054407D" w:rsidRPr="009937D4" w:rsidRDefault="0054407D" w:rsidP="0027628C">
      <w:pPr>
        <w:ind w:firstLine="709"/>
        <w:jc w:val="both"/>
        <w:rPr>
          <w:rFonts w:ascii="Times New Roman" w:hAnsi="Times New Roman" w:cs="Times New Roman"/>
          <w:sz w:val="24"/>
          <w:szCs w:val="24"/>
          <w:lang w:val="de-DE"/>
        </w:rPr>
      </w:pPr>
    </w:p>
    <w:sectPr w:rsidR="0054407D" w:rsidRPr="009937D4" w:rsidSect="0015298B">
      <w:headerReference w:type="default" r:id="rId9"/>
      <w:pgSz w:w="11907" w:h="16840" w:code="9"/>
      <w:pgMar w:top="1134" w:right="102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1CCF4" w14:textId="77777777" w:rsidR="00653A17" w:rsidRDefault="00653A17" w:rsidP="00E6508C">
      <w:pPr>
        <w:spacing w:after="0" w:line="240" w:lineRule="auto"/>
      </w:pPr>
      <w:r>
        <w:separator/>
      </w:r>
    </w:p>
  </w:endnote>
  <w:endnote w:type="continuationSeparator" w:id="0">
    <w:p w14:paraId="777E85A2" w14:textId="77777777" w:rsidR="00653A17" w:rsidRDefault="00653A17" w:rsidP="00E65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D43BC" w14:textId="77777777" w:rsidR="00653A17" w:rsidRDefault="00653A17" w:rsidP="00E6508C">
      <w:pPr>
        <w:spacing w:after="0" w:line="240" w:lineRule="auto"/>
      </w:pPr>
      <w:r>
        <w:separator/>
      </w:r>
    </w:p>
  </w:footnote>
  <w:footnote w:type="continuationSeparator" w:id="0">
    <w:p w14:paraId="6274E8E7" w14:textId="77777777" w:rsidR="00653A17" w:rsidRDefault="00653A17" w:rsidP="00E650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051838"/>
      <w:docPartObj>
        <w:docPartGallery w:val="Page Numbers (Top of Page)"/>
        <w:docPartUnique/>
      </w:docPartObj>
    </w:sdtPr>
    <w:sdtEndPr>
      <w:rPr>
        <w:rFonts w:ascii="Times New Roman" w:hAnsi="Times New Roman" w:cs="Times New Roman"/>
        <w:noProof/>
        <w:sz w:val="26"/>
        <w:szCs w:val="26"/>
      </w:rPr>
    </w:sdtEndPr>
    <w:sdtContent>
      <w:p w14:paraId="40D1C89A" w14:textId="77777777" w:rsidR="00E6508C" w:rsidRPr="00E6508C" w:rsidRDefault="00E6508C" w:rsidP="00E6508C">
        <w:pPr>
          <w:pStyle w:val="Header"/>
          <w:jc w:val="center"/>
          <w:rPr>
            <w:rFonts w:ascii="Times New Roman" w:hAnsi="Times New Roman" w:cs="Times New Roman"/>
            <w:sz w:val="26"/>
            <w:szCs w:val="26"/>
          </w:rPr>
        </w:pPr>
        <w:r w:rsidRPr="00E6508C">
          <w:rPr>
            <w:rFonts w:ascii="Times New Roman" w:hAnsi="Times New Roman" w:cs="Times New Roman"/>
            <w:sz w:val="26"/>
            <w:szCs w:val="26"/>
          </w:rPr>
          <w:fldChar w:fldCharType="begin"/>
        </w:r>
        <w:r w:rsidRPr="00E6508C">
          <w:rPr>
            <w:rFonts w:ascii="Times New Roman" w:hAnsi="Times New Roman" w:cs="Times New Roman"/>
            <w:sz w:val="26"/>
            <w:szCs w:val="26"/>
          </w:rPr>
          <w:instrText xml:space="preserve"> PAGE   \* MERGEFORMAT </w:instrText>
        </w:r>
        <w:r w:rsidRPr="00E6508C">
          <w:rPr>
            <w:rFonts w:ascii="Times New Roman" w:hAnsi="Times New Roman" w:cs="Times New Roman"/>
            <w:sz w:val="26"/>
            <w:szCs w:val="26"/>
          </w:rPr>
          <w:fldChar w:fldCharType="separate"/>
        </w:r>
        <w:r w:rsidR="00EE7C53">
          <w:rPr>
            <w:rFonts w:ascii="Times New Roman" w:hAnsi="Times New Roman" w:cs="Times New Roman"/>
            <w:noProof/>
            <w:sz w:val="26"/>
            <w:szCs w:val="26"/>
          </w:rPr>
          <w:t>2</w:t>
        </w:r>
        <w:r w:rsidRPr="00E6508C">
          <w:rPr>
            <w:rFonts w:ascii="Times New Roman" w:hAnsi="Times New Roman" w:cs="Times New Roman"/>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7EE"/>
    <w:rsid w:val="000062F6"/>
    <w:rsid w:val="000762A2"/>
    <w:rsid w:val="000806C9"/>
    <w:rsid w:val="0009119D"/>
    <w:rsid w:val="000967FE"/>
    <w:rsid w:val="000A5362"/>
    <w:rsid w:val="000E056A"/>
    <w:rsid w:val="000F6718"/>
    <w:rsid w:val="00112149"/>
    <w:rsid w:val="00145348"/>
    <w:rsid w:val="00151A3D"/>
    <w:rsid w:val="0015298B"/>
    <w:rsid w:val="00155739"/>
    <w:rsid w:val="00164CF5"/>
    <w:rsid w:val="00167449"/>
    <w:rsid w:val="001750F6"/>
    <w:rsid w:val="00184764"/>
    <w:rsid w:val="001E6FF7"/>
    <w:rsid w:val="00206785"/>
    <w:rsid w:val="00213608"/>
    <w:rsid w:val="00226639"/>
    <w:rsid w:val="00242650"/>
    <w:rsid w:val="00251D3B"/>
    <w:rsid w:val="002521D0"/>
    <w:rsid w:val="002679EE"/>
    <w:rsid w:val="0027628C"/>
    <w:rsid w:val="002766B9"/>
    <w:rsid w:val="0029187A"/>
    <w:rsid w:val="002B1928"/>
    <w:rsid w:val="002C2F1B"/>
    <w:rsid w:val="002C4E8C"/>
    <w:rsid w:val="002E3BA5"/>
    <w:rsid w:val="002F611A"/>
    <w:rsid w:val="00321BAB"/>
    <w:rsid w:val="003D5234"/>
    <w:rsid w:val="003D5CA1"/>
    <w:rsid w:val="003E0B40"/>
    <w:rsid w:val="003E61DE"/>
    <w:rsid w:val="00404462"/>
    <w:rsid w:val="00405040"/>
    <w:rsid w:val="00407031"/>
    <w:rsid w:val="00424F73"/>
    <w:rsid w:val="00433C68"/>
    <w:rsid w:val="004671BB"/>
    <w:rsid w:val="004A756E"/>
    <w:rsid w:val="004B1A21"/>
    <w:rsid w:val="004B5C7B"/>
    <w:rsid w:val="004B658B"/>
    <w:rsid w:val="004F2EF5"/>
    <w:rsid w:val="0052110A"/>
    <w:rsid w:val="0054407D"/>
    <w:rsid w:val="005545E1"/>
    <w:rsid w:val="00566502"/>
    <w:rsid w:val="005B4C60"/>
    <w:rsid w:val="005C438B"/>
    <w:rsid w:val="005E5C3E"/>
    <w:rsid w:val="005F3321"/>
    <w:rsid w:val="005F4E43"/>
    <w:rsid w:val="00624A4D"/>
    <w:rsid w:val="006403AD"/>
    <w:rsid w:val="00653A17"/>
    <w:rsid w:val="006566BF"/>
    <w:rsid w:val="006639E6"/>
    <w:rsid w:val="006A2D60"/>
    <w:rsid w:val="006A56E1"/>
    <w:rsid w:val="006F4B05"/>
    <w:rsid w:val="00760CAF"/>
    <w:rsid w:val="00772D29"/>
    <w:rsid w:val="007849E2"/>
    <w:rsid w:val="007B368A"/>
    <w:rsid w:val="007D2716"/>
    <w:rsid w:val="007D56A1"/>
    <w:rsid w:val="007D7873"/>
    <w:rsid w:val="007F5227"/>
    <w:rsid w:val="00817D3E"/>
    <w:rsid w:val="00825F42"/>
    <w:rsid w:val="008B0D07"/>
    <w:rsid w:val="008C2E86"/>
    <w:rsid w:val="008E772B"/>
    <w:rsid w:val="00910479"/>
    <w:rsid w:val="00911C4D"/>
    <w:rsid w:val="00920CCF"/>
    <w:rsid w:val="00940D91"/>
    <w:rsid w:val="009523C2"/>
    <w:rsid w:val="009769CB"/>
    <w:rsid w:val="00991776"/>
    <w:rsid w:val="00992827"/>
    <w:rsid w:val="009937D4"/>
    <w:rsid w:val="0099582E"/>
    <w:rsid w:val="009A3514"/>
    <w:rsid w:val="009B5E5F"/>
    <w:rsid w:val="009B7A56"/>
    <w:rsid w:val="00A043B8"/>
    <w:rsid w:val="00A05213"/>
    <w:rsid w:val="00A06C62"/>
    <w:rsid w:val="00A21496"/>
    <w:rsid w:val="00A258FA"/>
    <w:rsid w:val="00A3631D"/>
    <w:rsid w:val="00A60DD3"/>
    <w:rsid w:val="00A62A47"/>
    <w:rsid w:val="00A702C8"/>
    <w:rsid w:val="00A772F1"/>
    <w:rsid w:val="00A827EE"/>
    <w:rsid w:val="00A84BCA"/>
    <w:rsid w:val="00A905BB"/>
    <w:rsid w:val="00AC2225"/>
    <w:rsid w:val="00AC2348"/>
    <w:rsid w:val="00AC6034"/>
    <w:rsid w:val="00AD5FBF"/>
    <w:rsid w:val="00AF1C15"/>
    <w:rsid w:val="00B21AC6"/>
    <w:rsid w:val="00B326A9"/>
    <w:rsid w:val="00B5474A"/>
    <w:rsid w:val="00B56D8D"/>
    <w:rsid w:val="00B73EBC"/>
    <w:rsid w:val="00B74920"/>
    <w:rsid w:val="00B9363C"/>
    <w:rsid w:val="00B963C9"/>
    <w:rsid w:val="00BA314C"/>
    <w:rsid w:val="00BD4D1B"/>
    <w:rsid w:val="00BE34DE"/>
    <w:rsid w:val="00BF6D93"/>
    <w:rsid w:val="00C12861"/>
    <w:rsid w:val="00CB0DBD"/>
    <w:rsid w:val="00CE5FA8"/>
    <w:rsid w:val="00CF4A46"/>
    <w:rsid w:val="00D12AD1"/>
    <w:rsid w:val="00D13743"/>
    <w:rsid w:val="00D2193D"/>
    <w:rsid w:val="00D363E4"/>
    <w:rsid w:val="00D36E31"/>
    <w:rsid w:val="00D37339"/>
    <w:rsid w:val="00D505DF"/>
    <w:rsid w:val="00D64450"/>
    <w:rsid w:val="00D76EF7"/>
    <w:rsid w:val="00D83039"/>
    <w:rsid w:val="00D90AE9"/>
    <w:rsid w:val="00DA3E0F"/>
    <w:rsid w:val="00DA5FA5"/>
    <w:rsid w:val="00DF0319"/>
    <w:rsid w:val="00E21973"/>
    <w:rsid w:val="00E34EE7"/>
    <w:rsid w:val="00E6508C"/>
    <w:rsid w:val="00E74F0C"/>
    <w:rsid w:val="00E815F0"/>
    <w:rsid w:val="00E875FA"/>
    <w:rsid w:val="00EA417D"/>
    <w:rsid w:val="00EB558E"/>
    <w:rsid w:val="00EE7C53"/>
    <w:rsid w:val="00F01AFD"/>
    <w:rsid w:val="00FB3225"/>
    <w:rsid w:val="00FB78AC"/>
    <w:rsid w:val="00FD6044"/>
    <w:rsid w:val="00FD6727"/>
    <w:rsid w:val="00FD6A71"/>
    <w:rsid w:val="00FF2868"/>
    <w:rsid w:val="00FF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F2FB3"/>
  <w15:chartTrackingRefBased/>
  <w15:docId w15:val="{B3DC5E94-1733-4202-823E-C548CFB3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7EE"/>
    <w:pPr>
      <w:spacing w:after="160" w:line="259" w:lineRule="auto"/>
    </w:pPr>
    <w:rPr>
      <w:rFonts w:asciiTheme="minorHAnsi" w:hAnsiTheme="minorHAnsi"/>
      <w:sz w:val="22"/>
    </w:rPr>
  </w:style>
  <w:style w:type="paragraph" w:styleId="Heading1">
    <w:name w:val="heading 1"/>
    <w:basedOn w:val="Normal"/>
    <w:next w:val="Normal"/>
    <w:link w:val="Heading1Char"/>
    <w:uiPriority w:val="9"/>
    <w:qFormat/>
    <w:rsid w:val="00A827EE"/>
    <w:pPr>
      <w:keepNext/>
      <w:keepLines/>
      <w:spacing w:before="360" w:after="80" w:line="28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7EE"/>
    <w:pPr>
      <w:keepNext/>
      <w:keepLines/>
      <w:spacing w:before="160" w:after="80" w:line="28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7EE"/>
    <w:pPr>
      <w:keepNext/>
      <w:keepLines/>
      <w:spacing w:before="160" w:after="80" w:line="28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7EE"/>
    <w:pPr>
      <w:keepNext/>
      <w:keepLines/>
      <w:spacing w:before="80" w:after="40" w:line="288" w:lineRule="auto"/>
      <w:outlineLvl w:val="3"/>
    </w:pPr>
    <w:rPr>
      <w:rFonts w:eastAsiaTheme="majorEastAsia" w:cstheme="majorBidi"/>
      <w:i/>
      <w:iCs/>
      <w:color w:val="0F4761" w:themeColor="accent1" w:themeShade="BF"/>
      <w:sz w:val="28"/>
    </w:rPr>
  </w:style>
  <w:style w:type="paragraph" w:styleId="Heading5">
    <w:name w:val="heading 5"/>
    <w:basedOn w:val="Normal"/>
    <w:next w:val="Normal"/>
    <w:link w:val="Heading5Char"/>
    <w:uiPriority w:val="9"/>
    <w:semiHidden/>
    <w:unhideWhenUsed/>
    <w:qFormat/>
    <w:rsid w:val="00A827EE"/>
    <w:pPr>
      <w:keepNext/>
      <w:keepLines/>
      <w:spacing w:before="80" w:after="40" w:line="288" w:lineRule="auto"/>
      <w:outlineLvl w:val="4"/>
    </w:pPr>
    <w:rPr>
      <w:rFonts w:eastAsiaTheme="majorEastAsia" w:cstheme="majorBidi"/>
      <w:color w:val="0F4761" w:themeColor="accent1" w:themeShade="BF"/>
      <w:sz w:val="28"/>
    </w:rPr>
  </w:style>
  <w:style w:type="paragraph" w:styleId="Heading6">
    <w:name w:val="heading 6"/>
    <w:basedOn w:val="Normal"/>
    <w:next w:val="Normal"/>
    <w:link w:val="Heading6Char"/>
    <w:uiPriority w:val="9"/>
    <w:semiHidden/>
    <w:unhideWhenUsed/>
    <w:qFormat/>
    <w:rsid w:val="00A827EE"/>
    <w:pPr>
      <w:keepNext/>
      <w:keepLines/>
      <w:spacing w:before="40" w:after="0" w:line="288" w:lineRule="auto"/>
      <w:outlineLvl w:val="5"/>
    </w:pPr>
    <w:rPr>
      <w:rFonts w:eastAsiaTheme="majorEastAsia" w:cstheme="majorBidi"/>
      <w:i/>
      <w:iCs/>
      <w:color w:val="595959" w:themeColor="text1" w:themeTint="A6"/>
      <w:sz w:val="28"/>
    </w:rPr>
  </w:style>
  <w:style w:type="paragraph" w:styleId="Heading7">
    <w:name w:val="heading 7"/>
    <w:basedOn w:val="Normal"/>
    <w:next w:val="Normal"/>
    <w:link w:val="Heading7Char"/>
    <w:uiPriority w:val="9"/>
    <w:semiHidden/>
    <w:unhideWhenUsed/>
    <w:qFormat/>
    <w:rsid w:val="00A827EE"/>
    <w:pPr>
      <w:keepNext/>
      <w:keepLines/>
      <w:spacing w:before="40" w:after="0" w:line="288" w:lineRule="auto"/>
      <w:outlineLvl w:val="6"/>
    </w:pPr>
    <w:rPr>
      <w:rFonts w:eastAsiaTheme="majorEastAsia" w:cstheme="majorBidi"/>
      <w:color w:val="595959" w:themeColor="text1" w:themeTint="A6"/>
      <w:sz w:val="28"/>
    </w:rPr>
  </w:style>
  <w:style w:type="paragraph" w:styleId="Heading8">
    <w:name w:val="heading 8"/>
    <w:basedOn w:val="Normal"/>
    <w:next w:val="Normal"/>
    <w:link w:val="Heading8Char"/>
    <w:uiPriority w:val="9"/>
    <w:semiHidden/>
    <w:unhideWhenUsed/>
    <w:qFormat/>
    <w:rsid w:val="00A827EE"/>
    <w:pPr>
      <w:keepNext/>
      <w:keepLines/>
      <w:spacing w:after="0" w:line="288" w:lineRule="auto"/>
      <w:outlineLvl w:val="7"/>
    </w:pPr>
    <w:rPr>
      <w:rFonts w:eastAsiaTheme="majorEastAsia" w:cstheme="majorBidi"/>
      <w:i/>
      <w:iCs/>
      <w:color w:val="272727" w:themeColor="text1" w:themeTint="D8"/>
      <w:sz w:val="28"/>
    </w:rPr>
  </w:style>
  <w:style w:type="paragraph" w:styleId="Heading9">
    <w:name w:val="heading 9"/>
    <w:basedOn w:val="Normal"/>
    <w:next w:val="Normal"/>
    <w:link w:val="Heading9Char"/>
    <w:uiPriority w:val="9"/>
    <w:semiHidden/>
    <w:unhideWhenUsed/>
    <w:qFormat/>
    <w:rsid w:val="00A827EE"/>
    <w:pPr>
      <w:keepNext/>
      <w:keepLines/>
      <w:spacing w:after="0" w:line="288" w:lineRule="auto"/>
      <w:outlineLvl w:val="8"/>
    </w:pPr>
    <w:rPr>
      <w:rFonts w:eastAsiaTheme="majorEastAsia" w:cstheme="majorBidi"/>
      <w:color w:val="272727" w:themeColor="text1" w:themeTint="D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7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7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7E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827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27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27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27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27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27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2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7EE"/>
    <w:pPr>
      <w:numPr>
        <w:ilvl w:val="1"/>
      </w:numPr>
      <w:spacing w:line="28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7E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827EE"/>
    <w:pPr>
      <w:spacing w:before="160" w:line="288" w:lineRule="auto"/>
      <w:jc w:val="center"/>
    </w:pPr>
    <w:rPr>
      <w:rFonts w:ascii="Times New Roman" w:hAnsi="Times New Roman"/>
      <w:i/>
      <w:iCs/>
      <w:color w:val="404040" w:themeColor="text1" w:themeTint="BF"/>
      <w:sz w:val="28"/>
    </w:rPr>
  </w:style>
  <w:style w:type="character" w:customStyle="1" w:styleId="QuoteChar">
    <w:name w:val="Quote Char"/>
    <w:basedOn w:val="DefaultParagraphFont"/>
    <w:link w:val="Quote"/>
    <w:uiPriority w:val="29"/>
    <w:rsid w:val="00A827EE"/>
    <w:rPr>
      <w:i/>
      <w:iCs/>
      <w:color w:val="404040" w:themeColor="text1" w:themeTint="BF"/>
    </w:rPr>
  </w:style>
  <w:style w:type="paragraph" w:styleId="ListParagraph">
    <w:name w:val="List Paragraph"/>
    <w:basedOn w:val="Normal"/>
    <w:uiPriority w:val="34"/>
    <w:qFormat/>
    <w:rsid w:val="00A827EE"/>
    <w:pPr>
      <w:spacing w:after="0" w:line="288" w:lineRule="auto"/>
      <w:ind w:left="720"/>
      <w:contextualSpacing/>
    </w:pPr>
    <w:rPr>
      <w:rFonts w:ascii="Times New Roman" w:hAnsi="Times New Roman"/>
      <w:sz w:val="28"/>
    </w:rPr>
  </w:style>
  <w:style w:type="character" w:styleId="IntenseEmphasis">
    <w:name w:val="Intense Emphasis"/>
    <w:basedOn w:val="DefaultParagraphFont"/>
    <w:uiPriority w:val="21"/>
    <w:qFormat/>
    <w:rsid w:val="00A827EE"/>
    <w:rPr>
      <w:i/>
      <w:iCs/>
      <w:color w:val="0F4761" w:themeColor="accent1" w:themeShade="BF"/>
    </w:rPr>
  </w:style>
  <w:style w:type="paragraph" w:styleId="IntenseQuote">
    <w:name w:val="Intense Quote"/>
    <w:basedOn w:val="Normal"/>
    <w:next w:val="Normal"/>
    <w:link w:val="IntenseQuoteChar"/>
    <w:uiPriority w:val="30"/>
    <w:qFormat/>
    <w:rsid w:val="00A827EE"/>
    <w:pPr>
      <w:pBdr>
        <w:top w:val="single" w:sz="4" w:space="10" w:color="0F4761" w:themeColor="accent1" w:themeShade="BF"/>
        <w:bottom w:val="single" w:sz="4" w:space="10" w:color="0F4761" w:themeColor="accent1" w:themeShade="BF"/>
      </w:pBdr>
      <w:spacing w:before="360" w:after="360" w:line="288" w:lineRule="auto"/>
      <w:ind w:left="864" w:right="864"/>
      <w:jc w:val="center"/>
    </w:pPr>
    <w:rPr>
      <w:rFonts w:ascii="Times New Roman" w:hAnsi="Times New Roman"/>
      <w:i/>
      <w:iCs/>
      <w:color w:val="0F4761" w:themeColor="accent1" w:themeShade="BF"/>
      <w:sz w:val="28"/>
    </w:rPr>
  </w:style>
  <w:style w:type="character" w:customStyle="1" w:styleId="IntenseQuoteChar">
    <w:name w:val="Intense Quote Char"/>
    <w:basedOn w:val="DefaultParagraphFont"/>
    <w:link w:val="IntenseQuote"/>
    <w:uiPriority w:val="30"/>
    <w:rsid w:val="00A827EE"/>
    <w:rPr>
      <w:i/>
      <w:iCs/>
      <w:color w:val="0F4761" w:themeColor="accent1" w:themeShade="BF"/>
    </w:rPr>
  </w:style>
  <w:style w:type="character" w:styleId="IntenseReference">
    <w:name w:val="Intense Reference"/>
    <w:basedOn w:val="DefaultParagraphFont"/>
    <w:uiPriority w:val="32"/>
    <w:qFormat/>
    <w:rsid w:val="00A827EE"/>
    <w:rPr>
      <w:b/>
      <w:bCs/>
      <w:smallCaps/>
      <w:color w:val="0F4761" w:themeColor="accent1" w:themeShade="BF"/>
      <w:spacing w:val="5"/>
    </w:rPr>
  </w:style>
  <w:style w:type="paragraph" w:styleId="Header">
    <w:name w:val="header"/>
    <w:basedOn w:val="Normal"/>
    <w:link w:val="HeaderChar"/>
    <w:uiPriority w:val="99"/>
    <w:unhideWhenUsed/>
    <w:rsid w:val="00E65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08C"/>
    <w:rPr>
      <w:rFonts w:asciiTheme="minorHAnsi" w:hAnsiTheme="minorHAnsi"/>
      <w:sz w:val="22"/>
    </w:rPr>
  </w:style>
  <w:style w:type="paragraph" w:styleId="Footer">
    <w:name w:val="footer"/>
    <w:basedOn w:val="Normal"/>
    <w:link w:val="FooterChar"/>
    <w:uiPriority w:val="99"/>
    <w:unhideWhenUsed/>
    <w:rsid w:val="00E65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08C"/>
    <w:rPr>
      <w:rFonts w:asciiTheme="minorHAnsi" w:hAnsiTheme="minorHAnsi"/>
      <w:sz w:val="22"/>
    </w:rPr>
  </w:style>
  <w:style w:type="paragraph" w:styleId="BalloonText">
    <w:name w:val="Balloon Text"/>
    <w:basedOn w:val="Normal"/>
    <w:link w:val="BalloonTextChar"/>
    <w:uiPriority w:val="99"/>
    <w:semiHidden/>
    <w:unhideWhenUsed/>
    <w:rsid w:val="00B56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D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06B7D-AE4D-4CC0-A63B-9BD9E656BC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D0A9DA-032F-4D5D-9FA2-1BEFB5BC2664}">
  <ds:schemaRefs>
    <ds:schemaRef ds:uri="http://schemas.microsoft.com/sharepoint/v3/contenttype/forms"/>
  </ds:schemaRefs>
</ds:datastoreItem>
</file>

<file path=customXml/itemProps3.xml><?xml version="1.0" encoding="utf-8"?>
<ds:datastoreItem xmlns:ds="http://schemas.openxmlformats.org/officeDocument/2006/customXml" ds:itemID="{57E60427-7A51-465C-85D4-FE23CB156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Dũng Nguyễn</dc:creator>
  <cp:keywords/>
  <dc:description/>
  <cp:lastModifiedBy>Admin</cp:lastModifiedBy>
  <cp:revision>1</cp:revision>
  <cp:lastPrinted>2025-05-21T01:37:00Z</cp:lastPrinted>
  <dcterms:created xsi:type="dcterms:W3CDTF">2025-05-12T09:19:00Z</dcterms:created>
  <dcterms:modified xsi:type="dcterms:W3CDTF">2025-09-30T04:17:00Z</dcterms:modified>
</cp:coreProperties>
</file>