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E3C" w:rsidRDefault="00082825" w:rsidP="00872A7D">
      <w:pPr>
        <w:ind w:firstLine="720"/>
      </w:pPr>
      <w:r>
        <w:t>Thực hiện Kế hoạch số 48/KH-GDĐT-THCS ngày 11/9/2024 của Phòng Giáo dục và Đào tạo thành phố Thủy Nguyên, về việc Tổ chức Hội thi giáo viên dậy giỏi cấp THCS năm học 2024 – 2025;</w:t>
      </w:r>
      <w:r w:rsidR="00D3165C">
        <w:t xml:space="preserve"> ngày 19/02/2025, ba thầy cô Trường THCS Lâm Động đã tham gia phần thi “Biện pháp nâng cao chất lượng công tác giảng dạy”. </w:t>
      </w:r>
      <w:r w:rsidR="00D73C91">
        <w:t xml:space="preserve">Đến với </w:t>
      </w:r>
      <w:r w:rsidR="00D3165C">
        <w:t xml:space="preserve">Hội thi, thầy Bùi Văn Long đã trình bày </w:t>
      </w:r>
      <w:r w:rsidR="00631392">
        <w:t xml:space="preserve">biện pháp: </w:t>
      </w:r>
      <w:r w:rsidR="00631392" w:rsidRPr="00D73C91">
        <w:rPr>
          <w:b/>
          <w:i/>
        </w:rPr>
        <w:t>Cách gây ứng thú trong tiết học Mỹ thuật bằng phương pháp dạy học trò chơi và kỹ thuật dạy học sơ đồ tư duy</w:t>
      </w:r>
      <w:r w:rsidR="00631392">
        <w:t xml:space="preserve">, cô Vũ Thị Kim Ngân: </w:t>
      </w:r>
      <w:r w:rsidR="00631392" w:rsidRPr="00D73C91">
        <w:rPr>
          <w:b/>
          <w:i/>
        </w:rPr>
        <w:t>Dạy học Khoa học tự nhiên theo giáo dục STEM nhằm phát triển năng lực học sinh tạo ra sản phẩm ứng dụng vào cuộc sống</w:t>
      </w:r>
      <w:r w:rsidR="00631392">
        <w:t xml:space="preserve">, cô Vũ Thị Yến: </w:t>
      </w:r>
      <w:r w:rsidR="00631392" w:rsidRPr="00D73C91">
        <w:rPr>
          <w:b/>
          <w:i/>
        </w:rPr>
        <w:t>Biện pháp nâng cao chất lượng giáo dục môn Ngữ văn</w:t>
      </w:r>
      <w:r w:rsidR="00631392">
        <w:t xml:space="preserve">. Đây là những biện pháp đã được các thầy cô tâm huyết tìm tòi và áp dụng vào trong công tác giảng dạy trong nhà trường, bước đầu mang lại nhứng kết quả khả quan </w:t>
      </w:r>
      <w:r w:rsidR="00872A7D">
        <w:t>về chất lượng bộ môn Nghệ thuật (phân môn Mỹ thuật), Khoa học tự nhiên (phân môn Hóa học) và môn Ngữ văn trong Chương trình giáo dục phổ thông 2018.</w:t>
      </w:r>
    </w:p>
    <w:p w:rsidR="00872A7D" w:rsidRDefault="00872A7D" w:rsidP="00872A7D">
      <w:pPr>
        <w:ind w:firstLine="720"/>
      </w:pPr>
      <w:r>
        <w:t>Chức các thầy cô luôn mạnh khỏe, có nhiều nằng lượng mới, say mê sáng tạ</w:t>
      </w:r>
      <w:r w:rsidR="00D73C91">
        <w:t>o, tiếp tục đóng góp nhiều hơn nữa cho phong trào thi đua “Dạy tốt – Học tốt” của Nhà trường và ngành Giáo dục thành phố Thủy Nguyên.</w:t>
      </w:r>
    </w:p>
    <w:p w:rsidR="00872A7D" w:rsidRDefault="00872A7D" w:rsidP="00872A7D">
      <w:pPr>
        <w:ind w:firstLine="720"/>
      </w:pPr>
      <w:r>
        <w:t xml:space="preserve">Xin </w:t>
      </w:r>
      <w:r w:rsidR="00D73C91">
        <w:t xml:space="preserve">cảm ơn </w:t>
      </w:r>
      <w:r>
        <w:t>các thầy cô!</w:t>
      </w:r>
    </w:p>
    <w:p w:rsidR="00AD2150" w:rsidRDefault="00AD2150" w:rsidP="00AD2150">
      <w:r>
        <w:rPr>
          <w:noProof/>
        </w:rPr>
        <w:drawing>
          <wp:inline distT="0" distB="0" distL="0" distR="0" wp14:anchorId="487817F3" wp14:editId="423BB2D3">
            <wp:extent cx="6480175" cy="2995230"/>
            <wp:effectExtent l="0" t="0" r="0" b="0"/>
            <wp:docPr id="1" name="Picture 1" descr="E:\ẢNH HOẠT ĐỘNG\GVGH 2024-2025\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 HOẠT ĐỘNG\GVGH 2024-2025\LO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175" cy="2995230"/>
                    </a:xfrm>
                    <a:prstGeom prst="rect">
                      <a:avLst/>
                    </a:prstGeom>
                    <a:noFill/>
                    <a:ln>
                      <a:noFill/>
                    </a:ln>
                  </pic:spPr>
                </pic:pic>
              </a:graphicData>
            </a:graphic>
          </wp:inline>
        </w:drawing>
      </w:r>
    </w:p>
    <w:p w:rsidR="00AD2150" w:rsidRDefault="00AD2150" w:rsidP="00AD2150">
      <w:r>
        <w:rPr>
          <w:noProof/>
        </w:rPr>
        <w:lastRenderedPageBreak/>
        <w:drawing>
          <wp:inline distT="0" distB="0" distL="0" distR="0">
            <wp:extent cx="6480175" cy="4857274"/>
            <wp:effectExtent l="0" t="0" r="0" b="635"/>
            <wp:docPr id="2" name="Picture 2" descr="E:\ẢNH HOẠT ĐỘNG\GVGH 2024-2025\NGÂ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ẢNH HOẠT ĐỘNG\GVGH 2024-2025\NGÂ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175" cy="4857274"/>
                    </a:xfrm>
                    <a:prstGeom prst="rect">
                      <a:avLst/>
                    </a:prstGeom>
                    <a:noFill/>
                    <a:ln>
                      <a:noFill/>
                    </a:ln>
                  </pic:spPr>
                </pic:pic>
              </a:graphicData>
            </a:graphic>
          </wp:inline>
        </w:drawing>
      </w:r>
    </w:p>
    <w:p w:rsidR="00AD2150" w:rsidRDefault="00AD2150" w:rsidP="00AD2150">
      <w:r>
        <w:rPr>
          <w:noProof/>
        </w:rPr>
        <w:lastRenderedPageBreak/>
        <w:drawing>
          <wp:inline distT="0" distB="0" distL="0" distR="0" wp14:anchorId="386B7F92" wp14:editId="0F09E719">
            <wp:extent cx="6480175" cy="4857274"/>
            <wp:effectExtent l="0" t="0" r="0" b="635"/>
            <wp:docPr id="3" name="Picture 3" descr="E:\ẢNH HOẠT ĐỘNG\GVGH 2024-2025\YẾ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ẢNH HOẠT ĐỘNG\GVGH 2024-2025\YẾ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4857274"/>
                    </a:xfrm>
                    <a:prstGeom prst="rect">
                      <a:avLst/>
                    </a:prstGeom>
                    <a:noFill/>
                    <a:ln>
                      <a:noFill/>
                    </a:ln>
                  </pic:spPr>
                </pic:pic>
              </a:graphicData>
            </a:graphic>
          </wp:inline>
        </w:drawing>
      </w:r>
    </w:p>
    <w:p w:rsidR="00AD2150" w:rsidRPr="00AD2150" w:rsidRDefault="00AD2150" w:rsidP="00AD2150">
      <w:pPr>
        <w:tabs>
          <w:tab w:val="left" w:pos="1050"/>
        </w:tabs>
      </w:pPr>
      <w:r>
        <w:rPr>
          <w:noProof/>
        </w:rPr>
        <w:lastRenderedPageBreak/>
        <w:drawing>
          <wp:inline distT="0" distB="0" distL="0" distR="0" wp14:anchorId="58D3E1EF" wp14:editId="538F74C6">
            <wp:extent cx="6480175" cy="5324475"/>
            <wp:effectExtent l="0" t="0" r="0" b="9525"/>
            <wp:docPr id="4" name="Picture 4" descr="E:\ẢNH HOẠT ĐỘNG\GVGH 2024-2025\CÁC THẦY C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ẢNH HOẠT ĐỘNG\GVGH 2024-2025\CÁC THẦY C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5324475"/>
                    </a:xfrm>
                    <a:prstGeom prst="rect">
                      <a:avLst/>
                    </a:prstGeom>
                    <a:noFill/>
                    <a:ln>
                      <a:noFill/>
                    </a:ln>
                  </pic:spPr>
                </pic:pic>
              </a:graphicData>
            </a:graphic>
          </wp:inline>
        </w:drawing>
      </w:r>
      <w:bookmarkStart w:id="0" w:name="_GoBack"/>
      <w:bookmarkEnd w:id="0"/>
    </w:p>
    <w:sectPr w:rsidR="00AD2150" w:rsidRPr="00AD2150" w:rsidSect="00E02F08">
      <w:pgSz w:w="11907" w:h="16838" w:code="9"/>
      <w:pgMar w:top="1134" w:right="851" w:bottom="1134"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746"/>
    <w:rsid w:val="00082825"/>
    <w:rsid w:val="00340FF7"/>
    <w:rsid w:val="004E7DDA"/>
    <w:rsid w:val="00631392"/>
    <w:rsid w:val="00721746"/>
    <w:rsid w:val="00872A7D"/>
    <w:rsid w:val="00AD2150"/>
    <w:rsid w:val="00BA5BA9"/>
    <w:rsid w:val="00BF7B09"/>
    <w:rsid w:val="00CD6E3C"/>
    <w:rsid w:val="00D3165C"/>
    <w:rsid w:val="00D73C91"/>
    <w:rsid w:val="00E02F08"/>
    <w:rsid w:val="00FA5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pacing w:val="2"/>
        <w:sz w:val="28"/>
        <w:szCs w:val="28"/>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15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1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pacing w:val="2"/>
        <w:sz w:val="28"/>
        <w:szCs w:val="28"/>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15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1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182</Words>
  <Characters>1040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2025-02-20T03:00:00Z</dcterms:created>
  <dcterms:modified xsi:type="dcterms:W3CDTF">2025-02-20T03:39:00Z</dcterms:modified>
</cp:coreProperties>
</file>