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C9" w:rsidRDefault="009E65C9" w:rsidP="009E65C9">
      <w:pPr>
        <w:jc w:val="center"/>
        <w:rPr>
          <w:rFonts w:asciiTheme="majorHAnsi" w:hAnsiTheme="majorHAnsi" w:cstheme="majorHAnsi"/>
          <w:b/>
          <w:sz w:val="26"/>
        </w:rPr>
      </w:pPr>
      <w:r w:rsidRPr="009E65C9">
        <w:rPr>
          <w:rFonts w:asciiTheme="majorHAnsi" w:hAnsiTheme="majorHAnsi" w:cstheme="majorHAnsi"/>
          <w:b/>
          <w:sz w:val="26"/>
        </w:rPr>
        <w:t>ĐẠI HỘI CHI ĐOÀN TRƯỜNG THCS LÊ HỒNG PHONG</w:t>
      </w:r>
    </w:p>
    <w:p w:rsidR="009E65C9" w:rsidRPr="009E65C9" w:rsidRDefault="009E65C9" w:rsidP="009E65C9">
      <w:pPr>
        <w:jc w:val="center"/>
        <w:rPr>
          <w:rFonts w:asciiTheme="majorHAnsi" w:hAnsiTheme="majorHAnsi" w:cstheme="majorHAnsi"/>
          <w:b/>
          <w:sz w:val="26"/>
        </w:rPr>
      </w:pPr>
      <w:r w:rsidRPr="009E65C9">
        <w:rPr>
          <w:rFonts w:asciiTheme="majorHAnsi" w:hAnsiTheme="majorHAnsi" w:cstheme="majorHAnsi"/>
          <w:b/>
          <w:sz w:val="26"/>
        </w:rPr>
        <w:t>NHIỆM KỲ 2025-2026</w:t>
      </w:r>
    </w:p>
    <w:p w:rsidR="009E65C9" w:rsidRPr="009E65C9" w:rsidRDefault="009E65C9" w:rsidP="009E65C9">
      <w:pPr>
        <w:jc w:val="both"/>
        <w:rPr>
          <w:rFonts w:asciiTheme="majorHAnsi" w:hAnsiTheme="majorHAnsi" w:cstheme="majorHAnsi"/>
          <w:sz w:val="26"/>
        </w:rPr>
      </w:pPr>
      <w:r w:rsidRPr="009E65C9">
        <w:rPr>
          <w:rFonts w:asciiTheme="majorHAnsi" w:hAnsiTheme="majorHAnsi" w:cstheme="majorHAnsi"/>
          <w:sz w:val="26"/>
        </w:rPr>
        <w:t>Căn cứ Điều lệ Đoàn TNCS Hồ Chí Minh; thực hiện Kế hoạch chỉ đạo của BTV Đoàn phườ</w:t>
      </w:r>
      <w:r>
        <w:rPr>
          <w:rFonts w:asciiTheme="majorHAnsi" w:hAnsiTheme="majorHAnsi" w:cstheme="majorHAnsi"/>
          <w:sz w:val="26"/>
        </w:rPr>
        <w:t>ng Gia Viên., c</w:t>
      </w:r>
      <w:r w:rsidRPr="009E65C9">
        <w:rPr>
          <w:rFonts w:asciiTheme="majorHAnsi" w:hAnsiTheme="majorHAnsi" w:cstheme="majorHAnsi"/>
          <w:sz w:val="26"/>
        </w:rPr>
        <w:t>hiều ngày 12/9/2025, với không khí toàn Đảng, toàn quân, toàn dân ra sức thi đua thực hiện thắng lợi Nghị quyết Đại hội Đảng các cấp, Chi đoàn trường THCS Lê Hồng Phong long trọng tổ chức Đại hội nhiệm kỳ 2025 – 2026 nhằm tổng kết, đánh giá kết quả thực hiện nhiệm vụ công tác Đoàn và phong trào thanh niên nhiệm kỳ 2024 – 2025, đề ra phương hướng nhiệm vụ nhiệm kỳ 2025 – 2026; bầu BCH Chi đoàn nhiệm kỳ 2025 – 2026, bầu đại biểu dự Đại hội Đoàn phường Gia Viên lần thứ nhất, nhiệm kỳ 2025 – 2030.</w:t>
      </w:r>
    </w:p>
    <w:p w:rsidR="0020078A" w:rsidRDefault="009E65C9" w:rsidP="009E65C9">
      <w:pPr>
        <w:jc w:val="both"/>
        <w:rPr>
          <w:rFonts w:asciiTheme="majorHAnsi" w:hAnsiTheme="majorHAnsi" w:cstheme="majorHAnsi"/>
          <w:noProof/>
          <w:sz w:val="26"/>
          <w:lang w:eastAsia="vi-VN"/>
        </w:rPr>
      </w:pPr>
      <w:r w:rsidRPr="009E65C9">
        <w:rPr>
          <w:rFonts w:asciiTheme="majorHAnsi" w:hAnsiTheme="majorHAnsi" w:cstheme="majorHAnsi"/>
          <w:sz w:val="26"/>
        </w:rPr>
        <w:t xml:space="preserve"> Xin chúc Chi đoàn trường THCS Lê Hồng Phong nhiệm kỳ mới luôn đoàn kết, sáng tạo và gặt hái nhiều thành công rực rỡ!</w:t>
      </w:r>
      <w:r w:rsidR="0020078A" w:rsidRPr="0020078A">
        <w:rPr>
          <w:rFonts w:asciiTheme="majorHAnsi" w:hAnsiTheme="majorHAnsi" w:cstheme="majorHAnsi"/>
          <w:noProof/>
          <w:sz w:val="26"/>
          <w:lang w:eastAsia="vi-VN"/>
        </w:rPr>
        <w:t xml:space="preserve"> </w:t>
      </w:r>
    </w:p>
    <w:p w:rsidR="004E0742" w:rsidRDefault="0020078A" w:rsidP="009E65C9">
      <w:pPr>
        <w:jc w:val="both"/>
        <w:rPr>
          <w:rFonts w:asciiTheme="majorHAnsi" w:hAnsiTheme="majorHAnsi" w:cstheme="majorHAnsi"/>
          <w:sz w:val="26"/>
        </w:rPr>
      </w:pPr>
      <w:bookmarkStart w:id="0" w:name="_GoBack"/>
      <w:bookmarkEnd w:id="0"/>
      <w:r>
        <w:rPr>
          <w:rFonts w:asciiTheme="majorHAnsi" w:hAnsiTheme="majorHAnsi" w:cstheme="majorHAnsi"/>
          <w:noProof/>
          <w:sz w:val="26"/>
          <w:lang w:eastAsia="vi-VN"/>
        </w:rPr>
        <w:drawing>
          <wp:inline distT="0" distB="0" distL="0" distR="0" wp14:anchorId="28D85BA4" wp14:editId="0F407095">
            <wp:extent cx="5731510" cy="42805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77e1a5dbf42351c6c538.jpg"/>
                    <pic:cNvPicPr/>
                  </pic:nvPicPr>
                  <pic:blipFill>
                    <a:blip r:embed="rId4">
                      <a:extLst>
                        <a:ext uri="{28A0092B-C50C-407E-A947-70E740481C1C}">
                          <a14:useLocalDpi xmlns:a14="http://schemas.microsoft.com/office/drawing/2010/main" val="0"/>
                        </a:ext>
                      </a:extLst>
                    </a:blip>
                    <a:stretch>
                      <a:fillRect/>
                    </a:stretch>
                  </pic:blipFill>
                  <pic:spPr>
                    <a:xfrm>
                      <a:off x="0" y="0"/>
                      <a:ext cx="5731510" cy="4280535"/>
                    </a:xfrm>
                    <a:prstGeom prst="rect">
                      <a:avLst/>
                    </a:prstGeom>
                  </pic:spPr>
                </pic:pic>
              </a:graphicData>
            </a:graphic>
          </wp:inline>
        </w:drawing>
      </w:r>
    </w:p>
    <w:p w:rsidR="009E65C9" w:rsidRPr="009E65C9" w:rsidRDefault="009E65C9" w:rsidP="009E65C9">
      <w:pPr>
        <w:jc w:val="both"/>
        <w:rPr>
          <w:rFonts w:asciiTheme="majorHAnsi" w:hAnsiTheme="majorHAnsi" w:cstheme="majorHAnsi"/>
          <w:sz w:val="26"/>
        </w:rPr>
      </w:pPr>
      <w:r>
        <w:rPr>
          <w:rFonts w:asciiTheme="majorHAnsi" w:hAnsiTheme="majorHAnsi" w:cstheme="majorHAnsi"/>
          <w:noProof/>
          <w:sz w:val="26"/>
          <w:lang w:eastAsia="vi-VN"/>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31510" cy="408326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25fa205f3fd5618c2e7.jpg"/>
                    <pic:cNvPicPr/>
                  </pic:nvPicPr>
                  <pic:blipFill>
                    <a:blip r:embed="rId5">
                      <a:extLst>
                        <a:ext uri="{28A0092B-C50C-407E-A947-70E740481C1C}">
                          <a14:useLocalDpi xmlns:a14="http://schemas.microsoft.com/office/drawing/2010/main" val="0"/>
                        </a:ext>
                      </a:extLst>
                    </a:blip>
                    <a:stretch>
                      <a:fillRect/>
                    </a:stretch>
                  </pic:blipFill>
                  <pic:spPr>
                    <a:xfrm>
                      <a:off x="0" y="0"/>
                      <a:ext cx="5732547" cy="408400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6"/>
          <w:lang w:eastAsia="vi-VN"/>
        </w:rPr>
        <w:drawing>
          <wp:inline distT="0" distB="0" distL="0" distR="0">
            <wp:extent cx="5731510" cy="42989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3df2bfb8ee404ba5df59.jpg"/>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heme="majorHAnsi" w:hAnsiTheme="majorHAnsi" w:cstheme="majorHAnsi"/>
          <w:noProof/>
          <w:sz w:val="26"/>
          <w:lang w:eastAsia="vi-VN"/>
        </w:rPr>
        <w:drawing>
          <wp:inline distT="0" distB="0" distL="0" distR="0">
            <wp:extent cx="5731510" cy="4298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f51ff7bae830b669f96.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9E65C9" w:rsidRPr="009E65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C9"/>
    <w:rsid w:val="0020078A"/>
    <w:rsid w:val="004E0742"/>
    <w:rsid w:val="005E3BF1"/>
    <w:rsid w:val="009E65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1C42"/>
  <w15:chartTrackingRefBased/>
  <w15:docId w15:val="{EA894B4D-2B19-458B-8B28-0BD0AA64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2025-09-23T15:45:00Z</dcterms:created>
  <dcterms:modified xsi:type="dcterms:W3CDTF">2025-09-23T16:02:00Z</dcterms:modified>
</cp:coreProperties>
</file>