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453E31" w:rsidRPr="00122195" w14:paraId="5D37F03E" w14:textId="77777777" w:rsidTr="00C4158A">
        <w:trPr>
          <w:trHeight w:val="250"/>
        </w:trPr>
        <w:tc>
          <w:tcPr>
            <w:tcW w:w="1577" w:type="dxa"/>
            <w:vMerge w:val="restart"/>
            <w:shd w:val="clear" w:color="auto" w:fill="auto"/>
          </w:tcPr>
          <w:p w14:paraId="2F36C547" w14:textId="77777777" w:rsidR="00453E31" w:rsidRPr="00122195" w:rsidRDefault="00453E31" w:rsidP="00C4158A">
            <w:pPr>
              <w:spacing w:line="360" w:lineRule="auto"/>
              <w:jc w:val="center"/>
              <w:rPr>
                <w:rFonts w:ascii="Times New Roman" w:hAnsi="Times New Roman" w:cs="Times New Roman"/>
              </w:rPr>
            </w:pPr>
          </w:p>
          <w:p w14:paraId="633AFC1F" w14:textId="77777777" w:rsidR="00453E31" w:rsidRPr="00122195" w:rsidRDefault="00453E31" w:rsidP="00C4158A">
            <w:pPr>
              <w:spacing w:line="360" w:lineRule="auto"/>
              <w:jc w:val="center"/>
              <w:rPr>
                <w:rFonts w:ascii="Times New Roman" w:hAnsi="Times New Roman" w:cs="Times New Roman"/>
              </w:rPr>
            </w:pPr>
          </w:p>
          <w:p w14:paraId="68E72E77" w14:textId="77777777" w:rsidR="00453E31" w:rsidRPr="00122195" w:rsidRDefault="00453E31" w:rsidP="00C4158A">
            <w:pPr>
              <w:spacing w:line="360" w:lineRule="auto"/>
              <w:rPr>
                <w:rFonts w:ascii="Times New Roman" w:hAnsi="Times New Roman" w:cs="Times New Roman"/>
              </w:rPr>
            </w:pPr>
            <w:r w:rsidRPr="00122195">
              <w:rPr>
                <w:rFonts w:ascii="Times New Roman" w:hAnsi="Times New Roman" w:cs="Times New Roman"/>
              </w:rPr>
              <w:t>Ngày soạn:</w:t>
            </w:r>
          </w:p>
          <w:p w14:paraId="07EE7914" w14:textId="65A5123C" w:rsidR="00453E31" w:rsidRPr="00122195" w:rsidRDefault="00F205E3" w:rsidP="00C4158A">
            <w:pPr>
              <w:spacing w:line="360" w:lineRule="auto"/>
              <w:jc w:val="center"/>
              <w:rPr>
                <w:rFonts w:ascii="Times New Roman" w:hAnsi="Times New Roman" w:cs="Times New Roman"/>
                <w:sz w:val="40"/>
                <w:szCs w:val="40"/>
              </w:rPr>
            </w:pPr>
            <w:r w:rsidRPr="00122195">
              <w:rPr>
                <w:rFonts w:ascii="Times New Roman" w:hAnsi="Times New Roman" w:cs="Times New Roman"/>
              </w:rPr>
              <w:t>20</w:t>
            </w:r>
            <w:r w:rsidR="00453E31" w:rsidRPr="00122195">
              <w:rPr>
                <w:rFonts w:ascii="Times New Roman" w:hAnsi="Times New Roman" w:cs="Times New Roman"/>
              </w:rPr>
              <w:t>/11/202</w:t>
            </w:r>
            <w:r w:rsidR="00371A58">
              <w:rPr>
                <w:rFonts w:ascii="Times New Roman" w:hAnsi="Times New Roman" w:cs="Times New Roman"/>
              </w:rPr>
              <w:t>4</w:t>
            </w:r>
          </w:p>
        </w:tc>
        <w:tc>
          <w:tcPr>
            <w:tcW w:w="2006" w:type="dxa"/>
            <w:shd w:val="clear" w:color="auto" w:fill="auto"/>
          </w:tcPr>
          <w:p w14:paraId="62A7B2AE"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 xml:space="preserve">Tiết theo PPCT </w:t>
            </w:r>
          </w:p>
        </w:tc>
        <w:tc>
          <w:tcPr>
            <w:tcW w:w="1864" w:type="dxa"/>
            <w:shd w:val="clear" w:color="auto" w:fill="auto"/>
          </w:tcPr>
          <w:p w14:paraId="567EA2D0"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 xml:space="preserve">Ngày dạy </w:t>
            </w:r>
          </w:p>
        </w:tc>
        <w:tc>
          <w:tcPr>
            <w:tcW w:w="717" w:type="dxa"/>
            <w:shd w:val="clear" w:color="auto" w:fill="auto"/>
          </w:tcPr>
          <w:p w14:paraId="5338EB17"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Lớp</w:t>
            </w:r>
          </w:p>
        </w:tc>
        <w:tc>
          <w:tcPr>
            <w:tcW w:w="667" w:type="dxa"/>
            <w:shd w:val="clear" w:color="auto" w:fill="auto"/>
          </w:tcPr>
          <w:p w14:paraId="499FAFEA"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Tiết</w:t>
            </w:r>
          </w:p>
        </w:tc>
        <w:tc>
          <w:tcPr>
            <w:tcW w:w="2680" w:type="dxa"/>
            <w:shd w:val="clear" w:color="auto" w:fill="auto"/>
          </w:tcPr>
          <w:p w14:paraId="0E2C86B1"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Ghi chú</w:t>
            </w:r>
          </w:p>
        </w:tc>
      </w:tr>
      <w:tr w:rsidR="00453E31" w:rsidRPr="00122195" w14:paraId="27F3DFBC" w14:textId="77777777" w:rsidTr="00C4158A">
        <w:trPr>
          <w:trHeight w:val="329"/>
        </w:trPr>
        <w:tc>
          <w:tcPr>
            <w:tcW w:w="1577" w:type="dxa"/>
            <w:vMerge/>
            <w:shd w:val="clear" w:color="auto" w:fill="auto"/>
          </w:tcPr>
          <w:p w14:paraId="4608605A"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val="restart"/>
            <w:shd w:val="clear" w:color="auto" w:fill="auto"/>
          </w:tcPr>
          <w:p w14:paraId="4A6530C4" w14:textId="77777777" w:rsidR="00453E31" w:rsidRPr="00122195" w:rsidRDefault="00453E31" w:rsidP="00C4158A">
            <w:pPr>
              <w:spacing w:line="360" w:lineRule="auto"/>
              <w:jc w:val="center"/>
              <w:rPr>
                <w:rFonts w:ascii="Times New Roman" w:hAnsi="Times New Roman" w:cs="Times New Roman"/>
                <w:sz w:val="26"/>
                <w:szCs w:val="26"/>
              </w:rPr>
            </w:pPr>
          </w:p>
          <w:p w14:paraId="270CA167" w14:textId="76C21105"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51</w:t>
            </w:r>
          </w:p>
        </w:tc>
        <w:tc>
          <w:tcPr>
            <w:tcW w:w="1864" w:type="dxa"/>
            <w:shd w:val="clear" w:color="auto" w:fill="auto"/>
          </w:tcPr>
          <w:p w14:paraId="2A98A9DC" w14:textId="6AFB8060" w:rsidR="00453E31" w:rsidRPr="00122195" w:rsidRDefault="00453E31" w:rsidP="00C4158A">
            <w:pPr>
              <w:spacing w:line="360" w:lineRule="auto"/>
              <w:jc w:val="center"/>
              <w:rPr>
                <w:rFonts w:ascii="Times New Roman" w:hAnsi="Times New Roman" w:cs="Times New Roman"/>
              </w:rPr>
            </w:pPr>
            <w:bookmarkStart w:id="0" w:name="_GoBack"/>
            <w:bookmarkEnd w:id="0"/>
          </w:p>
        </w:tc>
        <w:tc>
          <w:tcPr>
            <w:tcW w:w="717" w:type="dxa"/>
            <w:shd w:val="clear" w:color="auto" w:fill="auto"/>
          </w:tcPr>
          <w:p w14:paraId="3DB934AA"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8A</w:t>
            </w:r>
          </w:p>
        </w:tc>
        <w:tc>
          <w:tcPr>
            <w:tcW w:w="667" w:type="dxa"/>
            <w:shd w:val="clear" w:color="auto" w:fill="auto"/>
          </w:tcPr>
          <w:p w14:paraId="05262C23" w14:textId="30E7D392"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1</w:t>
            </w:r>
          </w:p>
        </w:tc>
        <w:tc>
          <w:tcPr>
            <w:tcW w:w="2680" w:type="dxa"/>
            <w:shd w:val="clear" w:color="auto" w:fill="auto"/>
          </w:tcPr>
          <w:p w14:paraId="2477EE0B" w14:textId="77777777" w:rsidR="00453E31" w:rsidRPr="00122195" w:rsidRDefault="00453E31" w:rsidP="00C4158A">
            <w:pPr>
              <w:spacing w:line="360" w:lineRule="auto"/>
              <w:rPr>
                <w:rFonts w:ascii="Times New Roman" w:hAnsi="Times New Roman" w:cs="Times New Roman"/>
                <w:sz w:val="26"/>
                <w:szCs w:val="26"/>
              </w:rPr>
            </w:pPr>
          </w:p>
        </w:tc>
      </w:tr>
      <w:tr w:rsidR="00453E31" w:rsidRPr="00122195" w14:paraId="1BC2FD85" w14:textId="77777777" w:rsidTr="00C4158A">
        <w:trPr>
          <w:trHeight w:val="329"/>
        </w:trPr>
        <w:tc>
          <w:tcPr>
            <w:tcW w:w="1577" w:type="dxa"/>
            <w:vMerge/>
            <w:shd w:val="clear" w:color="auto" w:fill="auto"/>
          </w:tcPr>
          <w:p w14:paraId="51DAEA90"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shd w:val="clear" w:color="auto" w:fill="auto"/>
          </w:tcPr>
          <w:p w14:paraId="56658A27" w14:textId="77777777" w:rsidR="00453E31" w:rsidRPr="00122195" w:rsidRDefault="00453E31" w:rsidP="00C4158A">
            <w:pPr>
              <w:spacing w:line="360" w:lineRule="auto"/>
              <w:jc w:val="center"/>
              <w:rPr>
                <w:rFonts w:ascii="Times New Roman" w:hAnsi="Times New Roman" w:cs="Times New Roman"/>
                <w:sz w:val="26"/>
                <w:szCs w:val="26"/>
              </w:rPr>
            </w:pPr>
          </w:p>
        </w:tc>
        <w:tc>
          <w:tcPr>
            <w:tcW w:w="1864" w:type="dxa"/>
            <w:shd w:val="clear" w:color="auto" w:fill="auto"/>
          </w:tcPr>
          <w:p w14:paraId="1071CCF8" w14:textId="4D78E0C1" w:rsidR="00453E31" w:rsidRPr="00122195" w:rsidRDefault="00453E31" w:rsidP="00C4158A">
            <w:pPr>
              <w:spacing w:line="360" w:lineRule="auto"/>
              <w:jc w:val="center"/>
              <w:rPr>
                <w:rFonts w:ascii="Times New Roman" w:hAnsi="Times New Roman" w:cs="Times New Roman"/>
              </w:rPr>
            </w:pPr>
          </w:p>
        </w:tc>
        <w:tc>
          <w:tcPr>
            <w:tcW w:w="717" w:type="dxa"/>
            <w:shd w:val="clear" w:color="auto" w:fill="auto"/>
          </w:tcPr>
          <w:p w14:paraId="78D0EE8D"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8C</w:t>
            </w:r>
          </w:p>
        </w:tc>
        <w:tc>
          <w:tcPr>
            <w:tcW w:w="667" w:type="dxa"/>
            <w:shd w:val="clear" w:color="auto" w:fill="auto"/>
          </w:tcPr>
          <w:p w14:paraId="025C9ABA" w14:textId="1660B51E"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4</w:t>
            </w:r>
          </w:p>
        </w:tc>
        <w:tc>
          <w:tcPr>
            <w:tcW w:w="2680" w:type="dxa"/>
            <w:shd w:val="clear" w:color="auto" w:fill="auto"/>
          </w:tcPr>
          <w:p w14:paraId="35A87CA8" w14:textId="77777777" w:rsidR="00453E31" w:rsidRPr="00122195" w:rsidRDefault="00453E31" w:rsidP="00C4158A">
            <w:pPr>
              <w:spacing w:line="360" w:lineRule="auto"/>
              <w:rPr>
                <w:rFonts w:ascii="Times New Roman" w:hAnsi="Times New Roman" w:cs="Times New Roman"/>
                <w:sz w:val="26"/>
                <w:szCs w:val="26"/>
              </w:rPr>
            </w:pPr>
          </w:p>
        </w:tc>
      </w:tr>
      <w:tr w:rsidR="00453E31" w:rsidRPr="00122195" w14:paraId="03B27709" w14:textId="77777777" w:rsidTr="00C4158A">
        <w:trPr>
          <w:trHeight w:val="329"/>
        </w:trPr>
        <w:tc>
          <w:tcPr>
            <w:tcW w:w="1577" w:type="dxa"/>
            <w:vMerge/>
            <w:shd w:val="clear" w:color="auto" w:fill="auto"/>
          </w:tcPr>
          <w:p w14:paraId="2284A28C"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shd w:val="clear" w:color="auto" w:fill="auto"/>
          </w:tcPr>
          <w:p w14:paraId="555C966C" w14:textId="77777777" w:rsidR="00453E31" w:rsidRPr="00122195" w:rsidRDefault="00453E31" w:rsidP="00C4158A">
            <w:pPr>
              <w:spacing w:line="360" w:lineRule="auto"/>
              <w:jc w:val="center"/>
              <w:rPr>
                <w:rFonts w:ascii="Times New Roman" w:hAnsi="Times New Roman" w:cs="Times New Roman"/>
                <w:sz w:val="26"/>
                <w:szCs w:val="26"/>
              </w:rPr>
            </w:pPr>
          </w:p>
        </w:tc>
        <w:tc>
          <w:tcPr>
            <w:tcW w:w="1864" w:type="dxa"/>
            <w:shd w:val="clear" w:color="auto" w:fill="auto"/>
          </w:tcPr>
          <w:p w14:paraId="5C038499" w14:textId="31532BF3" w:rsidR="00453E31" w:rsidRPr="00122195" w:rsidRDefault="00453E31" w:rsidP="00F205E3">
            <w:pPr>
              <w:spacing w:line="360" w:lineRule="auto"/>
              <w:jc w:val="center"/>
              <w:rPr>
                <w:rFonts w:ascii="Times New Roman" w:hAnsi="Times New Roman" w:cs="Times New Roman"/>
              </w:rPr>
            </w:pPr>
          </w:p>
        </w:tc>
        <w:tc>
          <w:tcPr>
            <w:tcW w:w="717" w:type="dxa"/>
            <w:shd w:val="clear" w:color="auto" w:fill="auto"/>
          </w:tcPr>
          <w:p w14:paraId="0E02D9D8"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8D</w:t>
            </w:r>
          </w:p>
        </w:tc>
        <w:tc>
          <w:tcPr>
            <w:tcW w:w="667" w:type="dxa"/>
            <w:shd w:val="clear" w:color="auto" w:fill="auto"/>
          </w:tcPr>
          <w:p w14:paraId="1E6BFB67" w14:textId="4E57DF62"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3</w:t>
            </w:r>
          </w:p>
        </w:tc>
        <w:tc>
          <w:tcPr>
            <w:tcW w:w="2680" w:type="dxa"/>
            <w:shd w:val="clear" w:color="auto" w:fill="auto"/>
          </w:tcPr>
          <w:p w14:paraId="2F986048" w14:textId="77777777" w:rsidR="00453E31" w:rsidRPr="00122195" w:rsidRDefault="00453E31" w:rsidP="00C4158A">
            <w:pPr>
              <w:spacing w:line="360" w:lineRule="auto"/>
              <w:rPr>
                <w:rFonts w:ascii="Times New Roman" w:hAnsi="Times New Roman" w:cs="Times New Roman"/>
                <w:sz w:val="26"/>
                <w:szCs w:val="26"/>
              </w:rPr>
            </w:pPr>
          </w:p>
        </w:tc>
      </w:tr>
      <w:tr w:rsidR="00453E31" w:rsidRPr="00122195" w14:paraId="35325C03" w14:textId="77777777" w:rsidTr="00C4158A">
        <w:trPr>
          <w:trHeight w:val="209"/>
        </w:trPr>
        <w:tc>
          <w:tcPr>
            <w:tcW w:w="1577" w:type="dxa"/>
            <w:vMerge/>
            <w:shd w:val="clear" w:color="auto" w:fill="auto"/>
          </w:tcPr>
          <w:p w14:paraId="708D55AE"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val="restart"/>
            <w:shd w:val="clear" w:color="auto" w:fill="auto"/>
          </w:tcPr>
          <w:p w14:paraId="791CE400" w14:textId="77777777" w:rsidR="00453E31" w:rsidRPr="00122195" w:rsidRDefault="00453E31" w:rsidP="00C4158A">
            <w:pPr>
              <w:spacing w:line="360" w:lineRule="auto"/>
              <w:jc w:val="center"/>
              <w:rPr>
                <w:rFonts w:ascii="Times New Roman" w:hAnsi="Times New Roman" w:cs="Times New Roman"/>
                <w:sz w:val="26"/>
                <w:szCs w:val="26"/>
              </w:rPr>
            </w:pPr>
          </w:p>
          <w:p w14:paraId="6463D480" w14:textId="5870CE01" w:rsidR="00453E31" w:rsidRPr="00122195" w:rsidRDefault="00F205E3"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5</w:t>
            </w:r>
            <w:r w:rsidR="00FD7870" w:rsidRPr="00122195">
              <w:rPr>
                <w:rFonts w:ascii="Times New Roman" w:hAnsi="Times New Roman" w:cs="Times New Roman"/>
                <w:sz w:val="26"/>
                <w:szCs w:val="26"/>
              </w:rPr>
              <w:t>2</w:t>
            </w:r>
          </w:p>
        </w:tc>
        <w:tc>
          <w:tcPr>
            <w:tcW w:w="1864" w:type="dxa"/>
            <w:shd w:val="clear" w:color="auto" w:fill="auto"/>
          </w:tcPr>
          <w:p w14:paraId="64DC201E" w14:textId="5EC9C8F7" w:rsidR="00453E31" w:rsidRPr="00122195" w:rsidRDefault="00453E31" w:rsidP="00F205E3">
            <w:pPr>
              <w:spacing w:line="360" w:lineRule="auto"/>
              <w:jc w:val="center"/>
              <w:rPr>
                <w:rFonts w:ascii="Times New Roman" w:hAnsi="Times New Roman" w:cs="Times New Roman"/>
                <w:sz w:val="26"/>
                <w:szCs w:val="26"/>
              </w:rPr>
            </w:pPr>
          </w:p>
        </w:tc>
        <w:tc>
          <w:tcPr>
            <w:tcW w:w="717" w:type="dxa"/>
            <w:shd w:val="clear" w:color="auto" w:fill="auto"/>
          </w:tcPr>
          <w:p w14:paraId="6BC91522"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8A</w:t>
            </w:r>
          </w:p>
        </w:tc>
        <w:tc>
          <w:tcPr>
            <w:tcW w:w="667" w:type="dxa"/>
            <w:shd w:val="clear" w:color="auto" w:fill="auto"/>
          </w:tcPr>
          <w:p w14:paraId="1C3CAB52" w14:textId="48AC4ACD"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2</w:t>
            </w:r>
          </w:p>
        </w:tc>
        <w:tc>
          <w:tcPr>
            <w:tcW w:w="2680" w:type="dxa"/>
            <w:shd w:val="clear" w:color="auto" w:fill="auto"/>
          </w:tcPr>
          <w:p w14:paraId="5E8526E7" w14:textId="77777777" w:rsidR="00453E31" w:rsidRPr="00122195" w:rsidRDefault="00453E31" w:rsidP="00C4158A">
            <w:pPr>
              <w:spacing w:line="360" w:lineRule="auto"/>
              <w:jc w:val="center"/>
              <w:rPr>
                <w:rFonts w:ascii="Times New Roman" w:hAnsi="Times New Roman" w:cs="Times New Roman"/>
                <w:sz w:val="26"/>
                <w:szCs w:val="26"/>
              </w:rPr>
            </w:pPr>
          </w:p>
        </w:tc>
      </w:tr>
      <w:tr w:rsidR="00453E31" w:rsidRPr="00122195" w14:paraId="4612B2AF" w14:textId="77777777" w:rsidTr="00C4158A">
        <w:trPr>
          <w:trHeight w:val="209"/>
        </w:trPr>
        <w:tc>
          <w:tcPr>
            <w:tcW w:w="1577" w:type="dxa"/>
            <w:vMerge/>
            <w:shd w:val="clear" w:color="auto" w:fill="auto"/>
          </w:tcPr>
          <w:p w14:paraId="6800AEBD"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shd w:val="clear" w:color="auto" w:fill="auto"/>
          </w:tcPr>
          <w:p w14:paraId="7D3C65B8" w14:textId="77777777" w:rsidR="00453E31" w:rsidRPr="00122195" w:rsidRDefault="00453E31" w:rsidP="00C4158A">
            <w:pPr>
              <w:spacing w:line="360" w:lineRule="auto"/>
              <w:jc w:val="center"/>
              <w:rPr>
                <w:rFonts w:ascii="Times New Roman" w:hAnsi="Times New Roman" w:cs="Times New Roman"/>
                <w:sz w:val="26"/>
                <w:szCs w:val="26"/>
              </w:rPr>
            </w:pPr>
          </w:p>
        </w:tc>
        <w:tc>
          <w:tcPr>
            <w:tcW w:w="1864" w:type="dxa"/>
            <w:shd w:val="clear" w:color="auto" w:fill="auto"/>
          </w:tcPr>
          <w:p w14:paraId="1117349D" w14:textId="7E2F94B4" w:rsidR="00453E31" w:rsidRPr="00122195" w:rsidRDefault="00453E31" w:rsidP="00FD7870">
            <w:pPr>
              <w:spacing w:line="360" w:lineRule="auto"/>
              <w:jc w:val="center"/>
              <w:rPr>
                <w:rFonts w:ascii="Times New Roman" w:hAnsi="Times New Roman" w:cs="Times New Roman"/>
              </w:rPr>
            </w:pPr>
          </w:p>
        </w:tc>
        <w:tc>
          <w:tcPr>
            <w:tcW w:w="717" w:type="dxa"/>
            <w:shd w:val="clear" w:color="auto" w:fill="auto"/>
          </w:tcPr>
          <w:p w14:paraId="424A2CBF"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8C</w:t>
            </w:r>
          </w:p>
        </w:tc>
        <w:tc>
          <w:tcPr>
            <w:tcW w:w="667" w:type="dxa"/>
            <w:shd w:val="clear" w:color="auto" w:fill="auto"/>
          </w:tcPr>
          <w:p w14:paraId="32A380B1" w14:textId="1710ED3C" w:rsidR="00453E31" w:rsidRPr="00122195" w:rsidRDefault="00FD7870"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1</w:t>
            </w:r>
          </w:p>
        </w:tc>
        <w:tc>
          <w:tcPr>
            <w:tcW w:w="2680" w:type="dxa"/>
            <w:shd w:val="clear" w:color="auto" w:fill="auto"/>
          </w:tcPr>
          <w:p w14:paraId="458CCFF5" w14:textId="77777777" w:rsidR="00453E31" w:rsidRPr="00122195" w:rsidRDefault="00453E31" w:rsidP="00C4158A">
            <w:pPr>
              <w:spacing w:line="360" w:lineRule="auto"/>
              <w:jc w:val="center"/>
              <w:rPr>
                <w:rFonts w:ascii="Times New Roman" w:hAnsi="Times New Roman" w:cs="Times New Roman"/>
                <w:sz w:val="26"/>
                <w:szCs w:val="26"/>
              </w:rPr>
            </w:pPr>
          </w:p>
        </w:tc>
      </w:tr>
      <w:tr w:rsidR="00453E31" w:rsidRPr="00122195" w14:paraId="1F710A84" w14:textId="77777777" w:rsidTr="00C4158A">
        <w:trPr>
          <w:trHeight w:val="636"/>
        </w:trPr>
        <w:tc>
          <w:tcPr>
            <w:tcW w:w="1577" w:type="dxa"/>
            <w:vMerge/>
            <w:shd w:val="clear" w:color="auto" w:fill="auto"/>
          </w:tcPr>
          <w:p w14:paraId="565DC4C1" w14:textId="77777777" w:rsidR="00453E31" w:rsidRPr="00122195" w:rsidRDefault="00453E31" w:rsidP="00C4158A">
            <w:pPr>
              <w:spacing w:line="360" w:lineRule="auto"/>
              <w:jc w:val="center"/>
              <w:rPr>
                <w:rFonts w:ascii="Times New Roman" w:hAnsi="Times New Roman" w:cs="Times New Roman"/>
                <w:sz w:val="26"/>
                <w:szCs w:val="26"/>
              </w:rPr>
            </w:pPr>
          </w:p>
        </w:tc>
        <w:tc>
          <w:tcPr>
            <w:tcW w:w="2006" w:type="dxa"/>
            <w:vMerge/>
            <w:shd w:val="clear" w:color="auto" w:fill="auto"/>
          </w:tcPr>
          <w:p w14:paraId="66521081" w14:textId="77777777" w:rsidR="00453E31" w:rsidRPr="00122195" w:rsidRDefault="00453E31" w:rsidP="00C4158A">
            <w:pPr>
              <w:spacing w:line="360" w:lineRule="auto"/>
              <w:jc w:val="center"/>
              <w:rPr>
                <w:rFonts w:ascii="Times New Roman" w:hAnsi="Times New Roman" w:cs="Times New Roman"/>
                <w:sz w:val="26"/>
                <w:szCs w:val="26"/>
              </w:rPr>
            </w:pPr>
          </w:p>
        </w:tc>
        <w:tc>
          <w:tcPr>
            <w:tcW w:w="1864" w:type="dxa"/>
            <w:shd w:val="clear" w:color="auto" w:fill="auto"/>
          </w:tcPr>
          <w:p w14:paraId="75501062" w14:textId="0268A997" w:rsidR="00453E31" w:rsidRPr="00122195" w:rsidRDefault="00453E31" w:rsidP="00F205E3">
            <w:pPr>
              <w:spacing w:line="360" w:lineRule="auto"/>
              <w:jc w:val="center"/>
              <w:rPr>
                <w:rFonts w:ascii="Times New Roman" w:hAnsi="Times New Roman" w:cs="Times New Roman"/>
                <w:sz w:val="26"/>
                <w:szCs w:val="26"/>
              </w:rPr>
            </w:pPr>
          </w:p>
        </w:tc>
        <w:tc>
          <w:tcPr>
            <w:tcW w:w="717" w:type="dxa"/>
            <w:shd w:val="clear" w:color="auto" w:fill="auto"/>
          </w:tcPr>
          <w:p w14:paraId="1B91728B" w14:textId="77777777" w:rsidR="00453E31" w:rsidRPr="00122195" w:rsidRDefault="00453E31" w:rsidP="00C4158A">
            <w:pPr>
              <w:spacing w:line="360" w:lineRule="auto"/>
              <w:jc w:val="center"/>
              <w:rPr>
                <w:rFonts w:ascii="Times New Roman" w:hAnsi="Times New Roman" w:cs="Times New Roman"/>
                <w:sz w:val="26"/>
                <w:szCs w:val="26"/>
              </w:rPr>
            </w:pPr>
            <w:r w:rsidRPr="00122195">
              <w:rPr>
                <w:rFonts w:ascii="Times New Roman" w:hAnsi="Times New Roman" w:cs="Times New Roman"/>
                <w:sz w:val="26"/>
                <w:szCs w:val="26"/>
              </w:rPr>
              <w:t>8D</w:t>
            </w:r>
          </w:p>
        </w:tc>
        <w:tc>
          <w:tcPr>
            <w:tcW w:w="667" w:type="dxa"/>
            <w:shd w:val="clear" w:color="auto" w:fill="auto"/>
          </w:tcPr>
          <w:p w14:paraId="35E40A8D" w14:textId="3080801D" w:rsidR="00453E31" w:rsidRPr="00122195" w:rsidRDefault="00AA7150" w:rsidP="00C4158A">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14:paraId="087584B7" w14:textId="4C451CD5" w:rsidR="00453E31" w:rsidRPr="00122195" w:rsidRDefault="00453E31" w:rsidP="00C4158A">
            <w:pPr>
              <w:spacing w:line="360" w:lineRule="auto"/>
              <w:rPr>
                <w:rFonts w:ascii="Times New Roman" w:hAnsi="Times New Roman" w:cs="Times New Roman"/>
                <w:sz w:val="26"/>
                <w:szCs w:val="26"/>
              </w:rPr>
            </w:pPr>
          </w:p>
        </w:tc>
      </w:tr>
    </w:tbl>
    <w:p w14:paraId="09805BEA" w14:textId="77777777" w:rsidR="00122195" w:rsidRPr="00122195" w:rsidRDefault="00136131" w:rsidP="00122195">
      <w:pPr>
        <w:pStyle w:val="ListParagraph"/>
        <w:ind w:left="0"/>
        <w:rPr>
          <w:rFonts w:ascii="Times New Roman" w:hAnsi="Times New Roman"/>
          <w:sz w:val="26"/>
          <w:szCs w:val="26"/>
        </w:rPr>
      </w:pPr>
      <w:r w:rsidRPr="00122195">
        <w:rPr>
          <w:rFonts w:ascii="Times New Roman" w:hAnsi="Times New Roman"/>
          <w:sz w:val="26"/>
          <w:szCs w:val="26"/>
        </w:rPr>
        <w:t xml:space="preserve">                                         </w:t>
      </w:r>
    </w:p>
    <w:p w14:paraId="1C52D090" w14:textId="77777777" w:rsidR="00122195" w:rsidRPr="00122195" w:rsidRDefault="00122195" w:rsidP="00122195">
      <w:pPr>
        <w:rPr>
          <w:rFonts w:ascii="Times New Roman" w:hAnsi="Times New Roman" w:cs="Times New Roman"/>
          <w:sz w:val="26"/>
          <w:szCs w:val="26"/>
        </w:rPr>
      </w:pPr>
      <w:r w:rsidRPr="00122195">
        <w:rPr>
          <w:rFonts w:ascii="Times New Roman" w:hAnsi="Times New Roman" w:cs="Times New Roman"/>
          <w:sz w:val="26"/>
          <w:szCs w:val="26"/>
        </w:rPr>
        <w:t xml:space="preserve">                                          </w:t>
      </w:r>
      <w:r w:rsidRPr="00122195">
        <w:rPr>
          <w:rFonts w:ascii="Times New Roman" w:hAnsi="Times New Roman" w:cs="Times New Roman"/>
          <w:b/>
          <w:bCs/>
          <w:sz w:val="26"/>
          <w:szCs w:val="26"/>
        </w:rPr>
        <w:t xml:space="preserve">PHẦN 2: NĂNG LƯỢNG VÀ SỰ BIẾN ĐỔI </w:t>
      </w:r>
    </w:p>
    <w:p w14:paraId="3017F2C4" w14:textId="77777777" w:rsidR="00122195" w:rsidRPr="00122195" w:rsidRDefault="00122195" w:rsidP="00122195">
      <w:pPr>
        <w:spacing w:line="300" w:lineRule="auto"/>
        <w:jc w:val="center"/>
        <w:rPr>
          <w:rFonts w:ascii="Times New Roman" w:hAnsi="Times New Roman" w:cs="Times New Roman"/>
          <w:b/>
          <w:bCs/>
          <w:color w:val="0D0D0D" w:themeColor="text1" w:themeTint="F2"/>
          <w:sz w:val="26"/>
          <w:szCs w:val="26"/>
        </w:rPr>
      </w:pPr>
      <w:r w:rsidRPr="00122195">
        <w:rPr>
          <w:rFonts w:ascii="Times New Roman" w:hAnsi="Times New Roman" w:cs="Times New Roman"/>
          <w:b/>
          <w:bCs/>
          <w:color w:val="0D0D0D" w:themeColor="text1" w:themeTint="F2"/>
          <w:sz w:val="26"/>
          <w:szCs w:val="26"/>
        </w:rPr>
        <w:t>Chủ đề 3: KHỐI LƯỢNG RIÊNG VÀ ÁP SUẤT</w:t>
      </w:r>
    </w:p>
    <w:p w14:paraId="21C90380" w14:textId="77777777" w:rsidR="00122195" w:rsidRPr="00122195" w:rsidRDefault="00122195" w:rsidP="00122195">
      <w:pPr>
        <w:jc w:val="center"/>
        <w:rPr>
          <w:rFonts w:ascii="Times New Roman" w:hAnsi="Times New Roman" w:cs="Times New Roman"/>
          <w:b/>
          <w:bCs/>
          <w:sz w:val="26"/>
          <w:szCs w:val="26"/>
        </w:rPr>
      </w:pPr>
      <w:r w:rsidRPr="00122195">
        <w:rPr>
          <w:rFonts w:ascii="Times New Roman" w:hAnsi="Times New Roman" w:cs="Times New Roman"/>
          <w:b/>
          <w:bCs/>
          <w:sz w:val="26"/>
          <w:szCs w:val="26"/>
        </w:rPr>
        <w:t>BÀI 15: TÁC DỤNG CỦA CHẤT LỎNG LÊN VẬT ĐẶT TRONG NÓ</w:t>
      </w:r>
    </w:p>
    <w:p w14:paraId="3798051D" w14:textId="77777777" w:rsidR="00122195" w:rsidRPr="00122195" w:rsidRDefault="00122195" w:rsidP="00122195">
      <w:pPr>
        <w:spacing w:line="300" w:lineRule="auto"/>
        <w:jc w:val="center"/>
        <w:rPr>
          <w:rFonts w:ascii="Times New Roman" w:eastAsia="Arial" w:hAnsi="Times New Roman" w:cs="Times New Roman"/>
          <w:bCs/>
          <w:i/>
          <w:sz w:val="26"/>
          <w:szCs w:val="26"/>
        </w:rPr>
      </w:pPr>
      <w:r w:rsidRPr="00122195">
        <w:rPr>
          <w:rFonts w:ascii="Times New Roman" w:eastAsia="Arial" w:hAnsi="Times New Roman" w:cs="Times New Roman"/>
          <w:bCs/>
          <w:i/>
          <w:sz w:val="26"/>
          <w:szCs w:val="26"/>
        </w:rPr>
        <w:t>Thời gian thực hiện: 02 tiết- Theo KHGDNT: Tiết 51;52</w:t>
      </w:r>
    </w:p>
    <w:p w14:paraId="5E090B8A" w14:textId="77777777" w:rsidR="00122195" w:rsidRPr="00122195" w:rsidRDefault="00122195" w:rsidP="00122195">
      <w:pPr>
        <w:jc w:val="center"/>
        <w:rPr>
          <w:rFonts w:ascii="Times New Roman" w:hAnsi="Times New Roman" w:cs="Times New Roman"/>
          <w:b/>
          <w:bCs/>
          <w:color w:val="FF0000"/>
        </w:rPr>
      </w:pPr>
    </w:p>
    <w:p w14:paraId="237984C8" w14:textId="603CE1A9" w:rsid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I. M</w:t>
      </w:r>
      <w:r>
        <w:rPr>
          <w:rFonts w:ascii="Times New Roman" w:eastAsia="Calibri" w:hAnsi="Times New Roman" w:cs="Times New Roman"/>
          <w:b/>
          <w:sz w:val="26"/>
          <w:szCs w:val="26"/>
        </w:rPr>
        <w:t>ỤC TIÊU</w:t>
      </w:r>
    </w:p>
    <w:p w14:paraId="2B012955" w14:textId="6956013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sz w:val="26"/>
          <w:szCs w:val="26"/>
        </w:rPr>
        <w:t>1. Kiến thức</w:t>
      </w:r>
    </w:p>
    <w:p w14:paraId="669B7293" w14:textId="77777777" w:rsidR="00122195" w:rsidRPr="00122195" w:rsidRDefault="00122195" w:rsidP="00122195">
      <w:pPr>
        <w:tabs>
          <w:tab w:val="left" w:leader="dot" w:pos="9072"/>
        </w:tabs>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Thực hiện thí nghiệm khảo sát tác dụng của chất lỏng lên vật đặt trong chất lỏng, rút ra được điều kiện định tính về vật nổi, vật chìm; định luật Acsimet (Archimedes).</w:t>
      </w:r>
    </w:p>
    <w:p w14:paraId="7487634A"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2. Năng lực</w:t>
      </w:r>
    </w:p>
    <w:p w14:paraId="08F911AF"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2.1. Năng lực chung</w:t>
      </w:r>
    </w:p>
    <w:p w14:paraId="56282D8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Năng lực tự chủ và tự học: Tìm kiếm thông tin qua các tài liệu như: giáo khoa, trên internet,… để tìm hiểu về tác dụng của chất lỏng lên vật đặt trong nó.</w:t>
      </w:r>
    </w:p>
    <w:p w14:paraId="5E6794C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Năng lực giao tiếp và hợp tác: Trả lời câu hỏi GV đưa ra, thảo luận và hợp tác cùng các bạn trong nhóm thực hiện nhiệm vụ được giao.</w:t>
      </w:r>
    </w:p>
    <w:p w14:paraId="46C325A7" w14:textId="77777777" w:rsidR="00122195" w:rsidRPr="00122195" w:rsidRDefault="00122195" w:rsidP="00122195">
      <w:pPr>
        <w:tabs>
          <w:tab w:val="left" w:leader="dot" w:pos="9072"/>
        </w:tabs>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Năng lực giải quyết vấn đề và sáng tạo: Làm thí nghiệm và giải thích được vì sao kéo vật trong nước lại nhẹ hơn khi nó đã được kéo lên khỏi mặt nước, tìm được ra điều kiện định tính để một vật nổi hay chìm trong một chất lỏng. Khắc phục được sự cố trong khi làm thực hành. </w:t>
      </w:r>
    </w:p>
    <w:p w14:paraId="47885A93"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2.2. Năng lực khoa học tự nhiên</w:t>
      </w:r>
    </w:p>
    <w:p w14:paraId="55078A40"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Làm được thí nghiệm xác định được hướng và độ lớn của lực đẩy Acsimet; tìm ra được điều kiện định tính để một vật nổi hay chìm trong một chất lỏng.</w:t>
      </w:r>
    </w:p>
    <w:p w14:paraId="1D4F92B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Vận dụng kiến thức bài học để giải thích một số hiện tượng và bài tập tính toán liên quan.</w:t>
      </w:r>
    </w:p>
    <w:p w14:paraId="10BC4BAD"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3. Phẩm chất</w:t>
      </w:r>
    </w:p>
    <w:p w14:paraId="22AFF37B"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Thông qua thực hiện bài học sẽ tạo điều kiện để học sinh:</w:t>
      </w:r>
    </w:p>
    <w:p w14:paraId="531C820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 Chăm học, chịu khó tìm tòi kiến thức mới liên quan tới tác dụng của chất lỏng lên vật đặt trong nó.</w:t>
      </w:r>
    </w:p>
    <w:p w14:paraId="07B570A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Có trách nhiệm và tự giác thực hiện nhiệm vụ học tập GV giao.</w:t>
      </w:r>
    </w:p>
    <w:p w14:paraId="56AEB6C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Cẩn thận trong ghi chép kiến thức, làm thí nghiệm và tính toán bài tập. </w:t>
      </w:r>
    </w:p>
    <w:p w14:paraId="5062ECEC" w14:textId="191C8B54" w:rsid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II. T</w:t>
      </w:r>
      <w:r>
        <w:rPr>
          <w:rFonts w:ascii="Times New Roman" w:eastAsia="Calibri" w:hAnsi="Times New Roman" w:cs="Times New Roman"/>
          <w:b/>
          <w:sz w:val="26"/>
          <w:szCs w:val="26"/>
        </w:rPr>
        <w:t>HIẾT BỊ DẠY HỌC VÀ HỌC LIÊU</w:t>
      </w:r>
    </w:p>
    <w:p w14:paraId="130CF6AE" w14:textId="08CA3514"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
          <w:sz w:val="26"/>
          <w:szCs w:val="26"/>
        </w:rPr>
        <w:t xml:space="preserve">1. Giáo viên: </w:t>
      </w:r>
      <w:r w:rsidRPr="00122195">
        <w:rPr>
          <w:rFonts w:ascii="Times New Roman" w:eastAsia="Calibri" w:hAnsi="Times New Roman" w:cs="Times New Roman"/>
          <w:bCs/>
          <w:sz w:val="26"/>
          <w:szCs w:val="26"/>
        </w:rPr>
        <w:t>Chuẩn bị</w:t>
      </w:r>
    </w:p>
    <w:p w14:paraId="736030E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Máy chiếu, ppt bài dạy, SGK, giáo án, phiếu học tập số 1, 2, 3.</w:t>
      </w:r>
    </w:p>
    <w:p w14:paraId="4C40D08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Dụng cụ thí nghiệm:</w:t>
      </w:r>
    </w:p>
    <w:p w14:paraId="6D8CB750" w14:textId="77777777" w:rsidR="00122195" w:rsidRPr="00122195" w:rsidRDefault="00122195" w:rsidP="00122195">
      <w:pPr>
        <w:spacing w:line="360" w:lineRule="auto"/>
        <w:jc w:val="both"/>
        <w:rPr>
          <w:rFonts w:ascii="Times New Roman" w:eastAsia="Calibri" w:hAnsi="Times New Roman" w:cs="Times New Roman"/>
          <w:i/>
          <w:iCs/>
          <w:sz w:val="26"/>
          <w:szCs w:val="26"/>
        </w:rPr>
      </w:pPr>
      <w:r w:rsidRPr="00122195">
        <w:rPr>
          <w:rFonts w:ascii="Times New Roman" w:eastAsia="Calibri" w:hAnsi="Times New Roman" w:cs="Times New Roman"/>
          <w:i/>
          <w:iCs/>
          <w:sz w:val="26"/>
          <w:szCs w:val="26"/>
        </w:rPr>
        <w:t xml:space="preserve">+ </w:t>
      </w:r>
      <w:r w:rsidRPr="00122195">
        <w:rPr>
          <w:rFonts w:ascii="Times New Roman" w:eastAsia="Calibri" w:hAnsi="Times New Roman" w:cs="Times New Roman"/>
          <w:sz w:val="26"/>
          <w:szCs w:val="26"/>
        </w:rPr>
        <w:t>Thí nghiệm 1:</w:t>
      </w:r>
      <w:r w:rsidRPr="00122195">
        <w:rPr>
          <w:rFonts w:ascii="Times New Roman" w:eastAsia="Calibri" w:hAnsi="Times New Roman" w:cs="Times New Roman"/>
          <w:i/>
          <w:iCs/>
          <w:sz w:val="26"/>
          <w:szCs w:val="26"/>
        </w:rPr>
        <w:t xml:space="preserve"> </w:t>
      </w:r>
      <w:r w:rsidRPr="00122195">
        <w:rPr>
          <w:rFonts w:ascii="Times New Roman" w:eastAsia="Calibri" w:hAnsi="Times New Roman" w:cs="Times New Roman"/>
          <w:sz w:val="26"/>
          <w:szCs w:val="26"/>
        </w:rPr>
        <w:t>Lực kế, giá đỡ, khối nhôm, cốc nước, rượu (hoặc nước muối).</w:t>
      </w:r>
    </w:p>
    <w:p w14:paraId="4A6163F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Thí nghiệm 2: Lực kế, giá đỡ, khối nhôm, hai chiếc cốc, bình tràn, nước, rượu (hoặc nước muối).</w:t>
      </w:r>
    </w:p>
    <w:p w14:paraId="15449D6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Thí nghiệm 3: Cốc nước, miếng nhựa, miếng sắt, miếng nhôm, khối gỗ, viên nước đá, dầu ăn.</w:t>
      </w:r>
    </w:p>
    <w:p w14:paraId="045815E6"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
          <w:sz w:val="26"/>
          <w:szCs w:val="26"/>
        </w:rPr>
        <w:t xml:space="preserve">2. Học sinh: </w:t>
      </w:r>
      <w:r w:rsidRPr="00122195">
        <w:rPr>
          <w:rFonts w:ascii="Times New Roman" w:eastAsia="Calibri" w:hAnsi="Times New Roman" w:cs="Times New Roman"/>
          <w:bCs/>
          <w:sz w:val="26"/>
          <w:szCs w:val="26"/>
        </w:rPr>
        <w:t>Đọc trước bài 15: Tác dụng của chất lỏng lên vật đặt trong nó.</w:t>
      </w:r>
    </w:p>
    <w:p w14:paraId="424CCDFB"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III. Tiến trình dạy học</w:t>
      </w:r>
    </w:p>
    <w:p w14:paraId="1786DD38"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sz w:val="26"/>
          <w:szCs w:val="26"/>
        </w:rPr>
        <w:t>1. Hoạt động 1</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b/>
          <w:bCs/>
          <w:sz w:val="26"/>
          <w:szCs w:val="26"/>
        </w:rPr>
        <w:t>Khởi động</w:t>
      </w:r>
    </w:p>
    <w:p w14:paraId="2BE16850" w14:textId="77777777" w:rsidR="00122195" w:rsidRPr="00122195" w:rsidRDefault="00122195" w:rsidP="00122195">
      <w:pPr>
        <w:spacing w:line="360" w:lineRule="auto"/>
        <w:jc w:val="both"/>
        <w:rPr>
          <w:rFonts w:ascii="Times New Roman" w:hAnsi="Times New Roman" w:cs="Times New Roman"/>
          <w:b/>
          <w:sz w:val="26"/>
          <w:szCs w:val="26"/>
        </w:rPr>
      </w:pPr>
      <w:r w:rsidRPr="00122195">
        <w:rPr>
          <w:rFonts w:ascii="Times New Roman" w:hAnsi="Times New Roman" w:cs="Times New Roman"/>
          <w:b/>
          <w:sz w:val="26"/>
          <w:szCs w:val="26"/>
        </w:rPr>
        <w:t xml:space="preserve">a. Mục tiêu: </w:t>
      </w:r>
      <w:r w:rsidRPr="00122195">
        <w:rPr>
          <w:rFonts w:ascii="Times New Roman" w:hAnsi="Times New Roman" w:cs="Times New Roman"/>
          <w:sz w:val="26"/>
          <w:szCs w:val="26"/>
        </w:rPr>
        <w:t>Khơi gợi được sự hứng thú của HS tìm hiểu về tác dụng của chất lỏng lên vật đặt trong nó.</w:t>
      </w:r>
    </w:p>
    <w:p w14:paraId="016B9D0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sz w:val="26"/>
          <w:szCs w:val="26"/>
        </w:rPr>
        <w:t>b. Nội dung:</w:t>
      </w:r>
      <w:r w:rsidRPr="00122195">
        <w:rPr>
          <w:rFonts w:ascii="Times New Roman" w:eastAsia="Calibri" w:hAnsi="Times New Roman" w:cs="Times New Roman"/>
          <w:i/>
          <w:sz w:val="26"/>
          <w:szCs w:val="26"/>
        </w:rPr>
        <w:t xml:space="preserve"> </w:t>
      </w:r>
      <w:r w:rsidRPr="00122195">
        <w:rPr>
          <w:rFonts w:ascii="Times New Roman" w:eastAsia="Calibri" w:hAnsi="Times New Roman" w:cs="Times New Roman"/>
          <w:sz w:val="26"/>
          <w:szCs w:val="26"/>
        </w:rPr>
        <w:t>GV đưa ra tình huống có vấn đề: Kéo một xô nước từ giếng lên (hình 15.1). Vì sao khi xô nước còn chìm trong nước ta thấy nhẹ hơn khi nó đã được kéo lên khỏi mặt nước?</w:t>
      </w:r>
    </w:p>
    <w:p w14:paraId="1873F8D3"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drawing>
          <wp:inline distT="0" distB="0" distL="0" distR="0" wp14:anchorId="3752C918" wp14:editId="7DF95F5A">
            <wp:extent cx="1409700" cy="1933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14:paraId="341D83FB"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c. Sản phẩm</w:t>
      </w:r>
    </w:p>
    <w:p w14:paraId="6B5D048B"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Cs/>
          <w:sz w:val="26"/>
          <w:szCs w:val="26"/>
        </w:rPr>
        <w:t xml:space="preserve">Dự đoán câu trả lời của học sinh: </w:t>
      </w:r>
      <w:r w:rsidRPr="00122195">
        <w:rPr>
          <w:rFonts w:ascii="Times New Roman" w:eastAsia="Calibri" w:hAnsi="Times New Roman" w:cs="Times New Roman"/>
          <w:sz w:val="26"/>
          <w:szCs w:val="26"/>
        </w:rPr>
        <w:t>Khi xô nước còn chìm trong nước ta thấy nhẹ hơn khi nó đã được kéo lên khỏi mặt nước vì nước đã tác dụng lực đẩy lên vật khi vật ở trong lòng nó.</w:t>
      </w:r>
    </w:p>
    <w:p w14:paraId="6A842E35" w14:textId="77777777" w:rsidR="00122195" w:rsidRPr="00122195" w:rsidRDefault="00122195" w:rsidP="00122195">
      <w:pPr>
        <w:spacing w:line="360" w:lineRule="auto"/>
        <w:jc w:val="both"/>
        <w:rPr>
          <w:rFonts w:ascii="Times New Roman" w:hAnsi="Times New Roman" w:cs="Times New Roman"/>
          <w:b/>
          <w:color w:val="000000"/>
          <w:sz w:val="26"/>
          <w:szCs w:val="26"/>
          <w:shd w:val="clear" w:color="auto" w:fill="FFFFFF"/>
        </w:rPr>
      </w:pPr>
      <w:r w:rsidRPr="00122195">
        <w:rPr>
          <w:rFonts w:ascii="Times New Roman" w:eastAsia="Calibri" w:hAnsi="Times New Roman" w:cs="Times New Roman"/>
          <w:b/>
          <w:iCs/>
          <w:color w:val="000000"/>
          <w:sz w:val="26"/>
          <w:szCs w:val="26"/>
        </w:rPr>
        <w:t xml:space="preserve">d. </w:t>
      </w:r>
      <w:r w:rsidRPr="00122195">
        <w:rPr>
          <w:rFonts w:ascii="Times New Roman" w:hAnsi="Times New Roman" w:cs="Times New Roman"/>
          <w:b/>
          <w:color w:val="000000"/>
          <w:sz w:val="26"/>
          <w:szCs w:val="26"/>
          <w:shd w:val="clear" w:color="auto" w:fill="FFFFFF"/>
        </w:rPr>
        <w:t>Tổ chức thực hiện</w:t>
      </w:r>
    </w:p>
    <w:p w14:paraId="6BEDAA73" w14:textId="77777777" w:rsidR="00122195" w:rsidRPr="00122195" w:rsidRDefault="00122195" w:rsidP="00122195">
      <w:pPr>
        <w:spacing w:line="360" w:lineRule="auto"/>
        <w:jc w:val="both"/>
        <w:rPr>
          <w:rFonts w:ascii="Times New Roman" w:eastAsia="Calibri" w:hAnsi="Times New Roman" w:cs="Times New Roman"/>
          <w:b/>
          <w:bCs/>
          <w:i/>
          <w:iCs/>
          <w:color w:val="000000"/>
          <w:sz w:val="26"/>
          <w:szCs w:val="26"/>
        </w:rPr>
      </w:pPr>
      <w:r w:rsidRPr="00122195">
        <w:rPr>
          <w:rFonts w:ascii="Times New Roman" w:eastAsia="Calibri" w:hAnsi="Times New Roman" w:cs="Times New Roman"/>
          <w:b/>
          <w:bCs/>
          <w:i/>
          <w:iCs/>
          <w:color w:val="000000"/>
          <w:sz w:val="26"/>
          <w:szCs w:val="26"/>
        </w:rPr>
        <w:t>*Chuyển giao nhiệm vụ học tập</w:t>
      </w:r>
    </w:p>
    <w:p w14:paraId="17B10001"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dẫn dắt HS tới tình huống thực tế có vấn đề: Các em hãy quan sát hình ảnh 15.1:</w:t>
      </w:r>
    </w:p>
    <w:p w14:paraId="7C59F483"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lastRenderedPageBreak/>
        <w:drawing>
          <wp:inline distT="0" distB="0" distL="0" distR="0" wp14:anchorId="62CC0464" wp14:editId="47D1648B">
            <wp:extent cx="1409700" cy="1933575"/>
            <wp:effectExtent l="0" t="0" r="0" b="9525"/>
            <wp:docPr id="342684284" name="Picture 34268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933575"/>
                    </a:xfrm>
                    <a:prstGeom prst="rect">
                      <a:avLst/>
                    </a:prstGeom>
                    <a:noFill/>
                    <a:ln>
                      <a:noFill/>
                    </a:ln>
                  </pic:spPr>
                </pic:pic>
              </a:graphicData>
            </a:graphic>
          </wp:inline>
        </w:drawing>
      </w:r>
    </w:p>
    <w:p w14:paraId="220630B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Một người đang kéo một xô nước từ giếng lên. Người ta thấy rằng khi kéo xô nước còn chìm trong nước nhẹ hơn khi kéo xô nước đã lên khỏi mặt nước? Các em hãy giải thích hiện tượng này? </w:t>
      </w:r>
    </w:p>
    <w:p w14:paraId="628892E8"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*Thực hiện nhiệm vụ học tập</w:t>
      </w:r>
    </w:p>
    <w:p w14:paraId="2C78BCBA"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HS suy nghĩ tìm câu trả lời.</w:t>
      </w:r>
    </w:p>
    <w:p w14:paraId="2EECFB5F"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*Báo cáo kết quả và thảo luận</w:t>
      </w:r>
    </w:p>
    <w:p w14:paraId="5474302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mời một vài HS trả lời câu hỏi: (Câu trả lời ở mục c. Sản phẩm).</w:t>
      </w:r>
    </w:p>
    <w:p w14:paraId="0867E3F8"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*Đánh giá kết quả thực hiện nhiệm vụ</w:t>
      </w:r>
    </w:p>
    <w:p w14:paraId="14A1637C" w14:textId="77777777" w:rsidR="00122195" w:rsidRPr="00122195" w:rsidRDefault="00122195" w:rsidP="00122195">
      <w:pPr>
        <w:spacing w:line="360" w:lineRule="auto"/>
        <w:jc w:val="both"/>
        <w:rPr>
          <w:rFonts w:ascii="Times New Roman" w:hAnsi="Times New Roman" w:cs="Times New Roman"/>
          <w:b/>
          <w:color w:val="000000"/>
          <w:sz w:val="26"/>
          <w:szCs w:val="26"/>
          <w:shd w:val="clear" w:color="auto" w:fill="FFFFFF"/>
        </w:rPr>
      </w:pPr>
      <w:r w:rsidRPr="00122195">
        <w:rPr>
          <w:rFonts w:ascii="Times New Roman" w:eastAsia="Calibri" w:hAnsi="Times New Roman" w:cs="Times New Roman"/>
          <w:iCs/>
          <w:sz w:val="26"/>
          <w:szCs w:val="26"/>
        </w:rPr>
        <w:t>GV kết luận và dẫn dắt vào bài mới: C</w:t>
      </w:r>
      <w:r w:rsidRPr="00122195">
        <w:rPr>
          <w:rFonts w:ascii="Times New Roman" w:eastAsia="Calibri" w:hAnsi="Times New Roman" w:cs="Times New Roman"/>
          <w:iCs/>
          <w:sz w:val="26"/>
          <w:szCs w:val="26"/>
          <w:lang w:val="de-DE"/>
        </w:rPr>
        <w:t>ác em đã đoán rằng vật đặt trong chất lỏng sẽ chịu tác dụng bởi một lực đẩy. Vậy lực đẩy đó có đặc điểm như thế nào? Chúng ta cùng vào bài học hôm nay.</w:t>
      </w:r>
    </w:p>
    <w:p w14:paraId="0E723CF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sz w:val="26"/>
          <w:szCs w:val="26"/>
        </w:rPr>
        <w:t>2. Hoạt động 2:</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b/>
          <w:bCs/>
          <w:sz w:val="26"/>
          <w:szCs w:val="26"/>
        </w:rPr>
        <w:t>Hình thành kiến thức mới</w:t>
      </w:r>
    </w:p>
    <w:p w14:paraId="4F9A0DBF"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sz w:val="26"/>
          <w:szCs w:val="26"/>
        </w:rPr>
        <w:t>2.1 Hoạt động 2.1</w:t>
      </w:r>
      <w:r w:rsidRPr="00122195">
        <w:rPr>
          <w:rFonts w:ascii="Times New Roman" w:eastAsia="Calibri" w:hAnsi="Times New Roman" w:cs="Times New Roman"/>
          <w:b/>
          <w:bCs/>
          <w:sz w:val="26"/>
          <w:szCs w:val="26"/>
        </w:rPr>
        <w:t>:</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b/>
          <w:bCs/>
          <w:sz w:val="26"/>
          <w:szCs w:val="26"/>
        </w:rPr>
        <w:t>Tìm hiểu lực đẩy của chất lỏng lên vật đặt trong nó</w:t>
      </w:r>
    </w:p>
    <w:p w14:paraId="640E4ACD"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a. Mục tiêu</w:t>
      </w:r>
    </w:p>
    <w:p w14:paraId="1358825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 xml:space="preserve">- </w:t>
      </w:r>
      <w:r w:rsidRPr="00122195">
        <w:rPr>
          <w:rFonts w:ascii="Times New Roman" w:eastAsia="Calibri" w:hAnsi="Times New Roman" w:cs="Times New Roman"/>
          <w:sz w:val="26"/>
          <w:szCs w:val="26"/>
        </w:rPr>
        <w:t>HS biết được khi một vật được đặt trong chất lỏng, nó sẽ chịu một lực hướng thẳng đứng từ dưới lên, gọi là lực đẩy Acsimet.</w:t>
      </w:r>
    </w:p>
    <w:p w14:paraId="458C7A8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HS biểu diễn được lực đẩy Acsimet và tính được độ lớn của lực theo công thức: </w:t>
      </w:r>
    </w:p>
    <w:p w14:paraId="3946493E"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 d. V.</w:t>
      </w:r>
    </w:p>
    <w:p w14:paraId="5874971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So sánh được lực đẩy Acsimet tác dụng lên hai vật.</w:t>
      </w:r>
    </w:p>
    <w:p w14:paraId="0BD4C604"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sz w:val="26"/>
          <w:szCs w:val="26"/>
        </w:rPr>
        <w:t>- Biết được lực đẩy Acsimet tồn tại trong cả chất lỏng và chất khí.</w:t>
      </w:r>
    </w:p>
    <w:p w14:paraId="7CBD4291"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b. Nội dung</w:t>
      </w:r>
    </w:p>
    <w:p w14:paraId="03AFC0F2"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GV cho HS thực hiện nhiệm vụ học tập theo nhóm.</w:t>
      </w:r>
    </w:p>
    <w:p w14:paraId="0889B898"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GV phát phiếu học tập số 1, hướng dẫn HS làm thí nghiệm 1 (Khảo sát tác dụng của chất lỏng lên các vật đặt trong nó) và hoàn thành phiếu.</w:t>
      </w:r>
    </w:p>
    <w:p w14:paraId="267B46E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GV phát phiếu học tập số 2, hướng dẫn HS làm thí nghiệm 2 (Tìm hiểu độ lớn của lực đẩy Acsimet) </w:t>
      </w:r>
      <w:r w:rsidRPr="00122195">
        <w:rPr>
          <w:rFonts w:ascii="Times New Roman" w:eastAsia="Calibri" w:hAnsi="Times New Roman" w:cs="Times New Roman"/>
          <w:bCs/>
          <w:sz w:val="26"/>
          <w:szCs w:val="26"/>
        </w:rPr>
        <w:t>và hoàn thành phiếu.</w:t>
      </w:r>
    </w:p>
    <w:p w14:paraId="625CFCA3"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lastRenderedPageBreak/>
        <w:t>c. Sản phẩm</w:t>
      </w:r>
    </w:p>
    <w:p w14:paraId="2454F3CD"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Dự đoán câu trả lời của học sinh:</w:t>
      </w:r>
    </w:p>
    <w:p w14:paraId="6A19B93D"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 Phiếu học tập số 1:</w:t>
      </w:r>
    </w:p>
    <w:p w14:paraId="77E45B15"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1. Thí nghiệm 1:</w:t>
      </w:r>
    </w:p>
    <w:p w14:paraId="0E87337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Các em có thể tham khảo số liệu dưới đây: Giả sử ta sử dụng khối nhôm có khối lượng là 140 g và thể tích 50 cm</w:t>
      </w:r>
      <w:r w:rsidRPr="00122195">
        <w:rPr>
          <w:rFonts w:ascii="Times New Roman" w:eastAsia="Calibri" w:hAnsi="Times New Roman" w:cs="Times New Roman"/>
          <w:sz w:val="26"/>
          <w:szCs w:val="26"/>
          <w:vertAlign w:val="superscript"/>
        </w:rPr>
        <w:t>3</w:t>
      </w:r>
      <w:r w:rsidRPr="00122195">
        <w:rPr>
          <w:rFonts w:ascii="Times New Roman" w:eastAsia="Calibri" w:hAnsi="Times New Roman" w:cs="Times New Roman"/>
          <w:sz w:val="26"/>
          <w:szCs w:val="26"/>
        </w:rPr>
        <w:t>; lực kế có GHĐ: 2,5 N, ĐCNN: 0,1 N.</w:t>
      </w:r>
    </w:p>
    <w:p w14:paraId="73CEE37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Treo khối nhôm vào lực kế. Đọc số chỉ P của lực kế: P = 1,4 N.</w:t>
      </w:r>
    </w:p>
    <w:p w14:paraId="62F8B6F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Dịch chuyển từ từ khối nhôm để nó chìm hoàn toàn trong nước. Theo dõi sự thay đổi số chỉ của lực kế. Giữ lực kế sao cho khối nhôm chưa chạm đáy. Đọc số chỉ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xml:space="preserve"> của lực kế: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xml:space="preserve"> = 0,9 N.</w:t>
      </w:r>
    </w:p>
    <w:p w14:paraId="7A8F71F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So sánh các giá trị P và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Ta thấy P &gt;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Hướng của lực do nước tác dụng lên khối nhôm theo phương thẳng đứng chiều từ dưới lên trên.</w:t>
      </w:r>
    </w:p>
    <w:p w14:paraId="6C154F2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Nhận xét: Khi thể tích phần chìm của khối nhôm tăng dần thì lực do nước tác dụng lên khối nhôm tăng dần.</w:t>
      </w:r>
    </w:p>
    <w:p w14:paraId="088A6D67"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2.</w:t>
      </w:r>
    </w:p>
    <w:p w14:paraId="4193C0F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Câu 1: Khi xô nước còn chìm trong nước thì nó chịu lực do nước tác dụng có phương thẳng đứng chiều từ dưới lên đóng vai trò lực đẩy giúp ta nâng vật được dễ dàng hơn khi nó đã được kéo lên khỏi mặt nước.</w:t>
      </w:r>
    </w:p>
    <w:p w14:paraId="5C5F8911"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Cs/>
          <w:sz w:val="26"/>
          <w:szCs w:val="26"/>
        </w:rPr>
        <w:t xml:space="preserve">+ Câu 2: </w:t>
      </w:r>
      <w:r w:rsidRPr="00122195">
        <w:rPr>
          <w:rFonts w:ascii="Times New Roman" w:eastAsia="Calibri" w:hAnsi="Times New Roman" w:cs="Times New Roman"/>
          <w:sz w:val="26"/>
          <w:szCs w:val="26"/>
        </w:rPr>
        <w:t>Ví dụ về lực đẩy Acsimet trong thực tế:</w:t>
      </w:r>
    </w:p>
    <w:p w14:paraId="581A453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Con người có thể nổi trên mặt nước và bơi.</w:t>
      </w:r>
    </w:p>
    <w:p w14:paraId="02DF1CD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Tàu thuyền di chuyển trên sông, biển.</w:t>
      </w:r>
    </w:p>
    <w:p w14:paraId="44630CB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Câu 3: Biểu diễn lực đẩy Acsimet.</w:t>
      </w:r>
    </w:p>
    <w:p w14:paraId="26ECD9A7"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drawing>
          <wp:inline distT="0" distB="0" distL="0" distR="0" wp14:anchorId="470AF7C5" wp14:editId="0AD02127">
            <wp:extent cx="1171575" cy="1247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247775"/>
                    </a:xfrm>
                    <a:prstGeom prst="rect">
                      <a:avLst/>
                    </a:prstGeom>
                    <a:noFill/>
                    <a:ln>
                      <a:noFill/>
                    </a:ln>
                  </pic:spPr>
                </pic:pic>
              </a:graphicData>
            </a:graphic>
          </wp:inline>
        </w:drawing>
      </w:r>
    </w:p>
    <w:p w14:paraId="6766931D"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 Phiếu học tập số 2:</w:t>
      </w:r>
    </w:p>
    <w:p w14:paraId="6526A94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1. Thí nghiệm 2:</w:t>
      </w:r>
    </w:p>
    <w:p w14:paraId="17382E2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Khi các em làm theo các bước 1, 2, 3 ta thu được các giá trị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P</w:t>
      </w:r>
      <w:r w:rsidRPr="00122195">
        <w:rPr>
          <w:rFonts w:ascii="Times New Roman" w:eastAsia="Calibri" w:hAnsi="Times New Roman" w:cs="Times New Roman"/>
          <w:sz w:val="26"/>
          <w:szCs w:val="26"/>
          <w:vertAlign w:val="subscript"/>
        </w:rPr>
        <w:t>2</w:t>
      </w:r>
      <w:r w:rsidRPr="00122195">
        <w:rPr>
          <w:rFonts w:ascii="Times New Roman" w:eastAsia="Calibri" w:hAnsi="Times New Roman" w:cs="Times New Roman"/>
          <w:sz w:val="26"/>
          <w:szCs w:val="26"/>
        </w:rPr>
        <w:t>, P</w:t>
      </w:r>
      <w:r w:rsidRPr="00122195">
        <w:rPr>
          <w:rFonts w:ascii="Times New Roman" w:eastAsia="Calibri" w:hAnsi="Times New Roman" w:cs="Times New Roman"/>
          <w:sz w:val="26"/>
          <w:szCs w:val="26"/>
          <w:vertAlign w:val="subscript"/>
        </w:rPr>
        <w:t>3</w:t>
      </w:r>
      <w:r w:rsidRPr="00122195">
        <w:rPr>
          <w:rFonts w:ascii="Times New Roman" w:eastAsia="Calibri" w:hAnsi="Times New Roman" w:cs="Times New Roman"/>
          <w:sz w:val="26"/>
          <w:szCs w:val="26"/>
        </w:rPr>
        <w:t>.</w:t>
      </w:r>
    </w:p>
    <w:p w14:paraId="614E8A11"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So sánh số chỉ ta thấy: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xml:space="preserve"> = P</w:t>
      </w:r>
      <w:r w:rsidRPr="00122195">
        <w:rPr>
          <w:rFonts w:ascii="Times New Roman" w:eastAsia="Calibri" w:hAnsi="Times New Roman" w:cs="Times New Roman"/>
          <w:sz w:val="26"/>
          <w:szCs w:val="26"/>
          <w:vertAlign w:val="subscript"/>
        </w:rPr>
        <w:t>3</w:t>
      </w:r>
      <w:r w:rsidRPr="00122195">
        <w:rPr>
          <w:rFonts w:ascii="Times New Roman" w:eastAsia="Calibri" w:hAnsi="Times New Roman" w:cs="Times New Roman"/>
          <w:sz w:val="26"/>
          <w:szCs w:val="26"/>
        </w:rPr>
        <w:t>.</w:t>
      </w:r>
    </w:p>
    <w:p w14:paraId="1D13A57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 Lặp lại các bước thí nghiệm trên khi nhúng khối nhôm chìm hoàn toàn trong nước. Ta cũng thu được số chỉ của lực kế khi đổ nước từ cốc B vào cốc A với số chỉ của lực kế khi khối nhôm chưa được nhúng chìm trong nước.</w:t>
      </w:r>
    </w:p>
    <w:p w14:paraId="15BF804E"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Nhận xét về mối liên hệ giữa độ lớn của lực đẩy Acsimet và thể tích phần chìm trong nước của khối nhôm: Thể tích phần chìm trong nước của khối nhôm càng lớn thì lực đẩy Acsimet tác dụng lên vật càng lớn.</w:t>
      </w:r>
    </w:p>
    <w:p w14:paraId="6EA9DB0B"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Lặp lại các bước các bước từ 1 đến 6 với rượu hoặc nước muối: Ta cũng thu được kết quả tương tự.</w:t>
      </w:r>
    </w:p>
    <w:p w14:paraId="0545235F"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xml:space="preserve">2. </w:t>
      </w:r>
    </w:p>
    <w:p w14:paraId="486A960E"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Câu 1: Nhấn một chai nhựa rỗng có thể tích 500 mL được nút kín dễ hơn nhấn một chai nhựa rỗng có thể tích 5 L được nút kín vì lực đẩy Acsimet tác dụng lên chai nhựa rỗng có thể tích 500 mL nhỏ hơn lực đẩy Acsimet tác dụng lên chai nhựa rỗng có thể tích 5 L.</w:t>
      </w:r>
    </w:p>
    <w:p w14:paraId="3C0B66CF"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xml:space="preserve">+ Câu 2: </w:t>
      </w:r>
    </w:p>
    <w:p w14:paraId="1C73F73B"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Ở Hình 15.6 a, ta thấy vật bằng gỗ nổi lên mặt nước, chứng tỏ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&gt; P</w:t>
      </w:r>
      <w:r w:rsidRPr="00122195">
        <w:rPr>
          <w:rFonts w:ascii="Times New Roman" w:eastAsia="Calibri" w:hAnsi="Times New Roman" w:cs="Times New Roman"/>
          <w:sz w:val="26"/>
          <w:szCs w:val="26"/>
          <w:vertAlign w:val="subscript"/>
        </w:rPr>
        <w:t>gỗ</w:t>
      </w:r>
      <w:r w:rsidRPr="00122195">
        <w:rPr>
          <w:rFonts w:ascii="Times New Roman" w:eastAsia="Calibri" w:hAnsi="Times New Roman" w:cs="Times New Roman"/>
          <w:sz w:val="26"/>
          <w:szCs w:val="26"/>
        </w:rPr>
        <w:t xml:space="preserve"> làm vật nổi lên. Khi vật nổi trên mặt nước và đạt trạng thái cân bằng thì: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 P</w:t>
      </w:r>
      <w:r w:rsidRPr="00122195">
        <w:rPr>
          <w:rFonts w:ascii="Times New Roman" w:eastAsia="Calibri" w:hAnsi="Times New Roman" w:cs="Times New Roman"/>
          <w:sz w:val="26"/>
          <w:szCs w:val="26"/>
          <w:vertAlign w:val="subscript"/>
        </w:rPr>
        <w:t>gỗ</w:t>
      </w:r>
      <w:r w:rsidRPr="00122195">
        <w:rPr>
          <w:rFonts w:ascii="Times New Roman" w:eastAsia="Calibri" w:hAnsi="Times New Roman" w:cs="Times New Roman"/>
          <w:sz w:val="26"/>
          <w:szCs w:val="26"/>
        </w:rPr>
        <w:t>.</w:t>
      </w:r>
    </w:p>
    <w:p w14:paraId="27E058B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Ở Hình 15.6 b, ta thấy vật bằng sắt chìm hoàn toàn trong nước (nằm ở đáy cốc), chứng tỏ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&lt; P</w:t>
      </w:r>
      <w:r w:rsidRPr="00122195">
        <w:rPr>
          <w:rFonts w:ascii="Times New Roman" w:eastAsia="Calibri" w:hAnsi="Times New Roman" w:cs="Times New Roman"/>
          <w:sz w:val="26"/>
          <w:szCs w:val="26"/>
          <w:vertAlign w:val="subscript"/>
        </w:rPr>
        <w:t>sắt</w:t>
      </w:r>
      <w:r w:rsidRPr="00122195">
        <w:rPr>
          <w:rFonts w:ascii="Times New Roman" w:eastAsia="Calibri" w:hAnsi="Times New Roman" w:cs="Times New Roman"/>
          <w:sz w:val="26"/>
          <w:szCs w:val="26"/>
        </w:rPr>
        <w:t xml:space="preserve"> làm vật chìm xuống.</w:t>
      </w:r>
    </w:p>
    <w:p w14:paraId="64B84CDB"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Vật chìm hoàn toàn trong nước sẽ chịu tác dụng của lực đẩy Acsimet lớn hơn vật không chìm hoàn toàn trong nước.</w:t>
      </w:r>
    </w:p>
    <w:p w14:paraId="0D694860"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d. Tổ chức thực hiện</w:t>
      </w:r>
    </w:p>
    <w:p w14:paraId="1B0A440C"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color w:val="000000"/>
          <w:sz w:val="26"/>
          <w:szCs w:val="26"/>
        </w:rPr>
        <w:t xml:space="preserve">Thí nghiệm 1: </w:t>
      </w:r>
      <w:r w:rsidRPr="00122195">
        <w:rPr>
          <w:rFonts w:ascii="Times New Roman" w:eastAsia="Calibri" w:hAnsi="Times New Roman" w:cs="Times New Roman"/>
          <w:b/>
          <w:bCs/>
          <w:sz w:val="26"/>
          <w:szCs w:val="26"/>
        </w:rPr>
        <w:t>Khảo sát tác dụng của chất lỏng lên các vật đặt trong nó.</w:t>
      </w:r>
    </w:p>
    <w:p w14:paraId="73E14A89" w14:textId="77777777" w:rsidR="00122195" w:rsidRPr="00122195" w:rsidRDefault="00122195" w:rsidP="00122195">
      <w:pPr>
        <w:spacing w:line="360" w:lineRule="auto"/>
        <w:jc w:val="both"/>
        <w:rPr>
          <w:rFonts w:ascii="Times New Roman" w:eastAsia="Calibri" w:hAnsi="Times New Roman" w:cs="Times New Roman"/>
          <w:b/>
          <w:bCs/>
          <w:i/>
          <w:iCs/>
          <w:color w:val="000000"/>
          <w:sz w:val="26"/>
          <w:szCs w:val="26"/>
        </w:rPr>
      </w:pPr>
      <w:r w:rsidRPr="00122195">
        <w:rPr>
          <w:rFonts w:ascii="Times New Roman" w:eastAsia="Calibri" w:hAnsi="Times New Roman" w:cs="Times New Roman"/>
          <w:b/>
          <w:bCs/>
          <w:i/>
          <w:iCs/>
          <w:color w:val="000000"/>
          <w:sz w:val="26"/>
          <w:szCs w:val="26"/>
        </w:rPr>
        <w:t>*Chuyển giao nhiệm vụ học tập</w:t>
      </w:r>
    </w:p>
    <w:p w14:paraId="24F5633B"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GV dẫn dắt HS: Chúng ta cần làm thí nghiệm để khảo sát tác dụng của chất lỏng lên các vật đặt trong nó.</w:t>
      </w:r>
    </w:p>
    <w:p w14:paraId="74EC92D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i/>
          <w:iCs/>
          <w:sz w:val="26"/>
          <w:szCs w:val="26"/>
        </w:rPr>
        <w:t xml:space="preserve">- </w:t>
      </w:r>
      <w:r w:rsidRPr="00122195">
        <w:rPr>
          <w:rFonts w:ascii="Times New Roman" w:eastAsia="Calibri" w:hAnsi="Times New Roman" w:cs="Times New Roman"/>
          <w:sz w:val="26"/>
          <w:szCs w:val="26"/>
        </w:rPr>
        <w:t>GV phát phiếu học tập số 1, hướng dẫn HS làm thí nghiệm 1 và yêu cầu HS hoàn thành phiếu học tập số 1.</w:t>
      </w:r>
    </w:p>
    <w:p w14:paraId="32CA3C17"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*Thực hiện nhiệm vụ học tập</w:t>
      </w:r>
    </w:p>
    <w:p w14:paraId="13700D1C"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HS hoạt động theo nhóm làm thí nghiệm theo hướng dẫn của GV.</w:t>
      </w:r>
    </w:p>
    <w:p w14:paraId="4CB39AFA"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Các nhóm HS hoàn thành phiếu học tập số 1: (Câu trả lời ở phần mục c. Sản phẩm).</w:t>
      </w:r>
    </w:p>
    <w:p w14:paraId="214D3E51"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*Báo cáo kết quả và thảo luận</w:t>
      </w:r>
    </w:p>
    <w:p w14:paraId="2B5C6692"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lastRenderedPageBreak/>
        <w:t>GV mời đại diện nhóm báo cáo kết quả thí nghiệm của nhóm và trả lời các câu hỏi trong phiếu học tập số 1.</w:t>
      </w:r>
    </w:p>
    <w:p w14:paraId="12D7AAE9"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*Đánh giá kết quả thực hiện nhiệm vụ</w:t>
      </w:r>
    </w:p>
    <w:p w14:paraId="76C46523"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GV mời HS nhóm khác nhận xét, bổ sung (nếu có).</w:t>
      </w:r>
    </w:p>
    <w:p w14:paraId="6768EE44"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GV nhận xét và chốt kiến thức (bên cột nội dung).</w:t>
      </w:r>
    </w:p>
    <w:p w14:paraId="3F899EF7"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GV dẫn dắt chuyển sang phần nội dung tiếp theo: Như vậy qua thí nghiệm này các bạn đã biết được lực Acsimet tác dụng lên vật có phương thẳng đứng, chiều từ dưới lên. Liệu chúng ta có tính được độ lớn của lực Acsimet không? Các bạn cùng sang thí nghiệm 2.</w:t>
      </w:r>
    </w:p>
    <w:p w14:paraId="1DA431AA" w14:textId="77777777" w:rsidR="00122195" w:rsidRPr="00122195" w:rsidRDefault="00122195" w:rsidP="00122195">
      <w:pPr>
        <w:spacing w:line="360" w:lineRule="auto"/>
        <w:jc w:val="both"/>
        <w:rPr>
          <w:rFonts w:ascii="Times New Roman" w:eastAsia="Calibri" w:hAnsi="Times New Roman" w:cs="Times New Roman"/>
          <w:b/>
          <w:color w:val="000000"/>
          <w:sz w:val="26"/>
          <w:szCs w:val="26"/>
        </w:rPr>
      </w:pPr>
      <w:r w:rsidRPr="00122195">
        <w:rPr>
          <w:rFonts w:ascii="Times New Roman" w:eastAsia="Calibri" w:hAnsi="Times New Roman" w:cs="Times New Roman"/>
          <w:b/>
          <w:color w:val="000000"/>
          <w:sz w:val="26"/>
          <w:szCs w:val="26"/>
        </w:rPr>
        <w:t>Thí nghiệm 2: Tìm hiểu độ lớn của lực đẩy Acsimet</w:t>
      </w:r>
    </w:p>
    <w:p w14:paraId="3F12089F" w14:textId="77777777" w:rsidR="00122195" w:rsidRPr="00122195" w:rsidRDefault="00122195" w:rsidP="00122195">
      <w:pPr>
        <w:spacing w:line="360" w:lineRule="auto"/>
        <w:jc w:val="both"/>
        <w:rPr>
          <w:rFonts w:ascii="Times New Roman" w:eastAsia="Calibri" w:hAnsi="Times New Roman" w:cs="Times New Roman"/>
          <w:b/>
          <w:bCs/>
          <w:i/>
          <w:iCs/>
          <w:color w:val="000000"/>
          <w:sz w:val="26"/>
          <w:szCs w:val="26"/>
        </w:rPr>
      </w:pPr>
      <w:r w:rsidRPr="00122195">
        <w:rPr>
          <w:rFonts w:ascii="Times New Roman" w:eastAsia="Calibri" w:hAnsi="Times New Roman" w:cs="Times New Roman"/>
          <w:b/>
          <w:bCs/>
          <w:i/>
          <w:iCs/>
          <w:color w:val="000000"/>
          <w:sz w:val="26"/>
          <w:szCs w:val="26"/>
        </w:rPr>
        <w:t>*Chuyển giao nhiệm vụ học tập</w:t>
      </w:r>
    </w:p>
    <w:p w14:paraId="31E188A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i/>
          <w:iCs/>
          <w:sz w:val="26"/>
          <w:szCs w:val="26"/>
        </w:rPr>
        <w:t xml:space="preserve">- </w:t>
      </w:r>
      <w:r w:rsidRPr="00122195">
        <w:rPr>
          <w:rFonts w:ascii="Times New Roman" w:eastAsia="Calibri" w:hAnsi="Times New Roman" w:cs="Times New Roman"/>
          <w:sz w:val="26"/>
          <w:szCs w:val="26"/>
        </w:rPr>
        <w:t>GV phát phiếu học tập số 2, hướng dẫn HS làm thí nghiệm 2 và yêu cầu HS hoàn thành phiếu học tập số 2.</w:t>
      </w:r>
    </w:p>
    <w:p w14:paraId="3443BCFE"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Sau khi rút ra CT độ lớn của lực Acsimet, GV mở rộng thêm kiến thức cho HS: Lực đẩy Acsimet không chỉ xuất hiện trong chất lỏng mà còn xuất hiện trong không khí.</w:t>
      </w:r>
    </w:p>
    <w:p w14:paraId="25B625B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VD: Lực đẩy Acsimet của chất khí giúp nâng khinh khí cầu lên cao.</w:t>
      </w:r>
    </w:p>
    <w:p w14:paraId="57D14487"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*Thực hiện nhiệm vụ học tập</w:t>
      </w:r>
    </w:p>
    <w:p w14:paraId="123EDC97"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HS hoạt động theo nhóm làm thí nghiệm theo hướng dẫn của GV.</w:t>
      </w:r>
    </w:p>
    <w:p w14:paraId="10A155C4"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Các nhóm HS hoàn thành phiếu học tập số 2: (Câu trả lời ở phần mục c. Sản phẩm).</w:t>
      </w:r>
    </w:p>
    <w:p w14:paraId="1863E991"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*Báo cáo kết quả và thảo luận</w:t>
      </w:r>
    </w:p>
    <w:p w14:paraId="4C041D57"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GV mời đại diện nhóm báo cáo kết quả thí nghiệm của nhóm và trả lời các câu hỏi trong phiếu học tập số 2.</w:t>
      </w:r>
    </w:p>
    <w:p w14:paraId="54E67F40" w14:textId="77777777" w:rsidR="00122195" w:rsidRPr="00122195" w:rsidRDefault="00122195" w:rsidP="00122195">
      <w:pPr>
        <w:spacing w:line="360" w:lineRule="auto"/>
        <w:jc w:val="both"/>
        <w:rPr>
          <w:rFonts w:ascii="Times New Roman" w:hAnsi="Times New Roman" w:cs="Times New Roman"/>
          <w:b/>
          <w:i/>
          <w:iCs/>
          <w:sz w:val="26"/>
          <w:szCs w:val="26"/>
          <w:lang w:val="de-DE"/>
        </w:rPr>
      </w:pPr>
      <w:r w:rsidRPr="00122195">
        <w:rPr>
          <w:rFonts w:ascii="Times New Roman" w:hAnsi="Times New Roman" w:cs="Times New Roman"/>
          <w:b/>
          <w:i/>
          <w:iCs/>
          <w:sz w:val="26"/>
          <w:szCs w:val="26"/>
          <w:lang w:val="de-DE"/>
        </w:rPr>
        <w:t>*Đánh giá kết quả thực hiện nhiệm vụ</w:t>
      </w:r>
    </w:p>
    <w:p w14:paraId="29ACA2A0"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GV mời HS nhóm khác nhận xét, bổ sung (nếu có).</w:t>
      </w:r>
    </w:p>
    <w:p w14:paraId="5EE7AEF0" w14:textId="77777777" w:rsidR="00122195" w:rsidRPr="00122195" w:rsidRDefault="00122195" w:rsidP="00122195">
      <w:pPr>
        <w:spacing w:line="360" w:lineRule="auto"/>
        <w:jc w:val="both"/>
        <w:rPr>
          <w:rFonts w:ascii="Times New Roman" w:eastAsia="Calibri" w:hAnsi="Times New Roman" w:cs="Times New Roman"/>
          <w:bCs/>
          <w:color w:val="000000"/>
          <w:sz w:val="26"/>
          <w:szCs w:val="26"/>
        </w:rPr>
      </w:pPr>
      <w:r w:rsidRPr="00122195">
        <w:rPr>
          <w:rFonts w:ascii="Times New Roman" w:eastAsia="Calibri" w:hAnsi="Times New Roman" w:cs="Times New Roman"/>
          <w:bCs/>
          <w:color w:val="000000"/>
          <w:sz w:val="26"/>
          <w:szCs w:val="26"/>
        </w:rPr>
        <w:t>- GV nhận xét và chốt kiến thức :</w:t>
      </w:r>
    </w:p>
    <w:p w14:paraId="792F0CB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Lực đẩy Acsimet mà chất lỏng tác dụng lên vật đặt trong nó có độ lớn bằng trọng lượng phần chất lỏng bị vật chiếm chỗ, có chiều thẳng đứng lên trên.</w:t>
      </w:r>
    </w:p>
    <w:p w14:paraId="1D07DF6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Độ lớn của lực Acsimet được tính bằng: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 d . V</w:t>
      </w:r>
    </w:p>
    <w:p w14:paraId="5211AC3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Trong đó:</w:t>
      </w:r>
    </w:p>
    <w:p w14:paraId="0B0865E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d là trọng lượng riêng của chất lỏng (N/m</w:t>
      </w:r>
      <w:r w:rsidRPr="00122195">
        <w:rPr>
          <w:rFonts w:ascii="Times New Roman" w:eastAsia="Calibri" w:hAnsi="Times New Roman" w:cs="Times New Roman"/>
          <w:sz w:val="26"/>
          <w:szCs w:val="26"/>
          <w:vertAlign w:val="superscript"/>
        </w:rPr>
        <w:t>3</w:t>
      </w:r>
      <w:r w:rsidRPr="00122195">
        <w:rPr>
          <w:rFonts w:ascii="Times New Roman" w:eastAsia="Calibri" w:hAnsi="Times New Roman" w:cs="Times New Roman"/>
          <w:sz w:val="26"/>
          <w:szCs w:val="26"/>
        </w:rPr>
        <w:t>).</w:t>
      </w:r>
    </w:p>
    <w:p w14:paraId="5C39A03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V là thể tích phần chất lỏng bị vật chiếm chỗ (m</w:t>
      </w:r>
      <w:r w:rsidRPr="00122195">
        <w:rPr>
          <w:rFonts w:ascii="Times New Roman" w:eastAsia="Calibri" w:hAnsi="Times New Roman" w:cs="Times New Roman"/>
          <w:sz w:val="26"/>
          <w:szCs w:val="26"/>
          <w:vertAlign w:val="superscript"/>
        </w:rPr>
        <w:t>3</w:t>
      </w:r>
      <w:r w:rsidRPr="00122195">
        <w:rPr>
          <w:rFonts w:ascii="Times New Roman" w:eastAsia="Calibri" w:hAnsi="Times New Roman" w:cs="Times New Roman"/>
          <w:sz w:val="26"/>
          <w:szCs w:val="26"/>
        </w:rPr>
        <w:t>).</w:t>
      </w:r>
    </w:p>
    <w:p w14:paraId="29C517C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là lực đẩy Acsimet (N).</w:t>
      </w:r>
    </w:p>
    <w:p w14:paraId="092E226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 Chú ý: Lực đẩy Acsimet không chỉ xuất hiện trong chất lỏng mà còn xuất hiện trong không khí.</w:t>
      </w:r>
    </w:p>
    <w:p w14:paraId="49EAC5F3"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sz w:val="26"/>
          <w:szCs w:val="26"/>
        </w:rPr>
        <w:t>2.2 Hoạt động 2.2</w:t>
      </w:r>
      <w:r w:rsidRPr="00122195">
        <w:rPr>
          <w:rFonts w:ascii="Times New Roman" w:eastAsia="Calibri" w:hAnsi="Times New Roman" w:cs="Times New Roman"/>
          <w:b/>
          <w:bCs/>
          <w:sz w:val="26"/>
          <w:szCs w:val="26"/>
        </w:rPr>
        <w:t>:</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b/>
          <w:bCs/>
          <w:sz w:val="26"/>
          <w:szCs w:val="26"/>
        </w:rPr>
        <w:t>Tìm điều kiện định tính để một vật nổi hay chìm trong một chất lỏng.</w:t>
      </w:r>
    </w:p>
    <w:p w14:paraId="4EB8D0C5"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a. Mục tiêu</w:t>
      </w:r>
    </w:p>
    <w:p w14:paraId="232DF91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 xml:space="preserve">- </w:t>
      </w:r>
      <w:r w:rsidRPr="00122195">
        <w:rPr>
          <w:rFonts w:ascii="Times New Roman" w:eastAsia="Calibri" w:hAnsi="Times New Roman" w:cs="Times New Roman"/>
          <w:sz w:val="26"/>
          <w:szCs w:val="26"/>
        </w:rPr>
        <w:t>HS biết được điều kiện định tính để một vật nổi hay chìm trong một chất lỏng.</w:t>
      </w:r>
    </w:p>
    <w:p w14:paraId="35B909C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HS giải thích được một số hiện tượng vật nổi, vật chìm.</w:t>
      </w:r>
    </w:p>
    <w:p w14:paraId="16B8A96E"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b. Nội dung</w:t>
      </w:r>
    </w:p>
    <w:p w14:paraId="454892C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GV đặt câu hỏi khơi gợi vấn đề: Vì sao một khúc gỗ lớn nổi được trong nước trong khi một viên bi thép nhỏ hơn nhiều lại bị chìm?</w:t>
      </w:r>
    </w:p>
    <w:p w14:paraId="0C34213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GV cho HS làm thí nghiệm 3: </w:t>
      </w:r>
    </w:p>
    <w:p w14:paraId="46EAAF37" w14:textId="77777777" w:rsidR="00122195" w:rsidRPr="00122195" w:rsidRDefault="00122195" w:rsidP="00122195">
      <w:pPr>
        <w:spacing w:line="360" w:lineRule="auto"/>
        <w:jc w:val="both"/>
        <w:rPr>
          <w:rFonts w:ascii="Times New Roman" w:eastAsia="Calibri" w:hAnsi="Times New Roman" w:cs="Times New Roman"/>
          <w:i/>
          <w:iCs/>
          <w:sz w:val="26"/>
          <w:szCs w:val="26"/>
        </w:rPr>
      </w:pPr>
      <w:r w:rsidRPr="00122195">
        <w:rPr>
          <w:rFonts w:ascii="Times New Roman" w:eastAsia="Calibri" w:hAnsi="Times New Roman" w:cs="Times New Roman"/>
          <w:i/>
          <w:iCs/>
          <w:sz w:val="26"/>
          <w:szCs w:val="26"/>
        </w:rPr>
        <w:t>Các bước tiến hành</w:t>
      </w:r>
    </w:p>
    <w:p w14:paraId="3450BD5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Lần lượt thả miếng nhựa, miếng sắt, miếng nhôm, khối gỗ, viên nước đá, dầu ăn vào cốc nước.</w:t>
      </w:r>
    </w:p>
    <w:p w14:paraId="187C0C0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Quan sát và rút ra nhận xét vật nào nổi và vật nào chìm.</w:t>
      </w:r>
    </w:p>
    <w:p w14:paraId="69E5E0C0"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Dựa vào bảng 14.1, rút ra mối liên hệ giữa khối lượng riêng của nước với khối lượng riêng của vật nổi, vật chìm.</w:t>
      </w:r>
    </w:p>
    <w:p w14:paraId="32EC03C9" w14:textId="77777777" w:rsidR="00122195" w:rsidRPr="00122195" w:rsidRDefault="00122195" w:rsidP="00122195">
      <w:pPr>
        <w:spacing w:line="360" w:lineRule="auto"/>
        <w:jc w:val="center"/>
        <w:rPr>
          <w:rFonts w:ascii="Times New Roman" w:eastAsia="Calibri" w:hAnsi="Times New Roman" w:cs="Times New Roman"/>
          <w:bCs/>
          <w:sz w:val="26"/>
          <w:szCs w:val="26"/>
        </w:rPr>
      </w:pPr>
      <w:r w:rsidRPr="00122195">
        <w:rPr>
          <w:rFonts w:ascii="Times New Roman" w:eastAsia="Calibri" w:hAnsi="Times New Roman" w:cs="Times New Roman"/>
          <w:noProof/>
          <w:sz w:val="26"/>
          <w:szCs w:val="26"/>
        </w:rPr>
        <w:drawing>
          <wp:inline distT="0" distB="0" distL="0" distR="0" wp14:anchorId="6D948DD0" wp14:editId="77114AB0">
            <wp:extent cx="3238500" cy="215082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9946" cy="2151782"/>
                    </a:xfrm>
                    <a:prstGeom prst="rect">
                      <a:avLst/>
                    </a:prstGeom>
                  </pic:spPr>
                </pic:pic>
              </a:graphicData>
            </a:graphic>
          </wp:inline>
        </w:drawing>
      </w:r>
    </w:p>
    <w:p w14:paraId="235A0E4A"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GV liên hệ thực tế nói về tàu ngầm giúp học sinh hiểu hơn về ứng dụng của điều kiện định tính để một vật nổi hay chìm trong một chất lỏng.</w:t>
      </w:r>
    </w:p>
    <w:p w14:paraId="50E2DF4F"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c. Sản phẩm</w:t>
      </w:r>
    </w:p>
    <w:p w14:paraId="2A9DBCE8"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Dự đoán câu trả lời của học sinh:</w:t>
      </w:r>
    </w:p>
    <w:p w14:paraId="0064D6A5"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t xml:space="preserve">- Trả lời câu hỏi đặt vấn đề: </w:t>
      </w:r>
    </w:p>
    <w:p w14:paraId="378B1A8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Cs/>
          <w:sz w:val="26"/>
          <w:szCs w:val="26"/>
        </w:rPr>
        <w:t xml:space="preserve">Cách 1: Một vật trong chất lỏng sẽ chịu tác dụng của trọng lực và lực đẩy Acsimet. Do đó, </w:t>
      </w:r>
      <w:r w:rsidRPr="00122195">
        <w:rPr>
          <w:rFonts w:ascii="Times New Roman" w:eastAsia="Calibri" w:hAnsi="Times New Roman" w:cs="Times New Roman"/>
          <w:sz w:val="26"/>
          <w:szCs w:val="26"/>
        </w:rPr>
        <w:t>một khúc gỗ lớn nổi được trong nước vì trọng lượng của khúc gỗ nhỏ hơn lực đẩy Acsimet của nước, còn trọng lượng của viên bi thép lớn hơn lực đẩy Acsimet của nước nên nó chìm.</w:t>
      </w:r>
    </w:p>
    <w:p w14:paraId="6E86B6A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Cách 2: Khúc gỗ nổi lên được trong nước là do khối lượng riêng của nó nhỏ hơn khối lượng riêng của nước. Còn viên bi thép có khối lượng riêng lớn hơn khối lượng riêng của nước nên nó chìm xuống.</w:t>
      </w:r>
    </w:p>
    <w:p w14:paraId="41199FD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Phần thí nghiệm: Kết quả thí nghiệm cho thấy:</w:t>
      </w:r>
    </w:p>
    <w:p w14:paraId="0F17163E"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Các vật nổi: khối gỗ, viên nước đá, dầu ăn.</w:t>
      </w:r>
    </w:p>
    <w:p w14:paraId="03BCEF0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Các vật chìm: miếng nhựa, miếng sắt, miếng nhôm.</w:t>
      </w:r>
    </w:p>
    <w:p w14:paraId="022B140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Các vật nổi có khối lượng riêng nhỏ hơn khối lượng riêng của nước, các vật chìm có khối lượng riêng lớn hơn khối lượng riêng của nước.</w:t>
      </w:r>
    </w:p>
    <w:p w14:paraId="49ACD9CA"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d. Tổ chức thực hiện</w:t>
      </w:r>
    </w:p>
    <w:p w14:paraId="072BF487" w14:textId="77777777" w:rsidR="00122195" w:rsidRPr="00122195" w:rsidRDefault="00122195" w:rsidP="00122195">
      <w:pPr>
        <w:spacing w:line="360" w:lineRule="auto"/>
        <w:jc w:val="both"/>
        <w:rPr>
          <w:rFonts w:ascii="Times New Roman" w:eastAsia="Calibri" w:hAnsi="Times New Roman" w:cs="Times New Roman"/>
          <w:b/>
          <w:bCs/>
          <w:i/>
          <w:iCs/>
          <w:color w:val="000000"/>
          <w:sz w:val="26"/>
          <w:szCs w:val="26"/>
        </w:rPr>
      </w:pPr>
      <w:r w:rsidRPr="00122195">
        <w:rPr>
          <w:rFonts w:ascii="Times New Roman" w:eastAsia="Calibri" w:hAnsi="Times New Roman" w:cs="Times New Roman"/>
          <w:b/>
          <w:bCs/>
          <w:i/>
          <w:iCs/>
          <w:color w:val="000000"/>
          <w:sz w:val="26"/>
          <w:szCs w:val="26"/>
        </w:rPr>
        <w:t>*Chuyển giao nhiệm vụ học tập</w:t>
      </w:r>
    </w:p>
    <w:p w14:paraId="3C5096D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GV dẫn dắt HS tới tình huống có vấn đề: Trong thực tế chúng ta thấy rằng, một khúc gỗ lớn có thể nổi được trong nước nhưng một viên bi thép lại bị chìm dưới nước. Các em hãy cho cô biết: Vì sao một khúc gỗ lớn nổi được trong nước trong khi một viên bi thép nhỏ hơn nhiều lại bị chìm?</w:t>
      </w:r>
    </w:p>
    <w:p w14:paraId="7AB8827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Sau khi HS trả lời, GV dẫn dắt: Có bạn thấy rằng vật nổi hay vật chìm là do trọng lượng và độ lớn lực đẩy Acsimet tác dụng lên vật khác nhau. Có bạn thấy rằng, vật nổi hay chìm là do khối lượng riêng của chất. Vậy, bây giờ chúng ta cùng nhau làm thí nghiệm khảo sát điều kiện vật nổi hay vật chìm trong một chất lỏng.</w:t>
      </w:r>
    </w:p>
    <w:p w14:paraId="1372C5F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 GV yêu cầu HS làm thí nghiệm 3 theo nhóm: </w:t>
      </w:r>
    </w:p>
    <w:p w14:paraId="35212C09" w14:textId="77777777" w:rsidR="00122195" w:rsidRPr="00122195" w:rsidRDefault="00122195" w:rsidP="00122195">
      <w:pPr>
        <w:spacing w:line="360" w:lineRule="auto"/>
        <w:jc w:val="both"/>
        <w:rPr>
          <w:rFonts w:ascii="Times New Roman" w:eastAsia="Calibri" w:hAnsi="Times New Roman" w:cs="Times New Roman"/>
          <w:i/>
          <w:iCs/>
          <w:sz w:val="26"/>
          <w:szCs w:val="26"/>
        </w:rPr>
      </w:pPr>
      <w:r w:rsidRPr="00122195">
        <w:rPr>
          <w:rFonts w:ascii="Times New Roman" w:eastAsia="Calibri" w:hAnsi="Times New Roman" w:cs="Times New Roman"/>
          <w:i/>
          <w:iCs/>
          <w:sz w:val="26"/>
          <w:szCs w:val="26"/>
        </w:rPr>
        <w:t>Các bước tiến hành</w:t>
      </w:r>
    </w:p>
    <w:p w14:paraId="54A31B8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Lần lượt thả miếng nhựa, miếng sắt, miếng nhôm, khối gỗ, viên nước đá, dầu ăn vào cốc nước.</w:t>
      </w:r>
    </w:p>
    <w:p w14:paraId="1064D89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Quan sát và rút ra nhận xét vật nào nổi và vật nào chìm.</w:t>
      </w:r>
    </w:p>
    <w:p w14:paraId="07D6406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Dựa vào bảng 14.1, rút ra mối liên hệ giữa khối lượng riêng của nước với khối lượng riêng của vật nổi, vật chìm.</w:t>
      </w:r>
    </w:p>
    <w:p w14:paraId="4171423A" w14:textId="77777777" w:rsidR="00122195" w:rsidRPr="00122195" w:rsidRDefault="00122195" w:rsidP="00122195">
      <w:pPr>
        <w:spacing w:line="360" w:lineRule="auto"/>
        <w:jc w:val="center"/>
        <w:rPr>
          <w:rFonts w:ascii="Times New Roman" w:eastAsia="Calibri" w:hAnsi="Times New Roman" w:cs="Times New Roman"/>
          <w:bCs/>
          <w:sz w:val="26"/>
          <w:szCs w:val="26"/>
        </w:rPr>
      </w:pPr>
      <w:r w:rsidRPr="00122195">
        <w:rPr>
          <w:rFonts w:ascii="Times New Roman" w:eastAsia="Calibri" w:hAnsi="Times New Roman" w:cs="Times New Roman"/>
          <w:noProof/>
          <w:sz w:val="26"/>
          <w:szCs w:val="26"/>
        </w:rPr>
        <w:drawing>
          <wp:inline distT="0" distB="0" distL="0" distR="0" wp14:anchorId="6D6B31F4" wp14:editId="44684CC2">
            <wp:extent cx="2590800" cy="1720658"/>
            <wp:effectExtent l="0" t="0" r="0" b="0"/>
            <wp:docPr id="1580682930" name="Picture 158068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20000"/>
                              </a14:imgEffect>
                            </a14:imgLayer>
                          </a14:imgProps>
                        </a:ext>
                      </a:extLst>
                    </a:blip>
                    <a:stretch>
                      <a:fillRect/>
                    </a:stretch>
                  </pic:blipFill>
                  <pic:spPr>
                    <a:xfrm>
                      <a:off x="0" y="0"/>
                      <a:ext cx="2600537" cy="1727125"/>
                    </a:xfrm>
                    <a:prstGeom prst="rect">
                      <a:avLst/>
                    </a:prstGeom>
                  </pic:spPr>
                </pic:pic>
              </a:graphicData>
            </a:graphic>
          </wp:inline>
        </w:drawing>
      </w:r>
    </w:p>
    <w:p w14:paraId="31067540"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Cs/>
          <w:sz w:val="26"/>
          <w:szCs w:val="26"/>
        </w:rPr>
        <w:lastRenderedPageBreak/>
        <w:t>- GV liên hệ thực tế nói về tàu ngầm: Trên tàu ngầm có nhiều khoang kín chứa nước. Có thể dùng máy bơm để bơm nước vào các khoang này hoặc đẩy bớt nước ra để làm thay đổi trọng lượng của tàu, giúp cho tàu có thể chìm xuống.</w:t>
      </w:r>
    </w:p>
    <w:p w14:paraId="5FCCEB58"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*Thực hiện nhiệm vụ học tập</w:t>
      </w:r>
    </w:p>
    <w:p w14:paraId="536D79AA"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 HS suy nghĩ tìm câu trả lời cho phần dẫn dắt:</w:t>
      </w:r>
    </w:p>
    <w:p w14:paraId="29E161C6"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(Câu trả lời ở mục c. Sản phẩm).</w:t>
      </w:r>
    </w:p>
    <w:p w14:paraId="4670BBCD"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 HS lắng nghe, tiếp nhận kiến thức và làm thí nghiệm 3 theo nhóm.</w:t>
      </w:r>
    </w:p>
    <w:p w14:paraId="6DE17D43"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 HS tiếp nhận kiến thức liên hệ thực tế của GV.</w:t>
      </w:r>
    </w:p>
    <w:p w14:paraId="7E8F72B7"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*Báo cáo kết quả và thảo luận</w:t>
      </w:r>
    </w:p>
    <w:p w14:paraId="6030CE9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GV mời một vài HS trả lời câu hỏi phần dẫn dắt.</w:t>
      </w:r>
    </w:p>
    <w:p w14:paraId="4B72574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GV mời đại diện HS theo nhóm báo cáo kết quả làm thí nghiệm 3.</w:t>
      </w:r>
    </w:p>
    <w:p w14:paraId="7C8B82F4"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*Đánh giá kết quả thực hiện nhiệm vụ</w:t>
      </w:r>
    </w:p>
    <w:p w14:paraId="0F2BB903"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GV mời HS nhóm khác nhận xét, bổ sung (nếu có).</w:t>
      </w:r>
    </w:p>
    <w:p w14:paraId="1B6570FF"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GV kết luận và dẫn dắt sang phần: Vận dụng.</w:t>
      </w:r>
    </w:p>
    <w:p w14:paraId="1DACB65D" w14:textId="77777777" w:rsidR="00122195" w:rsidRPr="00122195" w:rsidRDefault="00122195" w:rsidP="00122195">
      <w:pPr>
        <w:spacing w:line="360" w:lineRule="auto"/>
        <w:contextualSpacing/>
        <w:jc w:val="both"/>
        <w:rPr>
          <w:rFonts w:ascii="Times New Roman" w:eastAsia="Calibri" w:hAnsi="Times New Roman" w:cs="Times New Roman"/>
          <w:b/>
          <w:bCs/>
          <w:color w:val="000000"/>
          <w:sz w:val="26"/>
          <w:szCs w:val="26"/>
        </w:rPr>
      </w:pPr>
      <w:r w:rsidRPr="00122195">
        <w:rPr>
          <w:rFonts w:ascii="Times New Roman" w:eastAsia="Calibri" w:hAnsi="Times New Roman" w:cs="Times New Roman"/>
          <w:b/>
          <w:bCs/>
          <w:color w:val="000000"/>
          <w:sz w:val="26"/>
          <w:szCs w:val="26"/>
        </w:rPr>
        <w:t>Điều kiện định tính để một vật nổi hay chìm trong một chất lỏng</w:t>
      </w:r>
    </w:p>
    <w:p w14:paraId="05DCCB74"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color w:val="000000"/>
          <w:sz w:val="26"/>
          <w:szCs w:val="26"/>
        </w:rPr>
        <w:t>- Vật nổi lên khi khối lượng riêng của vật nhỏ hơn khối lượng riêng của chất lỏng: d</w:t>
      </w:r>
      <w:r w:rsidRPr="00122195">
        <w:rPr>
          <w:rFonts w:ascii="Times New Roman" w:eastAsia="Calibri" w:hAnsi="Times New Roman" w:cs="Times New Roman"/>
          <w:color w:val="000000"/>
          <w:sz w:val="26"/>
          <w:szCs w:val="26"/>
          <w:vertAlign w:val="subscript"/>
        </w:rPr>
        <w:t>v</w:t>
      </w:r>
      <w:r w:rsidRPr="00122195">
        <w:rPr>
          <w:rFonts w:ascii="Times New Roman" w:eastAsia="Calibri" w:hAnsi="Times New Roman" w:cs="Times New Roman"/>
          <w:color w:val="000000"/>
          <w:sz w:val="26"/>
          <w:szCs w:val="26"/>
        </w:rPr>
        <w:t xml:space="preserve"> &lt; d</w:t>
      </w:r>
      <w:r w:rsidRPr="00122195">
        <w:rPr>
          <w:rFonts w:ascii="Times New Roman" w:eastAsia="Calibri" w:hAnsi="Times New Roman" w:cs="Times New Roman"/>
          <w:color w:val="000000"/>
          <w:sz w:val="26"/>
          <w:szCs w:val="26"/>
          <w:vertAlign w:val="subscript"/>
        </w:rPr>
        <w:t>l</w:t>
      </w:r>
      <w:r w:rsidRPr="00122195">
        <w:rPr>
          <w:rFonts w:ascii="Times New Roman" w:eastAsia="Calibri" w:hAnsi="Times New Roman" w:cs="Times New Roman"/>
          <w:color w:val="000000"/>
          <w:sz w:val="26"/>
          <w:szCs w:val="26"/>
        </w:rPr>
        <w:t>.</w:t>
      </w:r>
    </w:p>
    <w:p w14:paraId="0275E76D"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color w:val="000000"/>
          <w:sz w:val="26"/>
          <w:szCs w:val="26"/>
        </w:rPr>
        <w:t xml:space="preserve">- Vật lơ lửng trong chất lỏng khi khối lượng riêng của vật bằng khối lượng riêng của chất lỏng: </w:t>
      </w:r>
    </w:p>
    <w:p w14:paraId="003C029D"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color w:val="000000"/>
          <w:sz w:val="26"/>
          <w:szCs w:val="26"/>
        </w:rPr>
        <w:t xml:space="preserve">        d</w:t>
      </w:r>
      <w:r w:rsidRPr="00122195">
        <w:rPr>
          <w:rFonts w:ascii="Times New Roman" w:eastAsia="Calibri" w:hAnsi="Times New Roman" w:cs="Times New Roman"/>
          <w:color w:val="000000"/>
          <w:sz w:val="26"/>
          <w:szCs w:val="26"/>
          <w:vertAlign w:val="subscript"/>
        </w:rPr>
        <w:t>v</w:t>
      </w:r>
      <w:r w:rsidRPr="00122195">
        <w:rPr>
          <w:rFonts w:ascii="Times New Roman" w:eastAsia="Calibri" w:hAnsi="Times New Roman" w:cs="Times New Roman"/>
          <w:color w:val="000000"/>
          <w:sz w:val="26"/>
          <w:szCs w:val="26"/>
        </w:rPr>
        <w:t xml:space="preserve"> = d</w:t>
      </w:r>
      <w:r w:rsidRPr="00122195">
        <w:rPr>
          <w:rFonts w:ascii="Times New Roman" w:eastAsia="Calibri" w:hAnsi="Times New Roman" w:cs="Times New Roman"/>
          <w:color w:val="000000"/>
          <w:sz w:val="26"/>
          <w:szCs w:val="26"/>
          <w:vertAlign w:val="subscript"/>
        </w:rPr>
        <w:t>l</w:t>
      </w:r>
      <w:r w:rsidRPr="00122195">
        <w:rPr>
          <w:rFonts w:ascii="Times New Roman" w:eastAsia="Calibri" w:hAnsi="Times New Roman" w:cs="Times New Roman"/>
          <w:color w:val="000000"/>
          <w:sz w:val="26"/>
          <w:szCs w:val="26"/>
        </w:rPr>
        <w:t>.</w:t>
      </w:r>
    </w:p>
    <w:p w14:paraId="193CF57D"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color w:val="000000"/>
          <w:sz w:val="26"/>
          <w:szCs w:val="26"/>
        </w:rPr>
        <w:t>- Vật chìm xuống khi khối lượng riêng của vật lớn hơn khối lượng riêng của chất lỏng: d</w:t>
      </w:r>
      <w:r w:rsidRPr="00122195">
        <w:rPr>
          <w:rFonts w:ascii="Times New Roman" w:eastAsia="Calibri" w:hAnsi="Times New Roman" w:cs="Times New Roman"/>
          <w:color w:val="000000"/>
          <w:sz w:val="26"/>
          <w:szCs w:val="26"/>
          <w:vertAlign w:val="subscript"/>
        </w:rPr>
        <w:t>v</w:t>
      </w:r>
      <w:r w:rsidRPr="00122195">
        <w:rPr>
          <w:rFonts w:ascii="Times New Roman" w:eastAsia="Calibri" w:hAnsi="Times New Roman" w:cs="Times New Roman"/>
          <w:color w:val="000000"/>
          <w:sz w:val="26"/>
          <w:szCs w:val="26"/>
        </w:rPr>
        <w:t xml:space="preserve"> &gt; d</w:t>
      </w:r>
      <w:r w:rsidRPr="00122195">
        <w:rPr>
          <w:rFonts w:ascii="Times New Roman" w:eastAsia="Calibri" w:hAnsi="Times New Roman" w:cs="Times New Roman"/>
          <w:color w:val="000000"/>
          <w:sz w:val="26"/>
          <w:szCs w:val="26"/>
          <w:vertAlign w:val="subscript"/>
        </w:rPr>
        <w:t>l</w:t>
      </w:r>
      <w:r w:rsidRPr="00122195">
        <w:rPr>
          <w:rFonts w:ascii="Times New Roman" w:eastAsia="Calibri" w:hAnsi="Times New Roman" w:cs="Times New Roman"/>
          <w:color w:val="000000"/>
          <w:sz w:val="26"/>
          <w:szCs w:val="26"/>
        </w:rPr>
        <w:t>.</w:t>
      </w:r>
    </w:p>
    <w:p w14:paraId="52A28C94"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bCs/>
          <w:sz w:val="26"/>
          <w:szCs w:val="26"/>
        </w:rPr>
        <w:t>3.</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b/>
          <w:sz w:val="26"/>
          <w:szCs w:val="26"/>
        </w:rPr>
        <w:t>Hoạt động 3: Vận dụng</w:t>
      </w:r>
    </w:p>
    <w:p w14:paraId="40F7E0FC" w14:textId="77777777" w:rsidR="00122195" w:rsidRPr="00122195" w:rsidRDefault="00122195" w:rsidP="00122195">
      <w:pPr>
        <w:spacing w:line="360" w:lineRule="auto"/>
        <w:jc w:val="both"/>
        <w:rPr>
          <w:rFonts w:ascii="Times New Roman" w:eastAsia="Calibri" w:hAnsi="Times New Roman" w:cs="Times New Roman"/>
          <w:bCs/>
          <w:sz w:val="26"/>
          <w:szCs w:val="26"/>
        </w:rPr>
      </w:pPr>
      <w:r w:rsidRPr="00122195">
        <w:rPr>
          <w:rFonts w:ascii="Times New Roman" w:eastAsia="Calibri" w:hAnsi="Times New Roman" w:cs="Times New Roman"/>
          <w:b/>
          <w:sz w:val="26"/>
          <w:szCs w:val="26"/>
        </w:rPr>
        <w:t xml:space="preserve">a. Mục tiêu: </w:t>
      </w:r>
      <w:r w:rsidRPr="00122195">
        <w:rPr>
          <w:rFonts w:ascii="Times New Roman" w:eastAsia="Calibri" w:hAnsi="Times New Roman" w:cs="Times New Roman"/>
          <w:bCs/>
          <w:sz w:val="26"/>
          <w:szCs w:val="26"/>
        </w:rPr>
        <w:t>HS rèn luyện kiến thức vừa học trong bài.</w:t>
      </w:r>
    </w:p>
    <w:p w14:paraId="007EE783"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b. Nội dung</w:t>
      </w:r>
    </w:p>
    <w:p w14:paraId="1F843667"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phát phiếu học tập số 3 học sinh hoạt động cá nhân.</w:t>
      </w:r>
    </w:p>
    <w:p w14:paraId="2E27CE89"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c. Sản phẩm</w:t>
      </w:r>
    </w:p>
    <w:p w14:paraId="482B16D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Câu trả lời của HS trong phiếu học tập số 3.</w:t>
      </w:r>
    </w:p>
    <w:p w14:paraId="381795ED"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b/>
          <w:bCs/>
          <w:color w:val="000000"/>
          <w:sz w:val="26"/>
          <w:szCs w:val="26"/>
        </w:rPr>
        <w:t>Câu 1:</w:t>
      </w:r>
      <w:r w:rsidRPr="00122195">
        <w:rPr>
          <w:rFonts w:ascii="Times New Roman" w:eastAsia="Calibri" w:hAnsi="Times New Roman" w:cs="Times New Roman"/>
          <w:color w:val="000000"/>
          <w:sz w:val="26"/>
          <w:szCs w:val="26"/>
        </w:rPr>
        <w:t xml:space="preserve"> Đáp án D.</w:t>
      </w:r>
    </w:p>
    <w:p w14:paraId="7BDF6B3A"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b/>
          <w:bCs/>
          <w:color w:val="000000"/>
          <w:sz w:val="26"/>
          <w:szCs w:val="26"/>
        </w:rPr>
        <w:t>Câu 2:</w:t>
      </w:r>
      <w:r w:rsidRPr="00122195">
        <w:rPr>
          <w:rFonts w:ascii="Times New Roman" w:eastAsia="Calibri" w:hAnsi="Times New Roman" w:cs="Times New Roman"/>
          <w:color w:val="000000"/>
          <w:sz w:val="26"/>
          <w:szCs w:val="26"/>
        </w:rPr>
        <w:t xml:space="preserve"> Đáp án C.</w:t>
      </w:r>
    </w:p>
    <w:p w14:paraId="452190DF"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b/>
          <w:bCs/>
          <w:color w:val="000000"/>
          <w:sz w:val="26"/>
          <w:szCs w:val="26"/>
        </w:rPr>
        <w:t>Câu 3:</w:t>
      </w:r>
      <w:r w:rsidRPr="00122195">
        <w:rPr>
          <w:rFonts w:ascii="Times New Roman" w:eastAsia="Calibri" w:hAnsi="Times New Roman" w:cs="Times New Roman"/>
          <w:color w:val="000000"/>
          <w:sz w:val="26"/>
          <w:szCs w:val="26"/>
        </w:rPr>
        <w:t xml:space="preserve"> Đáp án C.</w:t>
      </w:r>
    </w:p>
    <w:p w14:paraId="33BF9E25"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color w:val="000000"/>
          <w:sz w:val="26"/>
          <w:szCs w:val="26"/>
        </w:rPr>
        <w:t>Vì hai vật này đều chìm dưới nước và chúng có thể tích bằng nhau nên thể tích của phần chất lỏng bị chúng chiếm chỗ là như nhau dẫn tới lực đẩy Acsimet tác dụng vào hai vật bằng nhau.</w:t>
      </w:r>
    </w:p>
    <w:p w14:paraId="5922B0D4" w14:textId="77777777" w:rsidR="00122195" w:rsidRPr="00122195" w:rsidRDefault="00122195" w:rsidP="00122195">
      <w:pPr>
        <w:spacing w:line="360" w:lineRule="auto"/>
        <w:contextualSpacing/>
        <w:jc w:val="both"/>
        <w:rPr>
          <w:rFonts w:ascii="Times New Roman" w:eastAsia="Calibri" w:hAnsi="Times New Roman" w:cs="Times New Roman"/>
          <w:color w:val="000000"/>
          <w:sz w:val="26"/>
          <w:szCs w:val="26"/>
        </w:rPr>
      </w:pPr>
      <w:r w:rsidRPr="00122195">
        <w:rPr>
          <w:rFonts w:ascii="Times New Roman" w:eastAsia="Calibri" w:hAnsi="Times New Roman" w:cs="Times New Roman"/>
          <w:b/>
          <w:bCs/>
          <w:color w:val="000000"/>
          <w:sz w:val="26"/>
          <w:szCs w:val="26"/>
        </w:rPr>
        <w:lastRenderedPageBreak/>
        <w:t>Câu 4:</w:t>
      </w:r>
      <w:r w:rsidRPr="00122195">
        <w:rPr>
          <w:rFonts w:ascii="Times New Roman" w:eastAsia="Calibri" w:hAnsi="Times New Roman" w:cs="Times New Roman"/>
          <w:color w:val="000000"/>
          <w:sz w:val="26"/>
          <w:szCs w:val="26"/>
        </w:rPr>
        <w:t xml:space="preserve"> Khi miếng đất nặn được nặn thành vật như hình 15.7b (kiểu dạng như chiếc thuyền) thì thể tích của nó chìm trong nước tăng lên dẫn đến lực đẩy Ác si mét tăng lên, khi đó lực đẩy Ác - si - mét lớn hơn trọng lượng của vật dẫn đến vật nổi trên nước.</w:t>
      </w:r>
    </w:p>
    <w:p w14:paraId="22E6A87B" w14:textId="77777777" w:rsidR="00122195" w:rsidRPr="00122195" w:rsidRDefault="00122195" w:rsidP="00122195">
      <w:pPr>
        <w:spacing w:line="360" w:lineRule="auto"/>
        <w:jc w:val="both"/>
        <w:rPr>
          <w:rFonts w:ascii="Times New Roman" w:eastAsia="Calibri" w:hAnsi="Times New Roman" w:cs="Times New Roman"/>
          <w:b/>
          <w:bCs/>
          <w:color w:val="000000"/>
          <w:sz w:val="26"/>
          <w:szCs w:val="26"/>
        </w:rPr>
      </w:pPr>
      <w:r w:rsidRPr="00122195">
        <w:rPr>
          <w:rFonts w:ascii="Times New Roman" w:eastAsia="Calibri" w:hAnsi="Times New Roman" w:cs="Times New Roman"/>
          <w:b/>
          <w:bCs/>
          <w:color w:val="000000"/>
          <w:sz w:val="26"/>
          <w:szCs w:val="26"/>
        </w:rPr>
        <w:t xml:space="preserve">Câu 5: </w:t>
      </w:r>
    </w:p>
    <w:p w14:paraId="05DA4D01"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Trọng lượng của vật là: P = d</w:t>
      </w:r>
      <w:r w:rsidRPr="00122195">
        <w:rPr>
          <w:rFonts w:ascii="Times New Roman" w:eastAsia="Calibri" w:hAnsi="Times New Roman" w:cs="Times New Roman"/>
          <w:sz w:val="26"/>
          <w:szCs w:val="26"/>
          <w:vertAlign w:val="subscript"/>
        </w:rPr>
        <w:t>vật</w:t>
      </w:r>
      <w:r w:rsidRPr="00122195">
        <w:rPr>
          <w:rFonts w:ascii="Times New Roman" w:eastAsia="Calibri" w:hAnsi="Times New Roman" w:cs="Times New Roman"/>
          <w:sz w:val="26"/>
          <w:szCs w:val="26"/>
        </w:rPr>
        <w:t xml:space="preserve"> . V</w:t>
      </w:r>
      <w:r w:rsidRPr="00122195">
        <w:rPr>
          <w:rFonts w:ascii="Times New Roman" w:eastAsia="Calibri" w:hAnsi="Times New Roman" w:cs="Times New Roman"/>
          <w:sz w:val="26"/>
          <w:szCs w:val="26"/>
          <w:vertAlign w:val="subscript"/>
        </w:rPr>
        <w:t>vật</w:t>
      </w:r>
    </w:p>
    <w:p w14:paraId="22C8DC6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Lực đẩy Acsimet tác dụng lên vật là: </w:t>
      </w:r>
    </w:p>
    <w:p w14:paraId="0EBD433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F</w:t>
      </w:r>
      <w:r w:rsidRPr="00122195">
        <w:rPr>
          <w:rFonts w:ascii="Times New Roman" w:eastAsia="Calibri" w:hAnsi="Times New Roman" w:cs="Times New Roman"/>
          <w:sz w:val="26"/>
          <w:szCs w:val="26"/>
          <w:vertAlign w:val="subscript"/>
        </w:rPr>
        <w:t>A</w:t>
      </w:r>
      <w:r w:rsidRPr="00122195">
        <w:rPr>
          <w:rFonts w:ascii="Times New Roman" w:eastAsia="Calibri" w:hAnsi="Times New Roman" w:cs="Times New Roman"/>
          <w:sz w:val="26"/>
          <w:szCs w:val="26"/>
        </w:rPr>
        <w:t xml:space="preserve"> = d</w:t>
      </w:r>
      <w:r w:rsidRPr="00122195">
        <w:rPr>
          <w:rFonts w:ascii="Times New Roman" w:eastAsia="Calibri" w:hAnsi="Times New Roman" w:cs="Times New Roman"/>
          <w:sz w:val="26"/>
          <w:szCs w:val="26"/>
          <w:vertAlign w:val="subscript"/>
        </w:rPr>
        <w:t>chất lỏng</w:t>
      </w:r>
      <w:r w:rsidRPr="00122195">
        <w:rPr>
          <w:rFonts w:ascii="Times New Roman" w:eastAsia="Calibri" w:hAnsi="Times New Roman" w:cs="Times New Roman"/>
          <w:sz w:val="26"/>
          <w:szCs w:val="26"/>
        </w:rPr>
        <w:t>. V</w:t>
      </w:r>
      <w:r w:rsidRPr="00122195">
        <w:rPr>
          <w:rFonts w:ascii="Times New Roman" w:eastAsia="Calibri" w:hAnsi="Times New Roman" w:cs="Times New Roman"/>
          <w:sz w:val="26"/>
          <w:szCs w:val="26"/>
          <w:vertAlign w:val="subscript"/>
        </w:rPr>
        <w:t>chất lỏng bị vật chiếm chỗ</w:t>
      </w:r>
    </w:p>
    <w:p w14:paraId="0DC8C4B1"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Khi một khối đặc nhúng ngập vào trong chất lỏng thì V</w:t>
      </w:r>
      <w:r w:rsidRPr="00122195">
        <w:rPr>
          <w:rFonts w:ascii="Times New Roman" w:eastAsia="Calibri" w:hAnsi="Times New Roman" w:cs="Times New Roman"/>
          <w:sz w:val="26"/>
          <w:szCs w:val="26"/>
          <w:vertAlign w:val="subscript"/>
        </w:rPr>
        <w:t>chất lỏng bị vật chiếm chỗ</w:t>
      </w:r>
      <w:r w:rsidRPr="00122195">
        <w:rPr>
          <w:rFonts w:ascii="Times New Roman" w:eastAsia="Calibri" w:hAnsi="Times New Roman" w:cs="Times New Roman"/>
          <w:sz w:val="26"/>
          <w:szCs w:val="26"/>
        </w:rPr>
        <w:t xml:space="preserve"> = V</w:t>
      </w:r>
      <w:r w:rsidRPr="00122195">
        <w:rPr>
          <w:rFonts w:ascii="Times New Roman" w:eastAsia="Calibri" w:hAnsi="Times New Roman" w:cs="Times New Roman"/>
          <w:sz w:val="26"/>
          <w:szCs w:val="26"/>
          <w:vertAlign w:val="subscript"/>
        </w:rPr>
        <w:t>vật</w:t>
      </w:r>
    </w:p>
    <w:p w14:paraId="6A2E6BC0"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Mà khi vật nổi lên thì d</w:t>
      </w:r>
      <w:r w:rsidRPr="00122195">
        <w:rPr>
          <w:rFonts w:ascii="Times New Roman" w:eastAsia="Calibri" w:hAnsi="Times New Roman" w:cs="Times New Roman"/>
          <w:sz w:val="26"/>
          <w:szCs w:val="26"/>
          <w:vertAlign w:val="subscript"/>
        </w:rPr>
        <w:t>vật</w:t>
      </w:r>
      <w:r w:rsidRPr="00122195">
        <w:rPr>
          <w:rFonts w:ascii="Times New Roman" w:eastAsia="Calibri" w:hAnsi="Times New Roman" w:cs="Times New Roman"/>
          <w:sz w:val="26"/>
          <w:szCs w:val="26"/>
        </w:rPr>
        <w:t xml:space="preserve"> &lt; d</w:t>
      </w:r>
      <w:r w:rsidRPr="00122195">
        <w:rPr>
          <w:rFonts w:ascii="Times New Roman" w:eastAsia="Calibri" w:hAnsi="Times New Roman" w:cs="Times New Roman"/>
          <w:sz w:val="26"/>
          <w:szCs w:val="26"/>
          <w:vertAlign w:val="subscript"/>
        </w:rPr>
        <w:t>chất lỏng</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kern w:val="2"/>
          <w:position w:val="-12"/>
          <w:sz w:val="26"/>
          <w:szCs w:val="26"/>
          <w14:ligatures w14:val="standardContextual"/>
        </w:rPr>
        <w:object w:dxaOrig="1020" w:dyaOrig="380" w14:anchorId="21F57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13" o:title=""/>
          </v:shape>
          <o:OLEObject Type="Embed" ProgID="Equation.DSMT4" ShapeID="_x0000_i1025" DrawAspect="Content" ObjectID="_1797420353" r:id="rId14"/>
        </w:object>
      </w:r>
      <w:r w:rsidRPr="00122195">
        <w:rPr>
          <w:rFonts w:ascii="Times New Roman" w:eastAsia="Calibri" w:hAnsi="Times New Roman" w:cs="Times New Roman"/>
          <w:sz w:val="26"/>
          <w:szCs w:val="26"/>
        </w:rPr>
        <w:t>.</w:t>
      </w:r>
    </w:p>
    <w:p w14:paraId="11E8A07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Còn khi vật chìm xuống thì d</w:t>
      </w:r>
      <w:r w:rsidRPr="00122195">
        <w:rPr>
          <w:rFonts w:ascii="Times New Roman" w:eastAsia="Calibri" w:hAnsi="Times New Roman" w:cs="Times New Roman"/>
          <w:sz w:val="26"/>
          <w:szCs w:val="26"/>
          <w:vertAlign w:val="subscript"/>
        </w:rPr>
        <w:t xml:space="preserve">vật </w:t>
      </w:r>
      <w:r w:rsidRPr="00122195">
        <w:rPr>
          <w:rFonts w:ascii="Times New Roman" w:eastAsia="Calibri" w:hAnsi="Times New Roman" w:cs="Times New Roman"/>
          <w:sz w:val="26"/>
          <w:szCs w:val="26"/>
        </w:rPr>
        <w:t>&gt; d</w:t>
      </w:r>
      <w:r w:rsidRPr="00122195">
        <w:rPr>
          <w:rFonts w:ascii="Times New Roman" w:eastAsia="Calibri" w:hAnsi="Times New Roman" w:cs="Times New Roman"/>
          <w:sz w:val="26"/>
          <w:szCs w:val="26"/>
          <w:vertAlign w:val="subscript"/>
        </w:rPr>
        <w:t>chất lỏng</w:t>
      </w:r>
      <w:r w:rsidRPr="00122195">
        <w:rPr>
          <w:rFonts w:ascii="Times New Roman" w:eastAsia="Calibri" w:hAnsi="Times New Roman" w:cs="Times New Roman"/>
          <w:sz w:val="26"/>
          <w:szCs w:val="26"/>
        </w:rPr>
        <w:t xml:space="preserve"> </w:t>
      </w:r>
      <w:r w:rsidRPr="00122195">
        <w:rPr>
          <w:rFonts w:ascii="Times New Roman" w:eastAsia="Calibri" w:hAnsi="Times New Roman" w:cs="Times New Roman"/>
          <w:kern w:val="2"/>
          <w:position w:val="-12"/>
          <w:sz w:val="26"/>
          <w:szCs w:val="26"/>
          <w14:ligatures w14:val="standardContextual"/>
        </w:rPr>
        <w:object w:dxaOrig="1020" w:dyaOrig="380" w14:anchorId="621740D4">
          <v:shape id="_x0000_i1026" type="#_x0000_t75" style="width:51.75pt;height:18.75pt" o:ole="">
            <v:imagedata r:id="rId15" o:title=""/>
          </v:shape>
          <o:OLEObject Type="Embed" ProgID="Equation.DSMT4" ShapeID="_x0000_i1026" DrawAspect="Content" ObjectID="_1797420354" r:id="rId16"/>
        </w:object>
      </w:r>
    </w:p>
    <w:p w14:paraId="24607E13"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d. Tổ chức thực hiện</w:t>
      </w:r>
    </w:p>
    <w:p w14:paraId="24D16304" w14:textId="77777777" w:rsidR="00122195" w:rsidRPr="00122195" w:rsidRDefault="00122195" w:rsidP="00122195">
      <w:pPr>
        <w:spacing w:line="360" w:lineRule="auto"/>
        <w:jc w:val="both"/>
        <w:rPr>
          <w:rFonts w:ascii="Times New Roman" w:eastAsia="Calibri" w:hAnsi="Times New Roman" w:cs="Times New Roman"/>
          <w:b/>
          <w:bCs/>
          <w:i/>
          <w:iCs/>
          <w:color w:val="000000"/>
          <w:sz w:val="26"/>
          <w:szCs w:val="26"/>
        </w:rPr>
      </w:pPr>
      <w:r w:rsidRPr="00122195">
        <w:rPr>
          <w:rFonts w:ascii="Times New Roman" w:eastAsia="Calibri" w:hAnsi="Times New Roman" w:cs="Times New Roman"/>
          <w:b/>
          <w:bCs/>
          <w:i/>
          <w:iCs/>
          <w:color w:val="000000"/>
          <w:sz w:val="26"/>
          <w:szCs w:val="26"/>
        </w:rPr>
        <w:t>*Chuyển giao nhiệm vụ học tập</w:t>
      </w:r>
    </w:p>
    <w:p w14:paraId="0FD0483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phát phiếu học tập số 3 cho từng HS, yêu cầu HS hoạt động cá nhân hoàn thành phiếu.</w:t>
      </w:r>
    </w:p>
    <w:p w14:paraId="446EABC3"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*Thực hiện nhiệm vụ học tập</w:t>
      </w:r>
    </w:p>
    <w:p w14:paraId="64C02C82" w14:textId="77777777" w:rsidR="00122195" w:rsidRPr="00122195" w:rsidRDefault="00122195" w:rsidP="00122195">
      <w:pPr>
        <w:spacing w:line="360" w:lineRule="auto"/>
        <w:jc w:val="both"/>
        <w:rPr>
          <w:rFonts w:ascii="Times New Roman" w:eastAsia="Calibri" w:hAnsi="Times New Roman" w:cs="Times New Roman"/>
          <w:iCs/>
          <w:sz w:val="26"/>
          <w:szCs w:val="26"/>
          <w:lang w:val="de-DE"/>
        </w:rPr>
      </w:pPr>
      <w:r w:rsidRPr="00122195">
        <w:rPr>
          <w:rFonts w:ascii="Times New Roman" w:eastAsia="Calibri" w:hAnsi="Times New Roman" w:cs="Times New Roman"/>
          <w:iCs/>
          <w:sz w:val="26"/>
          <w:szCs w:val="26"/>
          <w:lang w:val="de-DE"/>
        </w:rPr>
        <w:t>HS suy nghĩ tìm câu trả lời hoàn thành phiếu học tập số 3.</w:t>
      </w:r>
    </w:p>
    <w:p w14:paraId="3B785ACF"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*Báo cáo kết quả và thảo luận</w:t>
      </w:r>
    </w:p>
    <w:p w14:paraId="13407A0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mời một vài HS trả lời các câu hỏi trong phiếu học tập.</w:t>
      </w:r>
    </w:p>
    <w:p w14:paraId="2B96860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(GV có thể thu bài làm của HS chấm để đánh giá mức độ hiểu bài).</w:t>
      </w:r>
    </w:p>
    <w:p w14:paraId="489FD34B" w14:textId="77777777" w:rsidR="00122195" w:rsidRPr="00122195" w:rsidRDefault="00122195" w:rsidP="00122195">
      <w:pPr>
        <w:spacing w:line="360" w:lineRule="auto"/>
        <w:jc w:val="both"/>
        <w:rPr>
          <w:rFonts w:ascii="Times New Roman" w:eastAsia="Calibri" w:hAnsi="Times New Roman" w:cs="Times New Roman"/>
          <w:b/>
          <w:i/>
          <w:iCs/>
          <w:sz w:val="26"/>
          <w:szCs w:val="26"/>
          <w:lang w:val="de-DE"/>
        </w:rPr>
      </w:pPr>
      <w:r w:rsidRPr="00122195">
        <w:rPr>
          <w:rFonts w:ascii="Times New Roman" w:eastAsia="Calibri" w:hAnsi="Times New Roman" w:cs="Times New Roman"/>
          <w:b/>
          <w:i/>
          <w:iCs/>
          <w:sz w:val="26"/>
          <w:szCs w:val="26"/>
          <w:lang w:val="de-DE"/>
        </w:rPr>
        <w:t>*Đánh giá kết quả thực hiện nhiệm vụ</w:t>
      </w:r>
    </w:p>
    <w:p w14:paraId="3679B28C"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GV mời HS khác nhận xét, bổ sung (nếu có).</w:t>
      </w:r>
    </w:p>
    <w:p w14:paraId="75C37794"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GV chốt đáp án đúng.</w:t>
      </w:r>
    </w:p>
    <w:p w14:paraId="66CF56FC"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GV hướng dẫn HS về nhà:</w:t>
      </w:r>
    </w:p>
    <w:p w14:paraId="3B48E2E1" w14:textId="77777777" w:rsidR="00122195" w:rsidRPr="00122195" w:rsidRDefault="00122195" w:rsidP="00122195">
      <w:pPr>
        <w:spacing w:line="360" w:lineRule="auto"/>
        <w:jc w:val="both"/>
        <w:rPr>
          <w:rFonts w:ascii="Times New Roman" w:eastAsia="Calibri" w:hAnsi="Times New Roman" w:cs="Times New Roman"/>
          <w:iCs/>
          <w:sz w:val="26"/>
          <w:szCs w:val="26"/>
        </w:rPr>
      </w:pPr>
      <w:r w:rsidRPr="00122195">
        <w:rPr>
          <w:rFonts w:ascii="Times New Roman" w:eastAsia="Calibri" w:hAnsi="Times New Roman" w:cs="Times New Roman"/>
          <w:iCs/>
          <w:sz w:val="26"/>
          <w:szCs w:val="26"/>
        </w:rPr>
        <w:t>+ Ôn lại bài cũ.</w:t>
      </w:r>
    </w:p>
    <w:p w14:paraId="7634A9B3"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iCs/>
          <w:sz w:val="26"/>
          <w:szCs w:val="26"/>
        </w:rPr>
        <w:t>+ Đọc bài 16: Áp suất.</w:t>
      </w:r>
    </w:p>
    <w:p w14:paraId="5D5F41AB" w14:textId="77777777" w:rsidR="00122195" w:rsidRPr="00122195" w:rsidRDefault="00122195" w:rsidP="00122195">
      <w:pPr>
        <w:spacing w:line="360" w:lineRule="auto"/>
        <w:jc w:val="both"/>
        <w:rPr>
          <w:rFonts w:ascii="Times New Roman" w:eastAsia="Calibri" w:hAnsi="Times New Roman" w:cs="Times New Roman"/>
          <w:bCs/>
          <w:sz w:val="26"/>
          <w:szCs w:val="26"/>
        </w:rPr>
      </w:pPr>
    </w:p>
    <w:p w14:paraId="2A6730E3" w14:textId="77777777" w:rsidR="00122195" w:rsidRPr="00122195" w:rsidRDefault="00122195" w:rsidP="00122195">
      <w:pPr>
        <w:spacing w:line="360" w:lineRule="auto"/>
        <w:jc w:val="center"/>
        <w:rPr>
          <w:rFonts w:ascii="Times New Roman" w:eastAsia="Calibri" w:hAnsi="Times New Roman" w:cs="Times New Roman"/>
          <w:b/>
          <w:sz w:val="26"/>
          <w:szCs w:val="26"/>
        </w:rPr>
      </w:pPr>
      <w:r w:rsidRPr="00122195">
        <w:rPr>
          <w:rFonts w:ascii="Times New Roman" w:eastAsia="Calibri" w:hAnsi="Times New Roman" w:cs="Times New Roman"/>
          <w:b/>
          <w:sz w:val="26"/>
          <w:szCs w:val="26"/>
        </w:rPr>
        <w:t>Phụ lục</w:t>
      </w:r>
    </w:p>
    <w:p w14:paraId="53CB404B" w14:textId="77777777" w:rsidR="00122195" w:rsidRPr="00122195" w:rsidRDefault="00122195" w:rsidP="00122195">
      <w:pPr>
        <w:spacing w:line="360" w:lineRule="auto"/>
        <w:jc w:val="center"/>
        <w:rPr>
          <w:rFonts w:ascii="Times New Roman" w:eastAsia="Calibri" w:hAnsi="Times New Roman" w:cs="Times New Roman"/>
          <w:b/>
          <w:sz w:val="26"/>
          <w:szCs w:val="26"/>
        </w:rPr>
      </w:pPr>
      <w:r w:rsidRPr="00122195">
        <w:rPr>
          <w:rFonts w:ascii="Times New Roman" w:eastAsia="Calibri" w:hAnsi="Times New Roman" w:cs="Times New Roman"/>
          <w:b/>
          <w:sz w:val="26"/>
          <w:szCs w:val="26"/>
        </w:rPr>
        <w:t>Phiếu học tập số 1</w:t>
      </w:r>
    </w:p>
    <w:p w14:paraId="376E5031"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1. Thí nghiệm 1: Khảo sát tác dụng của chất lỏng lên các vật đặt trong nó.</w:t>
      </w:r>
    </w:p>
    <w:p w14:paraId="1E074490"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Các em làm thí nghiệm theo các bước sau:</w:t>
      </w:r>
    </w:p>
    <w:p w14:paraId="17DE1D3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Lắp đặt dụng cụ như hình 15.2a.</w:t>
      </w:r>
    </w:p>
    <w:p w14:paraId="3F134C60"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Treo khối nhôm vào lực kế. Đọc số chỉ P của lực kế (hình 15.2a).</w:t>
      </w:r>
    </w:p>
    <w:p w14:paraId="6265DBB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 Dịch chuyển từ từ khối nhôm để nó chìm hoàn toàn trong nước. Theo dõi sự thay đổi số chỉ của lực kế. Giữ lực kế sao cho khối nhôm chưa chạm đáy. Đọc số chỉ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xml:space="preserve"> của lực kế (hình 15.2b).</w:t>
      </w:r>
    </w:p>
    <w:p w14:paraId="78AAB0FA"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drawing>
          <wp:inline distT="0" distB="0" distL="0" distR="0" wp14:anchorId="705596B3" wp14:editId="1E834445">
            <wp:extent cx="3038475" cy="2809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8475" cy="2809875"/>
                    </a:xfrm>
                    <a:prstGeom prst="rect">
                      <a:avLst/>
                    </a:prstGeom>
                    <a:noFill/>
                    <a:ln>
                      <a:noFill/>
                    </a:ln>
                  </pic:spPr>
                </pic:pic>
              </a:graphicData>
            </a:graphic>
          </wp:inline>
        </w:drawing>
      </w:r>
    </w:p>
    <w:p w14:paraId="47545B2F"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Trả lời câu hỏi:</w:t>
      </w:r>
    </w:p>
    <w:p w14:paraId="0A3AF75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So sánh các giá trị P và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thảo luận và rút ra hướng của lực do nước tác dụng lên khối nhôm.</w:t>
      </w:r>
    </w:p>
    <w:p w14:paraId="133063B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Nêu nhận xét về sự thay đổi độ lớn của lực này khi thể tích phần chìm của khối nhôm tăng dần.</w:t>
      </w:r>
    </w:p>
    <w:p w14:paraId="426ED89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Lặp lại các bước trên với rượu (hoặc nước muối).</w:t>
      </w:r>
    </w:p>
    <w:p w14:paraId="31773880"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2. Từ kiến thức rút ra ở phần thí nghiệm, các bạn trả lời câu hỏi sau:</w:t>
      </w:r>
    </w:p>
    <w:p w14:paraId="45BF49B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1:</w:t>
      </w:r>
      <w:r w:rsidRPr="00122195">
        <w:rPr>
          <w:rFonts w:ascii="Times New Roman" w:eastAsia="Calibri" w:hAnsi="Times New Roman" w:cs="Times New Roman"/>
          <w:b/>
          <w:sz w:val="26"/>
          <w:szCs w:val="26"/>
        </w:rPr>
        <w:t xml:space="preserve"> </w:t>
      </w:r>
      <w:r w:rsidRPr="00122195">
        <w:rPr>
          <w:rFonts w:ascii="Times New Roman" w:eastAsia="Calibri" w:hAnsi="Times New Roman" w:cs="Times New Roman"/>
          <w:bCs/>
          <w:sz w:val="26"/>
          <w:szCs w:val="26"/>
        </w:rPr>
        <w:t>Em hãy trả lời câu hỏi ở phần mở bài, áp dụng kiến thức vừa học:</w:t>
      </w:r>
      <w:r w:rsidRPr="00122195">
        <w:rPr>
          <w:rFonts w:ascii="Times New Roman" w:eastAsia="Calibri" w:hAnsi="Times New Roman" w:cs="Times New Roman"/>
          <w:b/>
          <w:sz w:val="26"/>
          <w:szCs w:val="26"/>
        </w:rPr>
        <w:t xml:space="preserve"> </w:t>
      </w:r>
      <w:r w:rsidRPr="00122195">
        <w:rPr>
          <w:rFonts w:ascii="Times New Roman" w:eastAsia="Calibri" w:hAnsi="Times New Roman" w:cs="Times New Roman"/>
          <w:sz w:val="26"/>
          <w:szCs w:val="26"/>
        </w:rPr>
        <w:t>Vì sao khi xô nước còn chìm trong nước ta thấy nhẹ hơn khi nó đã được kéo lên khỏi mặt nước?</w:t>
      </w:r>
    </w:p>
    <w:p w14:paraId="567BA25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2:</w:t>
      </w:r>
      <w:r w:rsidRPr="00122195">
        <w:rPr>
          <w:rFonts w:ascii="Times New Roman" w:eastAsia="Calibri" w:hAnsi="Times New Roman" w:cs="Times New Roman"/>
          <w:sz w:val="26"/>
          <w:szCs w:val="26"/>
        </w:rPr>
        <w:t xml:space="preserve"> Nêu ví dụ về lực đẩy Acsimet trong thực tế.</w:t>
      </w:r>
    </w:p>
    <w:p w14:paraId="600F813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3:</w:t>
      </w:r>
      <w:r w:rsidRPr="00122195">
        <w:rPr>
          <w:rFonts w:ascii="Times New Roman" w:eastAsia="Calibri" w:hAnsi="Times New Roman" w:cs="Times New Roman"/>
          <w:sz w:val="26"/>
          <w:szCs w:val="26"/>
        </w:rPr>
        <w:t xml:space="preserve"> Biểu diễn lực đẩy Acsimet tác dụng vào vật đặt trong chất lỏng (hình 15.4).</w:t>
      </w:r>
    </w:p>
    <w:p w14:paraId="4DDC7810"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drawing>
          <wp:inline distT="0" distB="0" distL="0" distR="0" wp14:anchorId="2CDECCA1" wp14:editId="7A5D13DA">
            <wp:extent cx="1257300" cy="1285875"/>
            <wp:effectExtent l="0" t="0" r="0" b="952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85875"/>
                    </a:xfrm>
                    <a:prstGeom prst="rect">
                      <a:avLst/>
                    </a:prstGeom>
                    <a:noFill/>
                    <a:ln>
                      <a:noFill/>
                    </a:ln>
                  </pic:spPr>
                </pic:pic>
              </a:graphicData>
            </a:graphic>
          </wp:inline>
        </w:drawing>
      </w:r>
    </w:p>
    <w:p w14:paraId="1DF6E54A" w14:textId="77777777" w:rsidR="00122195" w:rsidRPr="00122195" w:rsidRDefault="00122195" w:rsidP="00122195">
      <w:pPr>
        <w:spacing w:line="360" w:lineRule="auto"/>
        <w:rPr>
          <w:rFonts w:ascii="Times New Roman" w:eastAsia="Calibri" w:hAnsi="Times New Roman" w:cs="Times New Roman"/>
          <w:sz w:val="26"/>
          <w:szCs w:val="26"/>
        </w:rPr>
      </w:pPr>
    </w:p>
    <w:p w14:paraId="23C71BCE" w14:textId="77777777" w:rsidR="00122195" w:rsidRPr="00122195" w:rsidRDefault="00122195" w:rsidP="00122195">
      <w:pPr>
        <w:spacing w:line="360" w:lineRule="auto"/>
        <w:jc w:val="center"/>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Phiếu học tập số 2</w:t>
      </w:r>
    </w:p>
    <w:p w14:paraId="28827219" w14:textId="77777777" w:rsidR="00122195" w:rsidRPr="00122195" w:rsidRDefault="00122195" w:rsidP="00122195">
      <w:pPr>
        <w:spacing w:line="360" w:lineRule="auto"/>
        <w:jc w:val="both"/>
        <w:rPr>
          <w:rFonts w:ascii="Times New Roman" w:eastAsia="Calibri" w:hAnsi="Times New Roman" w:cs="Times New Roman"/>
          <w:b/>
          <w:sz w:val="26"/>
          <w:szCs w:val="26"/>
        </w:rPr>
      </w:pPr>
      <w:r w:rsidRPr="00122195">
        <w:rPr>
          <w:rFonts w:ascii="Times New Roman" w:eastAsia="Calibri" w:hAnsi="Times New Roman" w:cs="Times New Roman"/>
          <w:b/>
          <w:sz w:val="26"/>
          <w:szCs w:val="26"/>
        </w:rPr>
        <w:t>1. Thí nghiệm 2: Tìm hiểu độ lớn của lực đẩy Acsimet.</w:t>
      </w:r>
    </w:p>
    <w:p w14:paraId="2F5FEEC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Các em làm thí nghiệm theo các bước sau:</w:t>
      </w:r>
    </w:p>
    <w:p w14:paraId="0E57AC3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lastRenderedPageBreak/>
        <w:t>1. Lắp đặt dụng cụ như hình 15.5a, đổ đầy nước vào bình tràn, treo cốc A chưa đựng nước và khối nhôm vào lực kế. Đọc số chỉ P</w:t>
      </w:r>
      <w:r w:rsidRPr="00122195">
        <w:rPr>
          <w:rFonts w:ascii="Times New Roman" w:eastAsia="Calibri" w:hAnsi="Times New Roman" w:cs="Times New Roman"/>
          <w:sz w:val="26"/>
          <w:szCs w:val="26"/>
          <w:vertAlign w:val="subscript"/>
        </w:rPr>
        <w:t>1</w:t>
      </w:r>
      <w:r w:rsidRPr="00122195">
        <w:rPr>
          <w:rFonts w:ascii="Times New Roman" w:eastAsia="Calibri" w:hAnsi="Times New Roman" w:cs="Times New Roman"/>
          <w:sz w:val="26"/>
          <w:szCs w:val="26"/>
        </w:rPr>
        <w:t xml:space="preserve"> của lực kế.</w:t>
      </w:r>
    </w:p>
    <w:p w14:paraId="5475CF95"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xml:space="preserve">2. Nhúng khối nhôm vào bình tràn để khối nhôm chìm </w:t>
      </w:r>
      <w:r w:rsidRPr="00122195">
        <w:rPr>
          <w:rFonts w:ascii="Times New Roman" w:eastAsia="Calibri" w:hAnsi="Times New Roman" w:cs="Times New Roman"/>
          <w:position w:val="-26"/>
          <w:sz w:val="26"/>
          <w:szCs w:val="26"/>
        </w:rPr>
        <w:object w:dxaOrig="255" w:dyaOrig="705" w14:anchorId="311EE693">
          <v:shape id="_x0000_i1027" type="#_x0000_t75" style="width:12.75pt;height:35.25pt" o:ole="">
            <v:imagedata r:id="rId19" o:title=""/>
          </v:shape>
          <o:OLEObject Type="Embed" ProgID="Equation.DSMT4" ShapeID="_x0000_i1027" DrawAspect="Content" ObjectID="_1797420355" r:id="rId20"/>
        </w:object>
      </w:r>
      <w:r w:rsidRPr="00122195">
        <w:rPr>
          <w:rFonts w:ascii="Times New Roman" w:eastAsia="Calibri" w:hAnsi="Times New Roman" w:cs="Times New Roman"/>
          <w:sz w:val="26"/>
          <w:szCs w:val="26"/>
        </w:rPr>
        <w:t xml:space="preserve"> trong nước, nước từ bình tràn chảy vào cốc B (hình 15.5b). Đọc số chỉ P</w:t>
      </w:r>
      <w:r w:rsidRPr="00122195">
        <w:rPr>
          <w:rFonts w:ascii="Times New Roman" w:eastAsia="Calibri" w:hAnsi="Times New Roman" w:cs="Times New Roman"/>
          <w:sz w:val="26"/>
          <w:szCs w:val="26"/>
          <w:vertAlign w:val="subscript"/>
        </w:rPr>
        <w:t>2</w:t>
      </w:r>
      <w:r w:rsidRPr="00122195">
        <w:rPr>
          <w:rFonts w:ascii="Times New Roman" w:eastAsia="Calibri" w:hAnsi="Times New Roman" w:cs="Times New Roman"/>
          <w:sz w:val="26"/>
          <w:szCs w:val="26"/>
        </w:rPr>
        <w:t xml:space="preserve"> của lực kế.</w:t>
      </w:r>
    </w:p>
    <w:p w14:paraId="46A963A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3. Đổ nước từ cốc B vào cốc A (hình 15.5 c). Đọc số chỉ P</w:t>
      </w:r>
      <w:r w:rsidRPr="00122195">
        <w:rPr>
          <w:rFonts w:ascii="Times New Roman" w:eastAsia="Calibri" w:hAnsi="Times New Roman" w:cs="Times New Roman"/>
          <w:sz w:val="26"/>
          <w:szCs w:val="26"/>
          <w:vertAlign w:val="subscript"/>
        </w:rPr>
        <w:t>3</w:t>
      </w:r>
      <w:r w:rsidRPr="00122195">
        <w:rPr>
          <w:rFonts w:ascii="Times New Roman" w:eastAsia="Calibri" w:hAnsi="Times New Roman" w:cs="Times New Roman"/>
          <w:sz w:val="26"/>
          <w:szCs w:val="26"/>
        </w:rPr>
        <w:t xml:space="preserve"> của lực kế.</w:t>
      </w:r>
    </w:p>
    <w:p w14:paraId="6B61571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4. So sánh số chỉ của lực kế khi đổ nước từ cốc B vào cốc A với số chỉ của lực kế khi khối nhôm chưa được nhúng chìm trong nước.</w:t>
      </w:r>
    </w:p>
    <w:p w14:paraId="1057ABA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5. Lặp lại các bước thí nghiệm trên khi nhúng khối nhôm chìm hoàn toàn trong nước.</w:t>
      </w:r>
    </w:p>
    <w:p w14:paraId="0E6127D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6. Rút ra nhận xét về mối liên hệ giữa độ lớn của lực đẩy Acsimet và thể tích phần chìm trong nước của khối nhôm.</w:t>
      </w:r>
    </w:p>
    <w:p w14:paraId="40416A52"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7. Lặp lại các bước các bước từ 1 đến 6 với rượu hoặc nước muối.</w:t>
      </w:r>
    </w:p>
    <w:p w14:paraId="2898AD1F"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drawing>
          <wp:inline distT="0" distB="0" distL="0" distR="0" wp14:anchorId="5FCF8A74" wp14:editId="37FF7283">
            <wp:extent cx="4248150" cy="23057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4251656" cy="2307660"/>
                    </a:xfrm>
                    <a:prstGeom prst="rect">
                      <a:avLst/>
                    </a:prstGeom>
                  </pic:spPr>
                </pic:pic>
              </a:graphicData>
            </a:graphic>
          </wp:inline>
        </w:drawing>
      </w:r>
    </w:p>
    <w:p w14:paraId="0436563B" w14:textId="77777777" w:rsidR="00122195" w:rsidRPr="00122195" w:rsidRDefault="00122195" w:rsidP="00122195">
      <w:pPr>
        <w:spacing w:line="360" w:lineRule="auto"/>
        <w:jc w:val="both"/>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2. Từ kiến thức rút ra ở phần thí nghiệm, các bạn trả lời câu hỏi sau:</w:t>
      </w:r>
    </w:p>
    <w:p w14:paraId="3396D25A"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1:</w:t>
      </w:r>
      <w:r w:rsidRPr="00122195">
        <w:rPr>
          <w:rFonts w:ascii="Times New Roman" w:eastAsia="Calibri" w:hAnsi="Times New Roman" w:cs="Times New Roman"/>
          <w:sz w:val="26"/>
          <w:szCs w:val="26"/>
        </w:rPr>
        <w:t xml:space="preserve"> Trong trường hợp nào sau đây, nhấn vật xuống đáy bể nước dễ dàng hơn?</w:t>
      </w:r>
    </w:p>
    <w:p w14:paraId="3C10940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Nhấn một chai nhựa rỗng có thể tích 500 mL được nút kín.</w:t>
      </w:r>
    </w:p>
    <w:p w14:paraId="630B6F0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Nhấn một chai nhựa rỗng có thể tích 5 L được nút kín.</w:t>
      </w:r>
    </w:p>
    <w:p w14:paraId="48AFA9B3"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sz w:val="26"/>
          <w:szCs w:val="26"/>
        </w:rPr>
        <w:t xml:space="preserve">Câu 2: </w:t>
      </w:r>
      <w:r w:rsidRPr="00122195">
        <w:rPr>
          <w:rFonts w:ascii="Times New Roman" w:eastAsia="Calibri" w:hAnsi="Times New Roman" w:cs="Times New Roman"/>
          <w:sz w:val="26"/>
          <w:szCs w:val="26"/>
        </w:rPr>
        <w:t>Thả hai vật hình hộp có kích thước giống nhau, một vật bằng gỗ và một vật bằng sắt vào trong nước (hình 15.6). So sánh lực đẩy Acsimet tác dụng lên hai vật.</w:t>
      </w:r>
    </w:p>
    <w:p w14:paraId="160E146B" w14:textId="77777777" w:rsidR="00122195" w:rsidRPr="00122195" w:rsidRDefault="00122195" w:rsidP="00122195">
      <w:pPr>
        <w:spacing w:line="360" w:lineRule="auto"/>
        <w:jc w:val="center"/>
        <w:rPr>
          <w:rFonts w:ascii="Times New Roman" w:eastAsia="Calibri" w:hAnsi="Times New Roman" w:cs="Times New Roman"/>
          <w:b/>
          <w:bCs/>
          <w:sz w:val="26"/>
          <w:szCs w:val="26"/>
        </w:rPr>
      </w:pPr>
      <w:r w:rsidRPr="00122195">
        <w:rPr>
          <w:rFonts w:ascii="Times New Roman" w:eastAsia="Calibri" w:hAnsi="Times New Roman" w:cs="Times New Roman"/>
          <w:noProof/>
          <w:sz w:val="26"/>
          <w:szCs w:val="26"/>
        </w:rPr>
        <w:lastRenderedPageBreak/>
        <w:drawing>
          <wp:inline distT="0" distB="0" distL="0" distR="0" wp14:anchorId="5DD8D46B" wp14:editId="6259FBFD">
            <wp:extent cx="2209800" cy="1724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9800" cy="1724025"/>
                    </a:xfrm>
                    <a:prstGeom prst="rect">
                      <a:avLst/>
                    </a:prstGeom>
                    <a:noFill/>
                    <a:ln>
                      <a:noFill/>
                    </a:ln>
                  </pic:spPr>
                </pic:pic>
              </a:graphicData>
            </a:graphic>
          </wp:inline>
        </w:drawing>
      </w:r>
    </w:p>
    <w:p w14:paraId="3531FEED" w14:textId="77777777" w:rsidR="00122195" w:rsidRPr="00122195" w:rsidRDefault="00122195" w:rsidP="00122195">
      <w:pPr>
        <w:spacing w:line="360" w:lineRule="auto"/>
        <w:jc w:val="center"/>
        <w:rPr>
          <w:rFonts w:ascii="Times New Roman" w:eastAsia="Calibri" w:hAnsi="Times New Roman" w:cs="Times New Roman"/>
          <w:b/>
          <w:bCs/>
          <w:sz w:val="26"/>
          <w:szCs w:val="26"/>
        </w:rPr>
      </w:pPr>
      <w:r w:rsidRPr="00122195">
        <w:rPr>
          <w:rFonts w:ascii="Times New Roman" w:eastAsia="Calibri" w:hAnsi="Times New Roman" w:cs="Times New Roman"/>
          <w:b/>
          <w:bCs/>
          <w:sz w:val="26"/>
          <w:szCs w:val="26"/>
        </w:rPr>
        <w:t>Phiếu học tập số 3</w:t>
      </w:r>
    </w:p>
    <w:p w14:paraId="5A0D8A76"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 xml:space="preserve">Câu 1: </w:t>
      </w:r>
      <w:r w:rsidRPr="00122195">
        <w:rPr>
          <w:rFonts w:ascii="Times New Roman" w:eastAsia="Calibri" w:hAnsi="Times New Roman" w:cs="Times New Roman"/>
          <w:sz w:val="26"/>
          <w:szCs w:val="26"/>
        </w:rPr>
        <w:t>Lực đẩy Ac si mét phụ thuộc vào các yếu tố:</w:t>
      </w:r>
    </w:p>
    <w:p w14:paraId="5485ABD4"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A. Trọng lượng riêng của vật và thể tích của phần chất lỏng bị vật chiếm chỗ.</w:t>
      </w:r>
    </w:p>
    <w:p w14:paraId="271DD17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B. Trọng lượng riêng của chất lỏng và thể tích của vật.</w:t>
      </w:r>
    </w:p>
    <w:p w14:paraId="3DFA6A5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C. Trọng lượng của chất lỏng và thể tích của phần chất lỏng bị vật chiếm chỗ.</w:t>
      </w:r>
    </w:p>
    <w:p w14:paraId="4ACEAC2D"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D. Trọng lượng riêng của chất lỏng và thể tích của phần chất lỏng bị vật chiếm chỗ.</w:t>
      </w:r>
    </w:p>
    <w:p w14:paraId="75B01E00"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b/>
          <w:bCs/>
          <w:sz w:val="26"/>
          <w:szCs w:val="26"/>
        </w:rPr>
        <w:t>Câu 2:</w:t>
      </w:r>
      <w:r w:rsidRPr="00122195">
        <w:rPr>
          <w:rFonts w:ascii="Times New Roman" w:hAnsi="Times New Roman" w:cs="Times New Roman"/>
          <w:sz w:val="26"/>
          <w:szCs w:val="26"/>
        </w:rPr>
        <w:t xml:space="preserve"> </w:t>
      </w:r>
      <w:r w:rsidRPr="00122195">
        <w:rPr>
          <w:rFonts w:ascii="Times New Roman" w:hAnsi="Times New Roman" w:cs="Times New Roman"/>
          <w:color w:val="000000"/>
          <w:sz w:val="26"/>
          <w:szCs w:val="26"/>
        </w:rPr>
        <w:t>Ta biết công thức tính lực đẩy Acsimét là F</w:t>
      </w:r>
      <w:r w:rsidRPr="00122195">
        <w:rPr>
          <w:rFonts w:ascii="Times New Roman" w:hAnsi="Times New Roman" w:cs="Times New Roman"/>
          <w:color w:val="000000"/>
          <w:sz w:val="26"/>
          <w:szCs w:val="26"/>
          <w:vertAlign w:val="subscript"/>
        </w:rPr>
        <w:t>A</w:t>
      </w:r>
      <w:r w:rsidRPr="00122195">
        <w:rPr>
          <w:rFonts w:ascii="Times New Roman" w:hAnsi="Times New Roman" w:cs="Times New Roman"/>
          <w:color w:val="000000"/>
          <w:sz w:val="26"/>
          <w:szCs w:val="26"/>
        </w:rPr>
        <w:t>= d.V. Ở hình vẽ bên thì V là thể tích nào?</w:t>
      </w:r>
    </w:p>
    <w:p w14:paraId="007BD62C" w14:textId="77777777" w:rsidR="00122195" w:rsidRPr="00122195" w:rsidRDefault="00122195" w:rsidP="00122195">
      <w:pPr>
        <w:spacing w:line="360" w:lineRule="auto"/>
        <w:jc w:val="center"/>
        <w:rPr>
          <w:rFonts w:ascii="Times New Roman" w:hAnsi="Times New Roman" w:cs="Times New Roman"/>
          <w:sz w:val="26"/>
          <w:szCs w:val="26"/>
        </w:rPr>
      </w:pPr>
      <w:r w:rsidRPr="00122195">
        <w:rPr>
          <w:rFonts w:ascii="Times New Roman" w:hAnsi="Times New Roman" w:cs="Times New Roman"/>
          <w:noProof/>
          <w:sz w:val="26"/>
          <w:szCs w:val="26"/>
        </w:rPr>
        <w:drawing>
          <wp:inline distT="0" distB="0" distL="0" distR="0" wp14:anchorId="31250110" wp14:editId="73A688B8">
            <wp:extent cx="2447925" cy="781050"/>
            <wp:effectExtent l="0" t="0" r="9525" b="0"/>
            <wp:docPr id="17" name="Picture 17" descr="Cách giải bài tập về Lực đẩy Ác-si-mé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giải bài tập về Lực đẩy Ác-si-mét cực ha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781050"/>
                    </a:xfrm>
                    <a:prstGeom prst="rect">
                      <a:avLst/>
                    </a:prstGeom>
                    <a:noFill/>
                    <a:ln>
                      <a:noFill/>
                    </a:ln>
                  </pic:spPr>
                </pic:pic>
              </a:graphicData>
            </a:graphic>
          </wp:inline>
        </w:drawing>
      </w:r>
    </w:p>
    <w:p w14:paraId="29D40651"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A. Thể tích toàn bộ vật.</w:t>
      </w:r>
    </w:p>
    <w:p w14:paraId="46030AF9"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B. Thể tích chất lỏng.</w:t>
      </w:r>
    </w:p>
    <w:p w14:paraId="7DC8C49D"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C. Thể tích phần chìm của vật.</w:t>
      </w:r>
    </w:p>
    <w:p w14:paraId="1A2BAE94"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D. Thể tích phần nổi của vật.</w:t>
      </w:r>
    </w:p>
    <w:p w14:paraId="18D51AD7"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b/>
          <w:bCs/>
          <w:sz w:val="26"/>
          <w:szCs w:val="26"/>
        </w:rPr>
        <w:t>Câu 3:</w:t>
      </w:r>
      <w:r w:rsidRPr="00122195">
        <w:rPr>
          <w:rFonts w:ascii="Times New Roman" w:hAnsi="Times New Roman" w:cs="Times New Roman"/>
          <w:sz w:val="26"/>
          <w:szCs w:val="26"/>
        </w:rPr>
        <w:t xml:space="preserve"> </w:t>
      </w:r>
      <w:r w:rsidRPr="00122195">
        <w:rPr>
          <w:rFonts w:ascii="Times New Roman" w:hAnsi="Times New Roman" w:cs="Times New Roman"/>
          <w:color w:val="000000"/>
          <w:sz w:val="26"/>
          <w:szCs w:val="26"/>
        </w:rPr>
        <w:t>10 cm</w:t>
      </w:r>
      <w:r w:rsidRPr="00122195">
        <w:rPr>
          <w:rFonts w:ascii="Times New Roman" w:hAnsi="Times New Roman" w:cs="Times New Roman"/>
          <w:color w:val="000000"/>
          <w:sz w:val="26"/>
          <w:szCs w:val="26"/>
          <w:vertAlign w:val="superscript"/>
        </w:rPr>
        <w:t>3</w:t>
      </w:r>
      <w:r w:rsidRPr="00122195">
        <w:rPr>
          <w:rFonts w:ascii="Times New Roman" w:hAnsi="Times New Roman" w:cs="Times New Roman"/>
          <w:color w:val="000000"/>
          <w:sz w:val="26"/>
          <w:szCs w:val="26"/>
        </w:rPr>
        <w:t> nhôm (có trọng lượng riêng 27000 N/m</w:t>
      </w:r>
      <w:r w:rsidRPr="00122195">
        <w:rPr>
          <w:rFonts w:ascii="Times New Roman" w:hAnsi="Times New Roman" w:cs="Times New Roman"/>
          <w:color w:val="000000"/>
          <w:sz w:val="26"/>
          <w:szCs w:val="26"/>
          <w:vertAlign w:val="superscript"/>
        </w:rPr>
        <w:t>3</w:t>
      </w:r>
      <w:r w:rsidRPr="00122195">
        <w:rPr>
          <w:rFonts w:ascii="Times New Roman" w:hAnsi="Times New Roman" w:cs="Times New Roman"/>
          <w:color w:val="000000"/>
          <w:sz w:val="26"/>
          <w:szCs w:val="26"/>
        </w:rPr>
        <w:t>) và 10 cm</w:t>
      </w:r>
      <w:r w:rsidRPr="00122195">
        <w:rPr>
          <w:rFonts w:ascii="Times New Roman" w:hAnsi="Times New Roman" w:cs="Times New Roman"/>
          <w:color w:val="000000"/>
          <w:sz w:val="26"/>
          <w:szCs w:val="26"/>
          <w:vertAlign w:val="superscript"/>
        </w:rPr>
        <w:t>3</w:t>
      </w:r>
      <w:r w:rsidRPr="00122195">
        <w:rPr>
          <w:rFonts w:ascii="Times New Roman" w:hAnsi="Times New Roman" w:cs="Times New Roman"/>
          <w:color w:val="000000"/>
          <w:sz w:val="26"/>
          <w:szCs w:val="26"/>
        </w:rPr>
        <w:t> (trọng lượng riêng 13000 N/m</w:t>
      </w:r>
      <w:r w:rsidRPr="00122195">
        <w:rPr>
          <w:rFonts w:ascii="Times New Roman" w:hAnsi="Times New Roman" w:cs="Times New Roman"/>
          <w:color w:val="000000"/>
          <w:sz w:val="26"/>
          <w:szCs w:val="26"/>
          <w:vertAlign w:val="superscript"/>
        </w:rPr>
        <w:t>3</w:t>
      </w:r>
      <w:r w:rsidRPr="00122195">
        <w:rPr>
          <w:rFonts w:ascii="Times New Roman" w:hAnsi="Times New Roman" w:cs="Times New Roman"/>
          <w:color w:val="000000"/>
          <w:sz w:val="26"/>
          <w:szCs w:val="26"/>
        </w:rPr>
        <w:t>) được thả vào một bể nước. Lực đẩy tác dụng lên khối nào lớn hơn?</w:t>
      </w:r>
    </w:p>
    <w:p w14:paraId="427370FD"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A. Nhôm.</w:t>
      </w:r>
    </w:p>
    <w:p w14:paraId="61C26D4E"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B. Chì.</w:t>
      </w:r>
    </w:p>
    <w:p w14:paraId="7AE8298A"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C. Bằng nhau.</w:t>
      </w:r>
    </w:p>
    <w:p w14:paraId="378E9C07" w14:textId="77777777" w:rsidR="00122195" w:rsidRPr="00122195" w:rsidRDefault="00122195" w:rsidP="00122195">
      <w:pPr>
        <w:spacing w:line="360" w:lineRule="auto"/>
        <w:ind w:left="48" w:right="48"/>
        <w:jc w:val="both"/>
        <w:rPr>
          <w:rFonts w:ascii="Times New Roman" w:hAnsi="Times New Roman" w:cs="Times New Roman"/>
          <w:color w:val="000000"/>
          <w:sz w:val="26"/>
          <w:szCs w:val="26"/>
        </w:rPr>
      </w:pPr>
      <w:r w:rsidRPr="00122195">
        <w:rPr>
          <w:rFonts w:ascii="Times New Roman" w:hAnsi="Times New Roman" w:cs="Times New Roman"/>
          <w:color w:val="000000"/>
          <w:sz w:val="26"/>
          <w:szCs w:val="26"/>
        </w:rPr>
        <w:t>D. Không đủ dữ liệu kết luận.</w:t>
      </w:r>
    </w:p>
    <w:p w14:paraId="75048CF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4:</w:t>
      </w:r>
      <w:r w:rsidRPr="00122195">
        <w:rPr>
          <w:rFonts w:ascii="Times New Roman" w:eastAsia="Calibri" w:hAnsi="Times New Roman" w:cs="Times New Roman"/>
          <w:sz w:val="26"/>
          <w:szCs w:val="26"/>
        </w:rPr>
        <w:t xml:space="preserve"> Thả một miếng đất nặn vào nước thì bị chìm, hình 15.7a. Vì sao cũng số lượng đất nặn ấy được nặn thành vật như hình 15.7b thì lại nổi trên nước?</w:t>
      </w:r>
    </w:p>
    <w:p w14:paraId="4AA19496" w14:textId="77777777" w:rsidR="00122195" w:rsidRPr="00122195" w:rsidRDefault="00122195" w:rsidP="00122195">
      <w:pPr>
        <w:spacing w:line="360" w:lineRule="auto"/>
        <w:jc w:val="center"/>
        <w:rPr>
          <w:rFonts w:ascii="Times New Roman" w:eastAsia="Calibri" w:hAnsi="Times New Roman" w:cs="Times New Roman"/>
          <w:sz w:val="26"/>
          <w:szCs w:val="26"/>
        </w:rPr>
      </w:pPr>
      <w:r w:rsidRPr="00122195">
        <w:rPr>
          <w:rFonts w:ascii="Times New Roman" w:eastAsia="Calibri" w:hAnsi="Times New Roman" w:cs="Times New Roman"/>
          <w:noProof/>
          <w:sz w:val="26"/>
          <w:szCs w:val="26"/>
        </w:rPr>
        <w:lastRenderedPageBreak/>
        <w:drawing>
          <wp:inline distT="0" distB="0" distL="0" distR="0" wp14:anchorId="56D7E6BD" wp14:editId="33BBD014">
            <wp:extent cx="2000000" cy="1485714"/>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00000" cy="1485714"/>
                    </a:xfrm>
                    <a:prstGeom prst="rect">
                      <a:avLst/>
                    </a:prstGeom>
                  </pic:spPr>
                </pic:pic>
              </a:graphicData>
            </a:graphic>
          </wp:inline>
        </w:drawing>
      </w:r>
    </w:p>
    <w:p w14:paraId="33CE0DD8"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b/>
          <w:bCs/>
          <w:sz w:val="26"/>
          <w:szCs w:val="26"/>
        </w:rPr>
        <w:t>Câu 5:</w:t>
      </w:r>
      <w:r w:rsidRPr="00122195">
        <w:rPr>
          <w:rFonts w:ascii="Times New Roman" w:eastAsia="Calibri" w:hAnsi="Times New Roman" w:cs="Times New Roman"/>
          <w:sz w:val="26"/>
          <w:szCs w:val="26"/>
        </w:rPr>
        <w:t xml:space="preserve"> Tại cùng một nơi trên mặt đất, trọng lượng của một vật tỉ lệ với khối lượng của nó. Chứng minh rằng khi thả một khối đặc trong chất lỏng thì:</w:t>
      </w:r>
    </w:p>
    <w:p w14:paraId="02F5D8A9"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Vật chìm xuống nếu trọng lượng của nó lớn hơn lực đẩy Acsimet do chất lỏng tác dụng lên nó.</w:t>
      </w:r>
    </w:p>
    <w:p w14:paraId="2C857FEC" w14:textId="77777777" w:rsidR="00122195" w:rsidRPr="00122195" w:rsidRDefault="00122195" w:rsidP="00122195">
      <w:pPr>
        <w:spacing w:line="360" w:lineRule="auto"/>
        <w:jc w:val="both"/>
        <w:rPr>
          <w:rFonts w:ascii="Times New Roman" w:eastAsia="Calibri" w:hAnsi="Times New Roman" w:cs="Times New Roman"/>
          <w:sz w:val="26"/>
          <w:szCs w:val="26"/>
        </w:rPr>
      </w:pPr>
      <w:r w:rsidRPr="00122195">
        <w:rPr>
          <w:rFonts w:ascii="Times New Roman" w:eastAsia="Calibri" w:hAnsi="Times New Roman" w:cs="Times New Roman"/>
          <w:sz w:val="26"/>
          <w:szCs w:val="26"/>
        </w:rPr>
        <w:t>- Vật nổi lên nếu trọng lượng của nó nhỏ hơn lực đẩy Acsimet do chất lỏng tác dụng lên nó.</w:t>
      </w:r>
    </w:p>
    <w:p w14:paraId="188940E1" w14:textId="77777777" w:rsidR="00122195" w:rsidRPr="00122195" w:rsidRDefault="00122195" w:rsidP="00122195">
      <w:pPr>
        <w:rPr>
          <w:rFonts w:ascii="Times New Roman" w:hAnsi="Times New Roman" w:cs="Times New Roman"/>
        </w:rPr>
      </w:pPr>
    </w:p>
    <w:p w14:paraId="648AAE6F" w14:textId="77777777" w:rsidR="00122195" w:rsidRPr="00122195" w:rsidRDefault="00122195" w:rsidP="00122195">
      <w:pPr>
        <w:spacing w:line="300" w:lineRule="auto"/>
        <w:jc w:val="center"/>
        <w:rPr>
          <w:rFonts w:ascii="Times New Roman" w:hAnsi="Times New Roman" w:cs="Times New Roman"/>
          <w:b/>
          <w:bCs/>
          <w:color w:val="0D0D0D" w:themeColor="text1" w:themeTint="F2"/>
          <w:sz w:val="26"/>
          <w:szCs w:val="26"/>
        </w:rPr>
      </w:pPr>
    </w:p>
    <w:p w14:paraId="09100035" w14:textId="5A32BA3A" w:rsidR="00FD7870" w:rsidRPr="00122195" w:rsidRDefault="00136131" w:rsidP="00FD7870">
      <w:pPr>
        <w:rPr>
          <w:rFonts w:ascii="Times New Roman" w:hAnsi="Times New Roman" w:cs="Times New Roman"/>
          <w:color w:val="0D0D0D" w:themeColor="text1" w:themeTint="F2"/>
          <w:sz w:val="26"/>
          <w:szCs w:val="26"/>
          <w:shd w:val="clear" w:color="auto" w:fill="FFFFFF"/>
        </w:rPr>
      </w:pPr>
      <w:r w:rsidRPr="00122195">
        <w:rPr>
          <w:rFonts w:ascii="Times New Roman" w:hAnsi="Times New Roman" w:cs="Times New Roman"/>
          <w:sz w:val="26"/>
          <w:szCs w:val="26"/>
        </w:rPr>
        <w:t xml:space="preserve"> </w:t>
      </w:r>
    </w:p>
    <w:sectPr w:rsidR="00FD7870" w:rsidRPr="00122195" w:rsidSect="00CC51FF">
      <w:headerReference w:type="default" r:id="rId25"/>
      <w:footerReference w:type="even" r:id="rId26"/>
      <w:footerReference w:type="default" r:id="rId27"/>
      <w:pgSz w:w="11906" w:h="16838" w:code="9"/>
      <w:pgMar w:top="709" w:right="567" w:bottom="426" w:left="851" w:header="454"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AC43E" w14:textId="77777777" w:rsidR="00303544" w:rsidRDefault="00303544">
      <w:r>
        <w:separator/>
      </w:r>
    </w:p>
  </w:endnote>
  <w:endnote w:type="continuationSeparator" w:id="0">
    <w:p w14:paraId="06E1961D" w14:textId="77777777" w:rsidR="00303544" w:rsidRDefault="0030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VnAristot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FCB2D" w14:textId="77777777" w:rsidR="00BE2205" w:rsidRDefault="00BE2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425DB4" w14:textId="77777777" w:rsidR="00BE2205" w:rsidRDefault="00BE2205">
    <w:pPr>
      <w:pStyle w:val="Footer"/>
      <w:ind w:right="360"/>
    </w:pPr>
  </w:p>
  <w:p w14:paraId="0611B2DD" w14:textId="77777777" w:rsidR="00BE2205" w:rsidRDefault="00BE2205"/>
  <w:p w14:paraId="70076E0C" w14:textId="77777777" w:rsidR="007F2FC4" w:rsidRDefault="007F2FC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892D" w14:textId="334687D8" w:rsidR="00BE2205" w:rsidRDefault="00BE2205" w:rsidP="0039300D">
    <w:pPr>
      <w:pStyle w:val="Footer"/>
      <w:tabs>
        <w:tab w:val="clear" w:pos="8640"/>
        <w:tab w:val="right" w:pos="9000"/>
        <w:tab w:val="left" w:pos="9180"/>
      </w:tabs>
      <w:ind w:right="360"/>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791C5692" wp14:editId="77023069">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F9E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sz w:val="24"/>
      </w:rPr>
      <w:t xml:space="preserve">            </w:t>
    </w:r>
    <w:r w:rsidR="0039300D">
      <w:rPr>
        <w:rFonts w:ascii="Times New Roman" w:hAnsi="Times New Roman" w:cs="Times New Roman"/>
        <w:sz w:val="24"/>
      </w:rPr>
      <w:t xml:space="preserve">                   </w:t>
    </w:r>
  </w:p>
  <w:p w14:paraId="6C684342" w14:textId="77777777" w:rsidR="007F2FC4" w:rsidRDefault="007F2F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A392" w14:textId="77777777" w:rsidR="00303544" w:rsidRDefault="00303544">
      <w:r>
        <w:separator/>
      </w:r>
    </w:p>
  </w:footnote>
  <w:footnote w:type="continuationSeparator" w:id="0">
    <w:p w14:paraId="179B5068" w14:textId="77777777" w:rsidR="00303544" w:rsidRDefault="003035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C350" w14:textId="4F5F7939" w:rsidR="00BE2205" w:rsidRPr="0044169C" w:rsidRDefault="00BE2205">
    <w:pPr>
      <w:pStyle w:val="Header"/>
      <w:rPr>
        <w:rFonts w:ascii="Times New Roman" w:hAnsi="Times New Roman" w:cs="Times New Roman"/>
        <w:b/>
        <w:sz w:val="24"/>
        <w:lang w:val="pt-BR"/>
      </w:rPr>
    </w:pPr>
    <w:r>
      <w:rPr>
        <w:rFonts w:ascii="Times New Roman" w:hAnsi="Times New Roman" w:cs="Times New Roman"/>
        <w:b/>
        <w:sz w:val="24"/>
        <w:lang w:val="pt-BR"/>
      </w:rPr>
      <w:t xml:space="preserve">                                 KHOA HỌC TỰ NHIÊN 8</w:t>
    </w:r>
    <w:r w:rsidRPr="0044169C">
      <w:rPr>
        <w:rFonts w:ascii="Times New Roman" w:hAnsi="Times New Roman" w:cs="Times New Roman"/>
        <w:b/>
        <w:sz w:val="24"/>
        <w:lang w:val="pt-BR"/>
      </w:rPr>
      <w:t xml:space="preserve">- </w:t>
    </w:r>
    <w:r w:rsidR="00371A58">
      <w:rPr>
        <w:rFonts w:ascii="Times New Roman" w:hAnsi="Times New Roman" w:cs="Times New Roman"/>
        <w:b/>
        <w:sz w:val="24"/>
        <w:lang w:val="pt-BR"/>
      </w:rPr>
      <w:t xml:space="preserve"> Năm học 2024-2025</w:t>
    </w:r>
  </w:p>
  <w:p w14:paraId="3F3897CC" w14:textId="77777777" w:rsidR="00BE2205" w:rsidRPr="004C7C32" w:rsidRDefault="00BE2205">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16702775" wp14:editId="67A67D28">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E941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p w14:paraId="00ED9C81" w14:textId="39B0A50C" w:rsidR="007F2FC4" w:rsidRDefault="007F2FC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6BFC"/>
    <w:multiLevelType w:val="multilevel"/>
    <w:tmpl w:val="D1926E8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97B"/>
    <w:multiLevelType w:val="multilevel"/>
    <w:tmpl w:val="6496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7522B"/>
    <w:multiLevelType w:val="multilevel"/>
    <w:tmpl w:val="F9F6EA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D096B"/>
    <w:multiLevelType w:val="multilevel"/>
    <w:tmpl w:val="EC06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3735B"/>
    <w:multiLevelType w:val="multilevel"/>
    <w:tmpl w:val="724E7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C6A98"/>
    <w:multiLevelType w:val="multilevel"/>
    <w:tmpl w:val="0D7A6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7576E"/>
    <w:multiLevelType w:val="multilevel"/>
    <w:tmpl w:val="9CDA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42C7B"/>
    <w:multiLevelType w:val="multilevel"/>
    <w:tmpl w:val="4F920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52EF1"/>
    <w:multiLevelType w:val="multilevel"/>
    <w:tmpl w:val="1F0C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82D4F"/>
    <w:multiLevelType w:val="multilevel"/>
    <w:tmpl w:val="EBEE8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85D02"/>
    <w:multiLevelType w:val="multilevel"/>
    <w:tmpl w:val="A24C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E50A6"/>
    <w:multiLevelType w:val="multilevel"/>
    <w:tmpl w:val="6EDC5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41207A"/>
    <w:multiLevelType w:val="multilevel"/>
    <w:tmpl w:val="304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605FB"/>
    <w:multiLevelType w:val="multilevel"/>
    <w:tmpl w:val="48B8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B4A97"/>
    <w:multiLevelType w:val="multilevel"/>
    <w:tmpl w:val="AD8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C784B"/>
    <w:multiLevelType w:val="multilevel"/>
    <w:tmpl w:val="31669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7541D3"/>
    <w:multiLevelType w:val="multilevel"/>
    <w:tmpl w:val="EDF8C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D14B39"/>
    <w:multiLevelType w:val="multilevel"/>
    <w:tmpl w:val="18D62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26557"/>
    <w:multiLevelType w:val="multilevel"/>
    <w:tmpl w:val="01F0A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35969"/>
    <w:multiLevelType w:val="multilevel"/>
    <w:tmpl w:val="A4F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7F1F56"/>
    <w:multiLevelType w:val="multilevel"/>
    <w:tmpl w:val="B06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65188"/>
    <w:multiLevelType w:val="multilevel"/>
    <w:tmpl w:val="3B98AA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24"/>
  </w:num>
  <w:num w:numId="4">
    <w:abstractNumId w:val="11"/>
  </w:num>
  <w:num w:numId="5">
    <w:abstractNumId w:val="18"/>
  </w:num>
  <w:num w:numId="6">
    <w:abstractNumId w:val="13"/>
  </w:num>
  <w:num w:numId="7">
    <w:abstractNumId w:val="6"/>
  </w:num>
  <w:num w:numId="8">
    <w:abstractNumId w:val="4"/>
  </w:num>
  <w:num w:numId="9">
    <w:abstractNumId w:val="2"/>
  </w:num>
  <w:num w:numId="10">
    <w:abstractNumId w:val="20"/>
  </w:num>
  <w:num w:numId="11">
    <w:abstractNumId w:val="21"/>
  </w:num>
  <w:num w:numId="12">
    <w:abstractNumId w:val="17"/>
  </w:num>
  <w:num w:numId="13">
    <w:abstractNumId w:val="22"/>
  </w:num>
  <w:num w:numId="14">
    <w:abstractNumId w:val="10"/>
  </w:num>
  <w:num w:numId="15">
    <w:abstractNumId w:val="16"/>
  </w:num>
  <w:num w:numId="16">
    <w:abstractNumId w:val="14"/>
  </w:num>
  <w:num w:numId="17">
    <w:abstractNumId w:val="7"/>
  </w:num>
  <w:num w:numId="18">
    <w:abstractNumId w:val="5"/>
  </w:num>
  <w:num w:numId="19">
    <w:abstractNumId w:val="19"/>
  </w:num>
  <w:num w:numId="20">
    <w:abstractNumId w:val="8"/>
  </w:num>
  <w:num w:numId="21">
    <w:abstractNumId w:val="12"/>
  </w:num>
  <w:num w:numId="22">
    <w:abstractNumId w:val="3"/>
  </w:num>
  <w:num w:numId="23">
    <w:abstractNumId w:val="23"/>
  </w:num>
  <w:num w:numId="24">
    <w:abstractNumId w:val="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0FD4"/>
    <w:rsid w:val="00012817"/>
    <w:rsid w:val="00013E84"/>
    <w:rsid w:val="0001619B"/>
    <w:rsid w:val="00016668"/>
    <w:rsid w:val="00017298"/>
    <w:rsid w:val="00020351"/>
    <w:rsid w:val="0002043A"/>
    <w:rsid w:val="00020ACF"/>
    <w:rsid w:val="000218E3"/>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5ABC"/>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195"/>
    <w:rsid w:val="00122857"/>
    <w:rsid w:val="00126217"/>
    <w:rsid w:val="001268A0"/>
    <w:rsid w:val="00126D03"/>
    <w:rsid w:val="00127D92"/>
    <w:rsid w:val="001309BF"/>
    <w:rsid w:val="001315CB"/>
    <w:rsid w:val="00132D0F"/>
    <w:rsid w:val="001332C0"/>
    <w:rsid w:val="001339FE"/>
    <w:rsid w:val="00134215"/>
    <w:rsid w:val="00135258"/>
    <w:rsid w:val="00136131"/>
    <w:rsid w:val="001378FD"/>
    <w:rsid w:val="00137A82"/>
    <w:rsid w:val="00137B38"/>
    <w:rsid w:val="001410F3"/>
    <w:rsid w:val="00142EBA"/>
    <w:rsid w:val="00145E05"/>
    <w:rsid w:val="00150603"/>
    <w:rsid w:val="001515C5"/>
    <w:rsid w:val="0016077D"/>
    <w:rsid w:val="001712FA"/>
    <w:rsid w:val="00172793"/>
    <w:rsid w:val="001728F5"/>
    <w:rsid w:val="00175516"/>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12D"/>
    <w:rsid w:val="001F7B10"/>
    <w:rsid w:val="002003A2"/>
    <w:rsid w:val="002019A7"/>
    <w:rsid w:val="00202E15"/>
    <w:rsid w:val="00205563"/>
    <w:rsid w:val="00205644"/>
    <w:rsid w:val="00206915"/>
    <w:rsid w:val="00207A66"/>
    <w:rsid w:val="00211D94"/>
    <w:rsid w:val="002139AC"/>
    <w:rsid w:val="00213AC5"/>
    <w:rsid w:val="00213D41"/>
    <w:rsid w:val="002167AE"/>
    <w:rsid w:val="00217C81"/>
    <w:rsid w:val="00217F67"/>
    <w:rsid w:val="00220663"/>
    <w:rsid w:val="00222E55"/>
    <w:rsid w:val="002230D6"/>
    <w:rsid w:val="002277DE"/>
    <w:rsid w:val="00231E3A"/>
    <w:rsid w:val="00234C9A"/>
    <w:rsid w:val="00234D64"/>
    <w:rsid w:val="0024008D"/>
    <w:rsid w:val="002474CF"/>
    <w:rsid w:val="0025548E"/>
    <w:rsid w:val="002554F8"/>
    <w:rsid w:val="00257FCD"/>
    <w:rsid w:val="00262C8A"/>
    <w:rsid w:val="00265935"/>
    <w:rsid w:val="00266397"/>
    <w:rsid w:val="002735ED"/>
    <w:rsid w:val="00273882"/>
    <w:rsid w:val="00274718"/>
    <w:rsid w:val="00275E4F"/>
    <w:rsid w:val="002764F6"/>
    <w:rsid w:val="002804B3"/>
    <w:rsid w:val="00280FDF"/>
    <w:rsid w:val="00284BFE"/>
    <w:rsid w:val="0028533C"/>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03544"/>
    <w:rsid w:val="00311B9B"/>
    <w:rsid w:val="00312650"/>
    <w:rsid w:val="0031409C"/>
    <w:rsid w:val="003142F5"/>
    <w:rsid w:val="0031431A"/>
    <w:rsid w:val="003156A6"/>
    <w:rsid w:val="003157A8"/>
    <w:rsid w:val="00316875"/>
    <w:rsid w:val="00321DBA"/>
    <w:rsid w:val="003227EC"/>
    <w:rsid w:val="003241DD"/>
    <w:rsid w:val="00325228"/>
    <w:rsid w:val="003254CC"/>
    <w:rsid w:val="00327E37"/>
    <w:rsid w:val="00333F90"/>
    <w:rsid w:val="00335A52"/>
    <w:rsid w:val="003501F1"/>
    <w:rsid w:val="0035415C"/>
    <w:rsid w:val="00354182"/>
    <w:rsid w:val="00361219"/>
    <w:rsid w:val="00361FA3"/>
    <w:rsid w:val="00362D5B"/>
    <w:rsid w:val="00364DA9"/>
    <w:rsid w:val="003666A6"/>
    <w:rsid w:val="003716A5"/>
    <w:rsid w:val="00371A58"/>
    <w:rsid w:val="00371BFD"/>
    <w:rsid w:val="00377A38"/>
    <w:rsid w:val="00381848"/>
    <w:rsid w:val="003851B9"/>
    <w:rsid w:val="00390FE8"/>
    <w:rsid w:val="00391BFF"/>
    <w:rsid w:val="003928E0"/>
    <w:rsid w:val="0039300D"/>
    <w:rsid w:val="003961C8"/>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C7C46"/>
    <w:rsid w:val="003D1544"/>
    <w:rsid w:val="003D2178"/>
    <w:rsid w:val="003D3C79"/>
    <w:rsid w:val="003D5B35"/>
    <w:rsid w:val="003E30D4"/>
    <w:rsid w:val="003E3328"/>
    <w:rsid w:val="003E6DDF"/>
    <w:rsid w:val="003F02EA"/>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3E31"/>
    <w:rsid w:val="00460DEB"/>
    <w:rsid w:val="00461CB7"/>
    <w:rsid w:val="0046515F"/>
    <w:rsid w:val="00471998"/>
    <w:rsid w:val="0047416E"/>
    <w:rsid w:val="004762C8"/>
    <w:rsid w:val="004778B1"/>
    <w:rsid w:val="004807AF"/>
    <w:rsid w:val="00487AD2"/>
    <w:rsid w:val="004932C8"/>
    <w:rsid w:val="00494B66"/>
    <w:rsid w:val="004953CC"/>
    <w:rsid w:val="00496680"/>
    <w:rsid w:val="00497C68"/>
    <w:rsid w:val="004A0CE7"/>
    <w:rsid w:val="004A1416"/>
    <w:rsid w:val="004A1ECB"/>
    <w:rsid w:val="004A512D"/>
    <w:rsid w:val="004A5831"/>
    <w:rsid w:val="004A585F"/>
    <w:rsid w:val="004A5A82"/>
    <w:rsid w:val="004A6FC2"/>
    <w:rsid w:val="004B129C"/>
    <w:rsid w:val="004B2904"/>
    <w:rsid w:val="004B4C6D"/>
    <w:rsid w:val="004B568D"/>
    <w:rsid w:val="004C694C"/>
    <w:rsid w:val="004C7B68"/>
    <w:rsid w:val="004D1B3C"/>
    <w:rsid w:val="004D2878"/>
    <w:rsid w:val="004D3F39"/>
    <w:rsid w:val="004D5A0F"/>
    <w:rsid w:val="004D6BC9"/>
    <w:rsid w:val="004E0E87"/>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00E5"/>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5078"/>
    <w:rsid w:val="00556C8A"/>
    <w:rsid w:val="005640CE"/>
    <w:rsid w:val="005648C6"/>
    <w:rsid w:val="00564C1C"/>
    <w:rsid w:val="00566D0D"/>
    <w:rsid w:val="00567B01"/>
    <w:rsid w:val="00571EBA"/>
    <w:rsid w:val="0057285C"/>
    <w:rsid w:val="00573EEB"/>
    <w:rsid w:val="00576618"/>
    <w:rsid w:val="00582722"/>
    <w:rsid w:val="0058291D"/>
    <w:rsid w:val="0058453E"/>
    <w:rsid w:val="00590FE6"/>
    <w:rsid w:val="00591B5A"/>
    <w:rsid w:val="00593BE4"/>
    <w:rsid w:val="00596A36"/>
    <w:rsid w:val="005A2148"/>
    <w:rsid w:val="005A2801"/>
    <w:rsid w:val="005B2C9C"/>
    <w:rsid w:val="005B3BE9"/>
    <w:rsid w:val="005C422F"/>
    <w:rsid w:val="005D0E4A"/>
    <w:rsid w:val="005D260A"/>
    <w:rsid w:val="005D2E87"/>
    <w:rsid w:val="005D3CEE"/>
    <w:rsid w:val="005D442A"/>
    <w:rsid w:val="005D4AD5"/>
    <w:rsid w:val="005D5204"/>
    <w:rsid w:val="005D7C26"/>
    <w:rsid w:val="005E1F2B"/>
    <w:rsid w:val="005E4923"/>
    <w:rsid w:val="005E5114"/>
    <w:rsid w:val="005F0829"/>
    <w:rsid w:val="005F0861"/>
    <w:rsid w:val="005F1BAA"/>
    <w:rsid w:val="005F280D"/>
    <w:rsid w:val="005F32E5"/>
    <w:rsid w:val="005F4168"/>
    <w:rsid w:val="0060335A"/>
    <w:rsid w:val="00604111"/>
    <w:rsid w:val="0060585F"/>
    <w:rsid w:val="006076E8"/>
    <w:rsid w:val="00607A14"/>
    <w:rsid w:val="0061091A"/>
    <w:rsid w:val="00611D43"/>
    <w:rsid w:val="0061300F"/>
    <w:rsid w:val="00615C09"/>
    <w:rsid w:val="006160C6"/>
    <w:rsid w:val="006170EA"/>
    <w:rsid w:val="00625393"/>
    <w:rsid w:val="00637B97"/>
    <w:rsid w:val="00643CA0"/>
    <w:rsid w:val="006443C2"/>
    <w:rsid w:val="00644422"/>
    <w:rsid w:val="006461C0"/>
    <w:rsid w:val="00646DEA"/>
    <w:rsid w:val="00650156"/>
    <w:rsid w:val="00650294"/>
    <w:rsid w:val="00650C29"/>
    <w:rsid w:val="006538B9"/>
    <w:rsid w:val="00654534"/>
    <w:rsid w:val="00657141"/>
    <w:rsid w:val="006701A9"/>
    <w:rsid w:val="00670DA2"/>
    <w:rsid w:val="0067196D"/>
    <w:rsid w:val="0067579B"/>
    <w:rsid w:val="006761B8"/>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29AB"/>
    <w:rsid w:val="006C4474"/>
    <w:rsid w:val="006C513C"/>
    <w:rsid w:val="006C69E6"/>
    <w:rsid w:val="006C776A"/>
    <w:rsid w:val="006D143E"/>
    <w:rsid w:val="006D1B88"/>
    <w:rsid w:val="006D270D"/>
    <w:rsid w:val="006D4081"/>
    <w:rsid w:val="006D5FBC"/>
    <w:rsid w:val="006E33D6"/>
    <w:rsid w:val="006E3A61"/>
    <w:rsid w:val="006E40F8"/>
    <w:rsid w:val="006F06E6"/>
    <w:rsid w:val="006F25F7"/>
    <w:rsid w:val="006F2601"/>
    <w:rsid w:val="006F29A0"/>
    <w:rsid w:val="006F5381"/>
    <w:rsid w:val="00705F51"/>
    <w:rsid w:val="0070619E"/>
    <w:rsid w:val="00706AE2"/>
    <w:rsid w:val="00711723"/>
    <w:rsid w:val="00711E0C"/>
    <w:rsid w:val="00713FF0"/>
    <w:rsid w:val="007142B6"/>
    <w:rsid w:val="00723F73"/>
    <w:rsid w:val="00725CEB"/>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4AF1"/>
    <w:rsid w:val="007A787C"/>
    <w:rsid w:val="007B08E6"/>
    <w:rsid w:val="007B0A36"/>
    <w:rsid w:val="007C49AC"/>
    <w:rsid w:val="007C7DC3"/>
    <w:rsid w:val="007D62BE"/>
    <w:rsid w:val="007D6709"/>
    <w:rsid w:val="007E056A"/>
    <w:rsid w:val="007E189B"/>
    <w:rsid w:val="007E3ABE"/>
    <w:rsid w:val="007F1D26"/>
    <w:rsid w:val="007F2FC4"/>
    <w:rsid w:val="007F31E6"/>
    <w:rsid w:val="007F61FA"/>
    <w:rsid w:val="007F7BFC"/>
    <w:rsid w:val="007F7FD1"/>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2104"/>
    <w:rsid w:val="00893080"/>
    <w:rsid w:val="00895C95"/>
    <w:rsid w:val="008A1123"/>
    <w:rsid w:val="008A175C"/>
    <w:rsid w:val="008A78AE"/>
    <w:rsid w:val="008B6F3B"/>
    <w:rsid w:val="008C34E0"/>
    <w:rsid w:val="008C6793"/>
    <w:rsid w:val="008C7BC3"/>
    <w:rsid w:val="008D04CD"/>
    <w:rsid w:val="008D13C3"/>
    <w:rsid w:val="008D2D06"/>
    <w:rsid w:val="008E0807"/>
    <w:rsid w:val="008E1C63"/>
    <w:rsid w:val="008E51B0"/>
    <w:rsid w:val="008E5FB2"/>
    <w:rsid w:val="008F0EB7"/>
    <w:rsid w:val="008F566F"/>
    <w:rsid w:val="008F57AD"/>
    <w:rsid w:val="008F75E4"/>
    <w:rsid w:val="009004E7"/>
    <w:rsid w:val="009034F0"/>
    <w:rsid w:val="009050D6"/>
    <w:rsid w:val="00907088"/>
    <w:rsid w:val="00911E7F"/>
    <w:rsid w:val="00912368"/>
    <w:rsid w:val="0091408B"/>
    <w:rsid w:val="009212E3"/>
    <w:rsid w:val="00923A3C"/>
    <w:rsid w:val="009250A0"/>
    <w:rsid w:val="00930B7D"/>
    <w:rsid w:val="00932DA0"/>
    <w:rsid w:val="009337CC"/>
    <w:rsid w:val="00933EEB"/>
    <w:rsid w:val="009358C8"/>
    <w:rsid w:val="009370C7"/>
    <w:rsid w:val="0094013B"/>
    <w:rsid w:val="00943A5C"/>
    <w:rsid w:val="0095049E"/>
    <w:rsid w:val="00951FD3"/>
    <w:rsid w:val="0095369A"/>
    <w:rsid w:val="00955DE4"/>
    <w:rsid w:val="0095776D"/>
    <w:rsid w:val="00961905"/>
    <w:rsid w:val="00965B8C"/>
    <w:rsid w:val="0096717F"/>
    <w:rsid w:val="0096769B"/>
    <w:rsid w:val="009727BA"/>
    <w:rsid w:val="00975133"/>
    <w:rsid w:val="00976BE4"/>
    <w:rsid w:val="00980653"/>
    <w:rsid w:val="009835FB"/>
    <w:rsid w:val="0098745D"/>
    <w:rsid w:val="009918D4"/>
    <w:rsid w:val="00994A8E"/>
    <w:rsid w:val="009A1EEA"/>
    <w:rsid w:val="009A7BE2"/>
    <w:rsid w:val="009B04D4"/>
    <w:rsid w:val="009B10AE"/>
    <w:rsid w:val="009B18D8"/>
    <w:rsid w:val="009B3CC4"/>
    <w:rsid w:val="009B51DD"/>
    <w:rsid w:val="009B7E5E"/>
    <w:rsid w:val="009C0141"/>
    <w:rsid w:val="009C1877"/>
    <w:rsid w:val="009C770D"/>
    <w:rsid w:val="009D249F"/>
    <w:rsid w:val="009D739C"/>
    <w:rsid w:val="009E1E1F"/>
    <w:rsid w:val="009E1EC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276BE"/>
    <w:rsid w:val="00A33194"/>
    <w:rsid w:val="00A338FC"/>
    <w:rsid w:val="00A367BB"/>
    <w:rsid w:val="00A40737"/>
    <w:rsid w:val="00A418E7"/>
    <w:rsid w:val="00A45FAF"/>
    <w:rsid w:val="00A461BC"/>
    <w:rsid w:val="00A4659A"/>
    <w:rsid w:val="00A46D37"/>
    <w:rsid w:val="00A51C08"/>
    <w:rsid w:val="00A53E99"/>
    <w:rsid w:val="00A54BDD"/>
    <w:rsid w:val="00A561E4"/>
    <w:rsid w:val="00A6072A"/>
    <w:rsid w:val="00A61C99"/>
    <w:rsid w:val="00A631BA"/>
    <w:rsid w:val="00A65EC4"/>
    <w:rsid w:val="00A663B5"/>
    <w:rsid w:val="00A712E6"/>
    <w:rsid w:val="00A73F7B"/>
    <w:rsid w:val="00A77427"/>
    <w:rsid w:val="00A80968"/>
    <w:rsid w:val="00A8199D"/>
    <w:rsid w:val="00A82287"/>
    <w:rsid w:val="00A83105"/>
    <w:rsid w:val="00A97E56"/>
    <w:rsid w:val="00AA2CC0"/>
    <w:rsid w:val="00AA715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0025"/>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23F55"/>
    <w:rsid w:val="00B24EAE"/>
    <w:rsid w:val="00B30C27"/>
    <w:rsid w:val="00B316BD"/>
    <w:rsid w:val="00B32DB4"/>
    <w:rsid w:val="00B3371F"/>
    <w:rsid w:val="00B403B3"/>
    <w:rsid w:val="00B40BCF"/>
    <w:rsid w:val="00B412AF"/>
    <w:rsid w:val="00B4313F"/>
    <w:rsid w:val="00B43B8A"/>
    <w:rsid w:val="00B43CEF"/>
    <w:rsid w:val="00B45F40"/>
    <w:rsid w:val="00B47CF0"/>
    <w:rsid w:val="00B52301"/>
    <w:rsid w:val="00B531CA"/>
    <w:rsid w:val="00B53810"/>
    <w:rsid w:val="00B6570F"/>
    <w:rsid w:val="00B6657B"/>
    <w:rsid w:val="00B665D9"/>
    <w:rsid w:val="00B700CD"/>
    <w:rsid w:val="00B70298"/>
    <w:rsid w:val="00B72134"/>
    <w:rsid w:val="00B72A47"/>
    <w:rsid w:val="00B80159"/>
    <w:rsid w:val="00B81C13"/>
    <w:rsid w:val="00B82B0D"/>
    <w:rsid w:val="00B848A5"/>
    <w:rsid w:val="00B86762"/>
    <w:rsid w:val="00B906D4"/>
    <w:rsid w:val="00B94CAF"/>
    <w:rsid w:val="00B96E94"/>
    <w:rsid w:val="00B974CA"/>
    <w:rsid w:val="00B97CE0"/>
    <w:rsid w:val="00B97F96"/>
    <w:rsid w:val="00BA0267"/>
    <w:rsid w:val="00BA02EC"/>
    <w:rsid w:val="00BA08D9"/>
    <w:rsid w:val="00BA0ABD"/>
    <w:rsid w:val="00BA7395"/>
    <w:rsid w:val="00BB0AC6"/>
    <w:rsid w:val="00BB7B91"/>
    <w:rsid w:val="00BC0A7A"/>
    <w:rsid w:val="00BD0651"/>
    <w:rsid w:val="00BD3915"/>
    <w:rsid w:val="00BD45C4"/>
    <w:rsid w:val="00BD5D50"/>
    <w:rsid w:val="00BD6302"/>
    <w:rsid w:val="00BE2205"/>
    <w:rsid w:val="00BE4537"/>
    <w:rsid w:val="00BE740B"/>
    <w:rsid w:val="00BF00EE"/>
    <w:rsid w:val="00BF0ED2"/>
    <w:rsid w:val="00BF4CAE"/>
    <w:rsid w:val="00BF76E5"/>
    <w:rsid w:val="00C1436D"/>
    <w:rsid w:val="00C15DE9"/>
    <w:rsid w:val="00C20F3E"/>
    <w:rsid w:val="00C23AE5"/>
    <w:rsid w:val="00C253E6"/>
    <w:rsid w:val="00C26AB9"/>
    <w:rsid w:val="00C26AE5"/>
    <w:rsid w:val="00C27DE2"/>
    <w:rsid w:val="00C3071D"/>
    <w:rsid w:val="00C30A80"/>
    <w:rsid w:val="00C35746"/>
    <w:rsid w:val="00C40205"/>
    <w:rsid w:val="00C554ED"/>
    <w:rsid w:val="00C557A0"/>
    <w:rsid w:val="00C5658D"/>
    <w:rsid w:val="00C6321E"/>
    <w:rsid w:val="00C647FD"/>
    <w:rsid w:val="00C71A2C"/>
    <w:rsid w:val="00C72AA2"/>
    <w:rsid w:val="00C773C4"/>
    <w:rsid w:val="00C809BD"/>
    <w:rsid w:val="00C81526"/>
    <w:rsid w:val="00C81B3C"/>
    <w:rsid w:val="00C84B36"/>
    <w:rsid w:val="00C91FD9"/>
    <w:rsid w:val="00C92056"/>
    <w:rsid w:val="00C92C05"/>
    <w:rsid w:val="00C9676A"/>
    <w:rsid w:val="00CA3199"/>
    <w:rsid w:val="00CA3FDF"/>
    <w:rsid w:val="00CA44AA"/>
    <w:rsid w:val="00CA52C0"/>
    <w:rsid w:val="00CA5A15"/>
    <w:rsid w:val="00CA7A62"/>
    <w:rsid w:val="00CA7D04"/>
    <w:rsid w:val="00CB104E"/>
    <w:rsid w:val="00CB4146"/>
    <w:rsid w:val="00CB4188"/>
    <w:rsid w:val="00CB57B3"/>
    <w:rsid w:val="00CC51FF"/>
    <w:rsid w:val="00CC592B"/>
    <w:rsid w:val="00CC6E1D"/>
    <w:rsid w:val="00CD2247"/>
    <w:rsid w:val="00CD3999"/>
    <w:rsid w:val="00CD582D"/>
    <w:rsid w:val="00CD6E86"/>
    <w:rsid w:val="00CE167F"/>
    <w:rsid w:val="00CF09C3"/>
    <w:rsid w:val="00CF1205"/>
    <w:rsid w:val="00CF792D"/>
    <w:rsid w:val="00D016B4"/>
    <w:rsid w:val="00D02805"/>
    <w:rsid w:val="00D10199"/>
    <w:rsid w:val="00D12382"/>
    <w:rsid w:val="00D174CD"/>
    <w:rsid w:val="00D21391"/>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6685"/>
    <w:rsid w:val="00D67E73"/>
    <w:rsid w:val="00D71979"/>
    <w:rsid w:val="00D7272F"/>
    <w:rsid w:val="00D758E0"/>
    <w:rsid w:val="00D76212"/>
    <w:rsid w:val="00D765B9"/>
    <w:rsid w:val="00D82AE8"/>
    <w:rsid w:val="00D87224"/>
    <w:rsid w:val="00D927D8"/>
    <w:rsid w:val="00D96B61"/>
    <w:rsid w:val="00DA0057"/>
    <w:rsid w:val="00DA215F"/>
    <w:rsid w:val="00DA30AC"/>
    <w:rsid w:val="00DA4B0B"/>
    <w:rsid w:val="00DB0BF4"/>
    <w:rsid w:val="00DB7F83"/>
    <w:rsid w:val="00DC08C5"/>
    <w:rsid w:val="00DC1171"/>
    <w:rsid w:val="00DD2855"/>
    <w:rsid w:val="00DD2ED8"/>
    <w:rsid w:val="00DD4842"/>
    <w:rsid w:val="00DD7169"/>
    <w:rsid w:val="00DE0D1D"/>
    <w:rsid w:val="00DE1196"/>
    <w:rsid w:val="00DE1BB7"/>
    <w:rsid w:val="00DE4DDD"/>
    <w:rsid w:val="00DE7190"/>
    <w:rsid w:val="00DE7531"/>
    <w:rsid w:val="00DF0EB2"/>
    <w:rsid w:val="00DF1276"/>
    <w:rsid w:val="00DF1454"/>
    <w:rsid w:val="00DF1C90"/>
    <w:rsid w:val="00DF35A8"/>
    <w:rsid w:val="00DF4C72"/>
    <w:rsid w:val="00E035B2"/>
    <w:rsid w:val="00E05762"/>
    <w:rsid w:val="00E06015"/>
    <w:rsid w:val="00E130CC"/>
    <w:rsid w:val="00E1581A"/>
    <w:rsid w:val="00E208BF"/>
    <w:rsid w:val="00E22DA8"/>
    <w:rsid w:val="00E25285"/>
    <w:rsid w:val="00E27AAD"/>
    <w:rsid w:val="00E3184B"/>
    <w:rsid w:val="00E339F5"/>
    <w:rsid w:val="00E360C2"/>
    <w:rsid w:val="00E3752A"/>
    <w:rsid w:val="00E37CA3"/>
    <w:rsid w:val="00E413AF"/>
    <w:rsid w:val="00E42683"/>
    <w:rsid w:val="00E42C56"/>
    <w:rsid w:val="00E520AB"/>
    <w:rsid w:val="00E5289E"/>
    <w:rsid w:val="00E52BC6"/>
    <w:rsid w:val="00E56EEA"/>
    <w:rsid w:val="00E603D4"/>
    <w:rsid w:val="00E629FC"/>
    <w:rsid w:val="00E641E7"/>
    <w:rsid w:val="00E6618A"/>
    <w:rsid w:val="00E67F89"/>
    <w:rsid w:val="00E71DD2"/>
    <w:rsid w:val="00E731F6"/>
    <w:rsid w:val="00E75801"/>
    <w:rsid w:val="00E844AE"/>
    <w:rsid w:val="00E8482B"/>
    <w:rsid w:val="00E85F73"/>
    <w:rsid w:val="00E87B7B"/>
    <w:rsid w:val="00E905CE"/>
    <w:rsid w:val="00E9080B"/>
    <w:rsid w:val="00E9146A"/>
    <w:rsid w:val="00EA2281"/>
    <w:rsid w:val="00EB1100"/>
    <w:rsid w:val="00EB2E2B"/>
    <w:rsid w:val="00EB3D60"/>
    <w:rsid w:val="00EC0B21"/>
    <w:rsid w:val="00EC13DF"/>
    <w:rsid w:val="00EC2BD5"/>
    <w:rsid w:val="00EC4759"/>
    <w:rsid w:val="00EC56D4"/>
    <w:rsid w:val="00EC6145"/>
    <w:rsid w:val="00EC7713"/>
    <w:rsid w:val="00EC7D91"/>
    <w:rsid w:val="00ED2EC6"/>
    <w:rsid w:val="00ED47EB"/>
    <w:rsid w:val="00EE15D7"/>
    <w:rsid w:val="00EE351C"/>
    <w:rsid w:val="00EE7DC8"/>
    <w:rsid w:val="00EF0937"/>
    <w:rsid w:val="00EF0D5C"/>
    <w:rsid w:val="00EF0E91"/>
    <w:rsid w:val="00F019B2"/>
    <w:rsid w:val="00F01B5E"/>
    <w:rsid w:val="00F02963"/>
    <w:rsid w:val="00F0776F"/>
    <w:rsid w:val="00F12019"/>
    <w:rsid w:val="00F12275"/>
    <w:rsid w:val="00F13197"/>
    <w:rsid w:val="00F15817"/>
    <w:rsid w:val="00F1663C"/>
    <w:rsid w:val="00F16F61"/>
    <w:rsid w:val="00F16FD3"/>
    <w:rsid w:val="00F205E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5E23"/>
    <w:rsid w:val="00F662F7"/>
    <w:rsid w:val="00F70B44"/>
    <w:rsid w:val="00F70C41"/>
    <w:rsid w:val="00F724EF"/>
    <w:rsid w:val="00F743F1"/>
    <w:rsid w:val="00F763E0"/>
    <w:rsid w:val="00F81ED5"/>
    <w:rsid w:val="00F82567"/>
    <w:rsid w:val="00F83E23"/>
    <w:rsid w:val="00F84289"/>
    <w:rsid w:val="00F849B1"/>
    <w:rsid w:val="00F84AB5"/>
    <w:rsid w:val="00F857FD"/>
    <w:rsid w:val="00F86577"/>
    <w:rsid w:val="00F868D7"/>
    <w:rsid w:val="00F904D8"/>
    <w:rsid w:val="00F91E2D"/>
    <w:rsid w:val="00F91F6C"/>
    <w:rsid w:val="00F979B0"/>
    <w:rsid w:val="00FA58D6"/>
    <w:rsid w:val="00FA5CC9"/>
    <w:rsid w:val="00FA61C2"/>
    <w:rsid w:val="00FA7901"/>
    <w:rsid w:val="00FB29B4"/>
    <w:rsid w:val="00FB3494"/>
    <w:rsid w:val="00FB351F"/>
    <w:rsid w:val="00FB3C65"/>
    <w:rsid w:val="00FB52CC"/>
    <w:rsid w:val="00FB77F3"/>
    <w:rsid w:val="00FC01BB"/>
    <w:rsid w:val="00FD11C9"/>
    <w:rsid w:val="00FD7870"/>
    <w:rsid w:val="00FE0808"/>
    <w:rsid w:val="00FE2B06"/>
    <w:rsid w:val="00FE41E1"/>
    <w:rsid w:val="00FE4D1B"/>
    <w:rsid w:val="00FE65A1"/>
    <w:rsid w:val="00FF1A06"/>
    <w:rsid w:val="00FF3AAC"/>
    <w:rsid w:val="00FF5917"/>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943B6"/>
  <w15:docId w15:val="{99F2C778-A85B-409B-BF9B-5BAD9BF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character" w:customStyle="1" w:styleId="Vnbnnidung">
    <w:name w:val="Văn bản nội dung_"/>
    <w:link w:val="Vnbnnidung0"/>
    <w:locked/>
    <w:rsid w:val="007F7FD1"/>
    <w:rPr>
      <w:color w:val="242424"/>
    </w:rPr>
  </w:style>
  <w:style w:type="paragraph" w:customStyle="1" w:styleId="Vnbnnidung0">
    <w:name w:val="Văn bản nội dung"/>
    <w:basedOn w:val="Normal"/>
    <w:link w:val="Vnbnnidung"/>
    <w:rsid w:val="007F7FD1"/>
    <w:pPr>
      <w:widowControl w:val="0"/>
      <w:spacing w:after="100" w:line="280" w:lineRule="auto"/>
      <w:ind w:firstLine="400"/>
    </w:pPr>
    <w:rPr>
      <w:rFonts w:ascii="Times New Roman" w:hAnsi="Times New Roman" w:cs="Times New Roman"/>
      <w:color w:val="242424"/>
      <w:sz w:val="20"/>
      <w:szCs w:val="20"/>
    </w:rPr>
  </w:style>
  <w:style w:type="character" w:customStyle="1" w:styleId="NormalWebChar">
    <w:name w:val="Normal (Web) Char"/>
    <w:link w:val="NormalWeb"/>
    <w:uiPriority w:val="99"/>
    <w:rsid w:val="007F7FD1"/>
    <w:rPr>
      <w:sz w:val="24"/>
      <w:szCs w:val="24"/>
    </w:rPr>
  </w:style>
  <w:style w:type="character" w:customStyle="1" w:styleId="fontstyle01">
    <w:name w:val="fontstyle01"/>
    <w:rsid w:val="007F7FD1"/>
    <w:rPr>
      <w:rFonts w:ascii="TimesNewRoman" w:hAnsi="TimesNewRoman" w:hint="default"/>
      <w:b w:val="0"/>
      <w:bCs w:val="0"/>
      <w:i w:val="0"/>
      <w:iCs w:val="0"/>
      <w:color w:val="000000"/>
      <w:sz w:val="24"/>
      <w:szCs w:val="24"/>
    </w:rPr>
  </w:style>
  <w:style w:type="paragraph" w:customStyle="1" w:styleId="mtdisplayequation">
    <w:name w:val="mtdisplayequation"/>
    <w:basedOn w:val="Normal"/>
    <w:rsid w:val="00EF0937"/>
    <w:pPr>
      <w:spacing w:before="100" w:beforeAutospacing="1" w:after="100" w:afterAutospacing="1"/>
    </w:pPr>
    <w:rPr>
      <w:rFonts w:ascii="Times New Roman" w:hAnsi="Times New Roman" w:cs="Times New Roman"/>
      <w:sz w:val="24"/>
      <w:szCs w:val="24"/>
    </w:rPr>
  </w:style>
  <w:style w:type="character" w:customStyle="1" w:styleId="mjx-char">
    <w:name w:val="mjx-char"/>
    <w:basedOn w:val="DefaultParagraphFont"/>
    <w:rsid w:val="00EF0937"/>
  </w:style>
  <w:style w:type="character" w:customStyle="1" w:styleId="mjxassistivemathml">
    <w:name w:val="mjx_assistive_mathml"/>
    <w:basedOn w:val="DefaultParagraphFont"/>
    <w:rsid w:val="00EF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1783">
      <w:bodyDiv w:val="1"/>
      <w:marLeft w:val="0"/>
      <w:marRight w:val="0"/>
      <w:marTop w:val="0"/>
      <w:marBottom w:val="0"/>
      <w:divBdr>
        <w:top w:val="none" w:sz="0" w:space="0" w:color="auto"/>
        <w:left w:val="none" w:sz="0" w:space="0" w:color="auto"/>
        <w:bottom w:val="none" w:sz="0" w:space="0" w:color="auto"/>
        <w:right w:val="none" w:sz="0" w:space="0" w:color="auto"/>
      </w:divBdr>
    </w:div>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176384037">
      <w:bodyDiv w:val="1"/>
      <w:marLeft w:val="0"/>
      <w:marRight w:val="0"/>
      <w:marTop w:val="0"/>
      <w:marBottom w:val="0"/>
      <w:divBdr>
        <w:top w:val="none" w:sz="0" w:space="0" w:color="auto"/>
        <w:left w:val="none" w:sz="0" w:space="0" w:color="auto"/>
        <w:bottom w:val="none" w:sz="0" w:space="0" w:color="auto"/>
        <w:right w:val="none" w:sz="0" w:space="0" w:color="auto"/>
      </w:divBdr>
    </w:div>
    <w:div w:id="180824656">
      <w:bodyDiv w:val="1"/>
      <w:marLeft w:val="0"/>
      <w:marRight w:val="0"/>
      <w:marTop w:val="0"/>
      <w:marBottom w:val="0"/>
      <w:divBdr>
        <w:top w:val="none" w:sz="0" w:space="0" w:color="auto"/>
        <w:left w:val="none" w:sz="0" w:space="0" w:color="auto"/>
        <w:bottom w:val="none" w:sz="0" w:space="0" w:color="auto"/>
        <w:right w:val="none" w:sz="0" w:space="0" w:color="auto"/>
      </w:divBdr>
    </w:div>
    <w:div w:id="199708613">
      <w:bodyDiv w:val="1"/>
      <w:marLeft w:val="0"/>
      <w:marRight w:val="0"/>
      <w:marTop w:val="0"/>
      <w:marBottom w:val="0"/>
      <w:divBdr>
        <w:top w:val="none" w:sz="0" w:space="0" w:color="auto"/>
        <w:left w:val="none" w:sz="0" w:space="0" w:color="auto"/>
        <w:bottom w:val="none" w:sz="0" w:space="0" w:color="auto"/>
        <w:right w:val="none" w:sz="0" w:space="0" w:color="auto"/>
      </w:divBdr>
    </w:div>
    <w:div w:id="203056025">
      <w:bodyDiv w:val="1"/>
      <w:marLeft w:val="0"/>
      <w:marRight w:val="0"/>
      <w:marTop w:val="0"/>
      <w:marBottom w:val="0"/>
      <w:divBdr>
        <w:top w:val="none" w:sz="0" w:space="0" w:color="auto"/>
        <w:left w:val="none" w:sz="0" w:space="0" w:color="auto"/>
        <w:bottom w:val="none" w:sz="0" w:space="0" w:color="auto"/>
        <w:right w:val="none" w:sz="0" w:space="0" w:color="auto"/>
      </w:divBdr>
    </w:div>
    <w:div w:id="233199612">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268976342">
      <w:bodyDiv w:val="1"/>
      <w:marLeft w:val="0"/>
      <w:marRight w:val="0"/>
      <w:marTop w:val="0"/>
      <w:marBottom w:val="0"/>
      <w:divBdr>
        <w:top w:val="none" w:sz="0" w:space="0" w:color="auto"/>
        <w:left w:val="none" w:sz="0" w:space="0" w:color="auto"/>
        <w:bottom w:val="none" w:sz="0" w:space="0" w:color="auto"/>
        <w:right w:val="none" w:sz="0" w:space="0" w:color="auto"/>
      </w:divBdr>
    </w:div>
    <w:div w:id="272909106">
      <w:bodyDiv w:val="1"/>
      <w:marLeft w:val="0"/>
      <w:marRight w:val="0"/>
      <w:marTop w:val="0"/>
      <w:marBottom w:val="0"/>
      <w:divBdr>
        <w:top w:val="none" w:sz="0" w:space="0" w:color="auto"/>
        <w:left w:val="none" w:sz="0" w:space="0" w:color="auto"/>
        <w:bottom w:val="none" w:sz="0" w:space="0" w:color="auto"/>
        <w:right w:val="none" w:sz="0" w:space="0" w:color="auto"/>
      </w:divBdr>
    </w:div>
    <w:div w:id="326399690">
      <w:bodyDiv w:val="1"/>
      <w:marLeft w:val="0"/>
      <w:marRight w:val="0"/>
      <w:marTop w:val="0"/>
      <w:marBottom w:val="0"/>
      <w:divBdr>
        <w:top w:val="none" w:sz="0" w:space="0" w:color="auto"/>
        <w:left w:val="none" w:sz="0" w:space="0" w:color="auto"/>
        <w:bottom w:val="none" w:sz="0" w:space="0" w:color="auto"/>
        <w:right w:val="none" w:sz="0" w:space="0" w:color="auto"/>
      </w:divBdr>
    </w:div>
    <w:div w:id="357043929">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757406183">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872576467">
      <w:bodyDiv w:val="1"/>
      <w:marLeft w:val="0"/>
      <w:marRight w:val="0"/>
      <w:marTop w:val="0"/>
      <w:marBottom w:val="0"/>
      <w:divBdr>
        <w:top w:val="none" w:sz="0" w:space="0" w:color="auto"/>
        <w:left w:val="none" w:sz="0" w:space="0" w:color="auto"/>
        <w:bottom w:val="none" w:sz="0" w:space="0" w:color="auto"/>
        <w:right w:val="none" w:sz="0" w:space="0" w:color="auto"/>
      </w:divBdr>
    </w:div>
    <w:div w:id="894201389">
      <w:bodyDiv w:val="1"/>
      <w:marLeft w:val="0"/>
      <w:marRight w:val="0"/>
      <w:marTop w:val="0"/>
      <w:marBottom w:val="0"/>
      <w:divBdr>
        <w:top w:val="none" w:sz="0" w:space="0" w:color="auto"/>
        <w:left w:val="none" w:sz="0" w:space="0" w:color="auto"/>
        <w:bottom w:val="none" w:sz="0" w:space="0" w:color="auto"/>
        <w:right w:val="none" w:sz="0" w:space="0" w:color="auto"/>
      </w:divBdr>
    </w:div>
    <w:div w:id="899172708">
      <w:bodyDiv w:val="1"/>
      <w:marLeft w:val="0"/>
      <w:marRight w:val="0"/>
      <w:marTop w:val="0"/>
      <w:marBottom w:val="0"/>
      <w:divBdr>
        <w:top w:val="none" w:sz="0" w:space="0" w:color="auto"/>
        <w:left w:val="none" w:sz="0" w:space="0" w:color="auto"/>
        <w:bottom w:val="none" w:sz="0" w:space="0" w:color="auto"/>
        <w:right w:val="none" w:sz="0" w:space="0" w:color="auto"/>
      </w:divBdr>
    </w:div>
    <w:div w:id="984896437">
      <w:bodyDiv w:val="1"/>
      <w:marLeft w:val="0"/>
      <w:marRight w:val="0"/>
      <w:marTop w:val="0"/>
      <w:marBottom w:val="0"/>
      <w:divBdr>
        <w:top w:val="none" w:sz="0" w:space="0" w:color="auto"/>
        <w:left w:val="none" w:sz="0" w:space="0" w:color="auto"/>
        <w:bottom w:val="none" w:sz="0" w:space="0" w:color="auto"/>
        <w:right w:val="none" w:sz="0" w:space="0" w:color="auto"/>
      </w:divBdr>
    </w:div>
    <w:div w:id="1017346207">
      <w:bodyDiv w:val="1"/>
      <w:marLeft w:val="0"/>
      <w:marRight w:val="0"/>
      <w:marTop w:val="0"/>
      <w:marBottom w:val="0"/>
      <w:divBdr>
        <w:top w:val="none" w:sz="0" w:space="0" w:color="auto"/>
        <w:left w:val="none" w:sz="0" w:space="0" w:color="auto"/>
        <w:bottom w:val="none" w:sz="0" w:space="0" w:color="auto"/>
        <w:right w:val="none" w:sz="0" w:space="0" w:color="auto"/>
      </w:divBdr>
    </w:div>
    <w:div w:id="1041638445">
      <w:bodyDiv w:val="1"/>
      <w:marLeft w:val="0"/>
      <w:marRight w:val="0"/>
      <w:marTop w:val="0"/>
      <w:marBottom w:val="0"/>
      <w:divBdr>
        <w:top w:val="none" w:sz="0" w:space="0" w:color="auto"/>
        <w:left w:val="none" w:sz="0" w:space="0" w:color="auto"/>
        <w:bottom w:val="none" w:sz="0" w:space="0" w:color="auto"/>
        <w:right w:val="none" w:sz="0" w:space="0" w:color="auto"/>
      </w:divBdr>
    </w:div>
    <w:div w:id="1059598158">
      <w:bodyDiv w:val="1"/>
      <w:marLeft w:val="0"/>
      <w:marRight w:val="0"/>
      <w:marTop w:val="0"/>
      <w:marBottom w:val="0"/>
      <w:divBdr>
        <w:top w:val="none" w:sz="0" w:space="0" w:color="auto"/>
        <w:left w:val="none" w:sz="0" w:space="0" w:color="auto"/>
        <w:bottom w:val="none" w:sz="0" w:space="0" w:color="auto"/>
        <w:right w:val="none" w:sz="0" w:space="0" w:color="auto"/>
      </w:divBdr>
    </w:div>
    <w:div w:id="1101533361">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169633522">
      <w:bodyDiv w:val="1"/>
      <w:marLeft w:val="0"/>
      <w:marRight w:val="0"/>
      <w:marTop w:val="0"/>
      <w:marBottom w:val="0"/>
      <w:divBdr>
        <w:top w:val="none" w:sz="0" w:space="0" w:color="auto"/>
        <w:left w:val="none" w:sz="0" w:space="0" w:color="auto"/>
        <w:bottom w:val="none" w:sz="0" w:space="0" w:color="auto"/>
        <w:right w:val="none" w:sz="0" w:space="0" w:color="auto"/>
      </w:divBdr>
    </w:div>
    <w:div w:id="1201436760">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5356113">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454443778">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563518390">
      <w:bodyDiv w:val="1"/>
      <w:marLeft w:val="0"/>
      <w:marRight w:val="0"/>
      <w:marTop w:val="0"/>
      <w:marBottom w:val="0"/>
      <w:divBdr>
        <w:top w:val="none" w:sz="0" w:space="0" w:color="auto"/>
        <w:left w:val="none" w:sz="0" w:space="0" w:color="auto"/>
        <w:bottom w:val="none" w:sz="0" w:space="0" w:color="auto"/>
        <w:right w:val="none" w:sz="0" w:space="0" w:color="auto"/>
      </w:divBdr>
    </w:div>
    <w:div w:id="1662004097">
      <w:bodyDiv w:val="1"/>
      <w:marLeft w:val="0"/>
      <w:marRight w:val="0"/>
      <w:marTop w:val="0"/>
      <w:marBottom w:val="0"/>
      <w:divBdr>
        <w:top w:val="none" w:sz="0" w:space="0" w:color="auto"/>
        <w:left w:val="none" w:sz="0" w:space="0" w:color="auto"/>
        <w:bottom w:val="none" w:sz="0" w:space="0" w:color="auto"/>
        <w:right w:val="none" w:sz="0" w:space="0" w:color="auto"/>
      </w:divBdr>
    </w:div>
    <w:div w:id="1687125240">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31481687">
      <w:bodyDiv w:val="1"/>
      <w:marLeft w:val="0"/>
      <w:marRight w:val="0"/>
      <w:marTop w:val="0"/>
      <w:marBottom w:val="0"/>
      <w:divBdr>
        <w:top w:val="none" w:sz="0" w:space="0" w:color="auto"/>
        <w:left w:val="none" w:sz="0" w:space="0" w:color="auto"/>
        <w:bottom w:val="none" w:sz="0" w:space="0" w:color="auto"/>
        <w:right w:val="none" w:sz="0" w:space="0" w:color="auto"/>
      </w:divBdr>
    </w:div>
    <w:div w:id="1874070918">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1922256397">
      <w:bodyDiv w:val="1"/>
      <w:marLeft w:val="0"/>
      <w:marRight w:val="0"/>
      <w:marTop w:val="0"/>
      <w:marBottom w:val="0"/>
      <w:divBdr>
        <w:top w:val="none" w:sz="0" w:space="0" w:color="auto"/>
        <w:left w:val="none" w:sz="0" w:space="0" w:color="auto"/>
        <w:bottom w:val="none" w:sz="0" w:space="0" w:color="auto"/>
        <w:right w:val="none" w:sz="0" w:space="0" w:color="auto"/>
      </w:divBdr>
    </w:div>
    <w:div w:id="1959798066">
      <w:bodyDiv w:val="1"/>
      <w:marLeft w:val="0"/>
      <w:marRight w:val="0"/>
      <w:marTop w:val="0"/>
      <w:marBottom w:val="0"/>
      <w:divBdr>
        <w:top w:val="none" w:sz="0" w:space="0" w:color="auto"/>
        <w:left w:val="none" w:sz="0" w:space="0" w:color="auto"/>
        <w:bottom w:val="none" w:sz="0" w:space="0" w:color="auto"/>
        <w:right w:val="none" w:sz="0" w:space="0" w:color="auto"/>
      </w:divBdr>
    </w:div>
    <w:div w:id="1962219988">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 w:id="20803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B763-682A-47BD-8C81-1B710DB1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2</cp:revision>
  <cp:lastPrinted>2021-09-27T15:50:00Z</cp:lastPrinted>
  <dcterms:created xsi:type="dcterms:W3CDTF">2025-01-03T07:39:00Z</dcterms:created>
  <dcterms:modified xsi:type="dcterms:W3CDTF">2025-01-03T07:39:00Z</dcterms:modified>
</cp:coreProperties>
</file>