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713" w:rsidRDefault="00CD1713" w:rsidP="00D839DF">
      <w:pPr>
        <w:spacing w:after="0" w:line="36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TỔ KHOA HỌC TỰ NHIÊN</w:t>
      </w:r>
      <w:bookmarkStart w:id="0" w:name="_GoBack"/>
      <w:bookmarkEnd w:id="0"/>
    </w:p>
    <w:p w:rsidR="00D839DF" w:rsidRPr="00D839DF" w:rsidRDefault="00D839DF" w:rsidP="00D839DF">
      <w:pPr>
        <w:spacing w:after="0" w:line="360" w:lineRule="auto"/>
        <w:jc w:val="center"/>
        <w:outlineLvl w:val="1"/>
        <w:rPr>
          <w:rFonts w:ascii="Times New Roman" w:eastAsia="Times New Roman" w:hAnsi="Times New Roman" w:cs="Times New Roman"/>
          <w:b/>
          <w:bCs/>
          <w:sz w:val="28"/>
          <w:szCs w:val="28"/>
        </w:rPr>
      </w:pPr>
      <w:r w:rsidRPr="00D839DF">
        <w:rPr>
          <w:rFonts w:ascii="Times New Roman" w:eastAsia="Times New Roman" w:hAnsi="Times New Roman" w:cs="Times New Roman"/>
          <w:b/>
          <w:bCs/>
          <w:sz w:val="28"/>
          <w:szCs w:val="28"/>
        </w:rPr>
        <w:t>BÀI VIẾT VỀ CÁC NHÓM THẢO LUẬN RA ĐỀ KIỂM TRA ĐỊNH KÌ</w:t>
      </w:r>
    </w:p>
    <w:p w:rsidR="00D839DF" w:rsidRDefault="00D839DF" w:rsidP="00D839DF">
      <w:pPr>
        <w:spacing w:after="0" w:line="360" w:lineRule="auto"/>
        <w:jc w:val="center"/>
        <w:outlineLvl w:val="2"/>
        <w:rPr>
          <w:rFonts w:ascii="Times New Roman" w:eastAsia="Times New Roman" w:hAnsi="Times New Roman" w:cs="Times New Roman"/>
          <w:b/>
          <w:bCs/>
          <w:sz w:val="28"/>
          <w:szCs w:val="28"/>
        </w:rPr>
      </w:pPr>
      <w:r w:rsidRPr="00D839DF">
        <w:rPr>
          <w:rFonts w:ascii="Times New Roman" w:eastAsia="Times New Roman" w:hAnsi="Times New Roman" w:cs="Times New Roman"/>
          <w:b/>
          <w:bCs/>
          <w:sz w:val="28"/>
          <w:szCs w:val="28"/>
        </w:rPr>
        <w:t>HỌC KÌ I – NĂM HỌC 2025–2026</w:t>
      </w:r>
    </w:p>
    <w:p w:rsidR="00D839DF" w:rsidRPr="00D839DF" w:rsidRDefault="00D839DF" w:rsidP="00D839DF">
      <w:pPr>
        <w:spacing w:after="0" w:line="360" w:lineRule="auto"/>
        <w:jc w:val="center"/>
        <w:outlineLvl w:val="2"/>
        <w:rPr>
          <w:rFonts w:ascii="Times New Roman" w:eastAsia="Times New Roman" w:hAnsi="Times New Roman" w:cs="Times New Roman"/>
          <w:b/>
          <w:bCs/>
          <w:sz w:val="28"/>
          <w:szCs w:val="28"/>
        </w:rPr>
      </w:pPr>
    </w:p>
    <w:p w:rsidR="00D839DF" w:rsidRPr="00D839DF" w:rsidRDefault="00D839DF" w:rsidP="00D839D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839DF">
        <w:rPr>
          <w:rFonts w:ascii="Times New Roman" w:eastAsia="Times New Roman" w:hAnsi="Times New Roman" w:cs="Times New Roman"/>
          <w:sz w:val="28"/>
          <w:szCs w:val="28"/>
        </w:rPr>
        <w:t xml:space="preserve">Thực hiện kế hoạch nhiệm vụ năm học 2025–2026 và các văn bản chỉ đạo của ngành Giáo dục về công tác kiểm tra, đánh giá học sinh theo Chương trình Giáo dục phổ thông 2018, trong thời gian vừa qua, nhà trường đã tổ chức cho các tổ, nhóm chuyên môn tiến hành sinh hoạt chuyên môn với trọng tâm là </w:t>
      </w:r>
      <w:r w:rsidRPr="00D839DF">
        <w:rPr>
          <w:rFonts w:ascii="Times New Roman" w:eastAsia="Times New Roman" w:hAnsi="Times New Roman" w:cs="Times New Roman"/>
          <w:bCs/>
          <w:sz w:val="28"/>
          <w:szCs w:val="28"/>
        </w:rPr>
        <w:t>thảo luận, xây dựng và thống nhất đề kiểm tra định kì học kì I</w:t>
      </w:r>
      <w:r w:rsidRPr="00D839DF">
        <w:rPr>
          <w:rFonts w:ascii="Times New Roman" w:eastAsia="Times New Roman" w:hAnsi="Times New Roman" w:cs="Times New Roman"/>
          <w:sz w:val="28"/>
          <w:szCs w:val="28"/>
        </w:rPr>
        <w:t>. Đây là hoạt động chuyên môn thường xuyên, có ý nghĩa quan trọng trong việc nâng cao chất lượng dạy học, đảm bảo tính khách quan, công bằng và đánh giá đúng năng lực của học sinh.</w:t>
      </w:r>
    </w:p>
    <w:p w:rsidR="00D839DF" w:rsidRPr="00D839DF" w:rsidRDefault="00D839DF" w:rsidP="00D839DF">
      <w:pPr>
        <w:spacing w:after="0" w:line="360" w:lineRule="auto"/>
        <w:jc w:val="both"/>
        <w:rPr>
          <w:rFonts w:ascii="Times New Roman" w:eastAsia="Times New Roman" w:hAnsi="Times New Roman" w:cs="Times New Roman"/>
          <w:sz w:val="28"/>
          <w:szCs w:val="28"/>
        </w:rPr>
      </w:pPr>
      <w:r w:rsidRPr="00D839DF">
        <w:rPr>
          <w:rFonts w:ascii="Times New Roman" w:eastAsia="Times New Roman" w:hAnsi="Times New Roman" w:cs="Times New Roman"/>
          <w:sz w:val="28"/>
          <w:szCs w:val="28"/>
        </w:rPr>
        <w:t>Các nhóm thảo luận được thành lập theo từng môn học hoặc nhóm môn học, với sự tham gia đầy đủ của giáo viên trong tổ chuyên môn dưới sự chỉ đạo, điều hành của tổ trưởng và Ban Giám hiệu nhà trường. Trên tinh thần làm việc nghiêm túc, trách nhiệm và khoa học, các nhóm đã xây dựng kế hoạch thảo luận cụ thể, xác định rõ mục tiêu, nội dung và yêu cầu của việc ra đề kiểm tra định kì học kì I.</w:t>
      </w:r>
    </w:p>
    <w:p w:rsidR="00D839DF" w:rsidRPr="00D839DF" w:rsidRDefault="00D839DF" w:rsidP="00D839D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839DF">
        <w:rPr>
          <w:rFonts w:ascii="Times New Roman" w:eastAsia="Times New Roman" w:hAnsi="Times New Roman" w:cs="Times New Roman"/>
          <w:sz w:val="28"/>
          <w:szCs w:val="28"/>
        </w:rPr>
        <w:t xml:space="preserve">Nội dung thảo luận tập trung trước hết vào việc </w:t>
      </w:r>
      <w:r w:rsidRPr="00D839DF">
        <w:rPr>
          <w:rFonts w:ascii="Times New Roman" w:eastAsia="Times New Roman" w:hAnsi="Times New Roman" w:cs="Times New Roman"/>
          <w:bCs/>
          <w:sz w:val="28"/>
          <w:szCs w:val="28"/>
        </w:rPr>
        <w:t>rà soát chương trình giảng dạy trong học kì I</w:t>
      </w:r>
      <w:r w:rsidRPr="00D839DF">
        <w:rPr>
          <w:rFonts w:ascii="Times New Roman" w:eastAsia="Times New Roman" w:hAnsi="Times New Roman" w:cs="Times New Roman"/>
          <w:sz w:val="28"/>
          <w:szCs w:val="28"/>
        </w:rPr>
        <w:t>, đối chiếu với yêu cầu cần đạt của từng môn học theo chương trình hiện hành. Các giáo viên cùng nhau phân tích mức độ hoàn thành kế hoạch dạy học, xác định những kiến thức, kĩ năng trọng tâm học sinh cần nắm vững, từ đó làm căn cứ để xây dựng ma trận đề kiểm tra bảo đảm đúng, đủ, không quá tải và phù hợp với thực tế giảng dạy.</w:t>
      </w:r>
    </w:p>
    <w:p w:rsidR="00D839DF" w:rsidRPr="00D839DF" w:rsidRDefault="00D839DF" w:rsidP="00D839D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839DF">
        <w:rPr>
          <w:rFonts w:ascii="Times New Roman" w:eastAsia="Times New Roman" w:hAnsi="Times New Roman" w:cs="Times New Roman"/>
          <w:sz w:val="28"/>
          <w:szCs w:val="28"/>
        </w:rPr>
        <w:t xml:space="preserve">Trên cơ sở đó, các nhóm chuyên môn tiến hành </w:t>
      </w:r>
      <w:r w:rsidRPr="00D839DF">
        <w:rPr>
          <w:rFonts w:ascii="Times New Roman" w:eastAsia="Times New Roman" w:hAnsi="Times New Roman" w:cs="Times New Roman"/>
          <w:bCs/>
          <w:sz w:val="28"/>
          <w:szCs w:val="28"/>
        </w:rPr>
        <w:t>xây dựng ma trận đề và bảng đặc tả</w:t>
      </w:r>
      <w:r w:rsidRPr="00D839DF">
        <w:rPr>
          <w:rFonts w:ascii="Times New Roman" w:eastAsia="Times New Roman" w:hAnsi="Times New Roman" w:cs="Times New Roman"/>
          <w:sz w:val="28"/>
          <w:szCs w:val="28"/>
        </w:rPr>
        <w:t xml:space="preserve"> cho từng môn học. Việc xây dựng ma trận được thực hiện nghiêm túc, khoa học, thể hiện rõ các mức độ nhận thức như: nhận biết, thông hiểu, vận dụng và vận dụng cao; đồng thời bảo đảm sự cân đối giữa các mạch kiến thức, nội dung chủ đề đã học. Các giáo viên tích cực trao đổi, thống nhất tỉ lệ câu hỏi ở từng mức độ nhằm vừa đánh giá </w:t>
      </w:r>
      <w:r w:rsidRPr="00D839DF">
        <w:rPr>
          <w:rFonts w:ascii="Times New Roman" w:eastAsia="Times New Roman" w:hAnsi="Times New Roman" w:cs="Times New Roman"/>
          <w:sz w:val="28"/>
          <w:szCs w:val="28"/>
        </w:rPr>
        <w:lastRenderedPageBreak/>
        <w:t>được mặt bằng kiến thức chung của học sinh, vừa có sự phân hóa hợp lí để phát hiện và bồi dưỡng học sinh có năng lực.</w:t>
      </w:r>
    </w:p>
    <w:p w:rsidR="00D839DF" w:rsidRPr="00D839DF" w:rsidRDefault="00D839DF" w:rsidP="00D839DF">
      <w:pPr>
        <w:spacing w:after="0" w:line="360" w:lineRule="auto"/>
        <w:jc w:val="both"/>
        <w:rPr>
          <w:rFonts w:ascii="Times New Roman" w:eastAsia="Times New Roman" w:hAnsi="Times New Roman" w:cs="Times New Roman"/>
          <w:sz w:val="28"/>
          <w:szCs w:val="28"/>
        </w:rPr>
      </w:pPr>
      <w:r w:rsidRPr="00D839DF">
        <w:rPr>
          <w:rFonts w:ascii="Times New Roman" w:eastAsia="Times New Roman" w:hAnsi="Times New Roman" w:cs="Times New Roman"/>
          <w:sz w:val="28"/>
          <w:szCs w:val="28"/>
        </w:rPr>
        <w:t xml:space="preserve">Trong quá trình thảo luận xây dựng đề kiểm tra, các giáo viên đã đóng góp nhiều ý kiến thiết thực, tập trung vào việc </w:t>
      </w:r>
      <w:r w:rsidRPr="00D839DF">
        <w:rPr>
          <w:rFonts w:ascii="Times New Roman" w:eastAsia="Times New Roman" w:hAnsi="Times New Roman" w:cs="Times New Roman"/>
          <w:bCs/>
          <w:sz w:val="28"/>
          <w:szCs w:val="28"/>
        </w:rPr>
        <w:t>đổi mới hình thức và nội dung câu hỏi</w:t>
      </w:r>
      <w:r w:rsidRPr="00D839DF">
        <w:rPr>
          <w:rFonts w:ascii="Times New Roman" w:eastAsia="Times New Roman" w:hAnsi="Times New Roman" w:cs="Times New Roman"/>
          <w:sz w:val="28"/>
          <w:szCs w:val="28"/>
        </w:rPr>
        <w:t>, hướng tới đánh giá năng lực học sinh thay vì chỉ kiểm tra khả năng ghi nhớ máy móc. Nhiều câu hỏi được thiết kế theo hướng gắn kiến thức với thực tiễn, yêu cầu học sinh vận dụng kiến thức đã học để giải quyết các tình huống quen thuộc trong học tập và cuộc sống, qua đó góp phần phát triển tư duy, khả năng lập luận và kĩ năng giải quyết vấn đề.</w:t>
      </w:r>
    </w:p>
    <w:p w:rsidR="00D839DF" w:rsidRPr="00D839DF" w:rsidRDefault="00D839DF" w:rsidP="00D839D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839DF">
        <w:rPr>
          <w:rFonts w:ascii="Times New Roman" w:eastAsia="Times New Roman" w:hAnsi="Times New Roman" w:cs="Times New Roman"/>
          <w:sz w:val="28"/>
          <w:szCs w:val="28"/>
        </w:rPr>
        <w:t xml:space="preserve">Bên cạnh việc xây dựng nội dung câu hỏi, các nhóm chuyên môn cũng đặc biệt chú trọng đến </w:t>
      </w:r>
      <w:r w:rsidRPr="00D839DF">
        <w:rPr>
          <w:rFonts w:ascii="Times New Roman" w:eastAsia="Times New Roman" w:hAnsi="Times New Roman" w:cs="Times New Roman"/>
          <w:bCs/>
          <w:sz w:val="28"/>
          <w:szCs w:val="28"/>
        </w:rPr>
        <w:t>hình thức trình bày đề kiểm tra</w:t>
      </w:r>
      <w:r w:rsidRPr="00D839DF">
        <w:rPr>
          <w:rFonts w:ascii="Times New Roman" w:eastAsia="Times New Roman" w:hAnsi="Times New Roman" w:cs="Times New Roman"/>
          <w:sz w:val="28"/>
          <w:szCs w:val="28"/>
        </w:rPr>
        <w:t>, đảm bảo rõ ràng, chính xác, khoa học, phù hợp với lứa tuổi học sinh. Ngôn ngữ trong đề được cân nhắc kĩ lưỡng để tránh gây hiểu nhầm, đảm bảo tính sư phạm và dễ tiếp cận. Đồng thời, các nhóm thống nhất về thời gian làm bài, cấu trúc đề và mức độ khó – dễ nhằm tạo tâm lí thoải mái, tự tin cho học sinh khi tham gia kiểm tra.</w:t>
      </w:r>
    </w:p>
    <w:p w:rsidR="00D839DF" w:rsidRPr="00D839DF" w:rsidRDefault="00D839DF" w:rsidP="00D839DF">
      <w:pPr>
        <w:spacing w:after="0" w:line="360" w:lineRule="auto"/>
        <w:jc w:val="both"/>
        <w:rPr>
          <w:rFonts w:ascii="Times New Roman" w:eastAsia="Times New Roman" w:hAnsi="Times New Roman" w:cs="Times New Roman"/>
          <w:sz w:val="28"/>
          <w:szCs w:val="28"/>
        </w:rPr>
      </w:pPr>
      <w:r w:rsidRPr="00D839DF">
        <w:rPr>
          <w:rFonts w:ascii="Times New Roman" w:eastAsia="Times New Roman" w:hAnsi="Times New Roman" w:cs="Times New Roman"/>
          <w:sz w:val="28"/>
          <w:szCs w:val="28"/>
        </w:rPr>
        <w:t xml:space="preserve">Song song với việc xây dựng đề, các nhóm thảo luận cũng tiến hành </w:t>
      </w:r>
      <w:r w:rsidRPr="00D839DF">
        <w:rPr>
          <w:rFonts w:ascii="Times New Roman" w:eastAsia="Times New Roman" w:hAnsi="Times New Roman" w:cs="Times New Roman"/>
          <w:bCs/>
          <w:sz w:val="28"/>
          <w:szCs w:val="28"/>
        </w:rPr>
        <w:t>xây dựng đáp án, thang điểm và hướng dẫn chấm</w:t>
      </w:r>
      <w:r w:rsidRPr="00D839DF">
        <w:rPr>
          <w:rFonts w:ascii="Times New Roman" w:eastAsia="Times New Roman" w:hAnsi="Times New Roman" w:cs="Times New Roman"/>
          <w:sz w:val="28"/>
          <w:szCs w:val="28"/>
        </w:rPr>
        <w:t xml:space="preserve"> một cách chi tiết, cụ thể. Việc thống nhất đáp án và thang điểm giúp đảm bảo sự công bằng, khách quan trong quá trình chấm bài, hạn chế tối đa sự chênh lệch giữa các giáo viên chấm. Đối với các câu hỏi vận dụng hoặc tự luận, hướng dẫn chấm được xây dựng theo hướng mở, khuyến khích những cách làm sáng tạo, hợp lí của học sinh.</w:t>
      </w:r>
    </w:p>
    <w:p w:rsidR="00D839DF" w:rsidRPr="00D839DF" w:rsidRDefault="00D839DF" w:rsidP="00D839DF">
      <w:pPr>
        <w:spacing w:after="0" w:line="360" w:lineRule="auto"/>
        <w:jc w:val="both"/>
        <w:rPr>
          <w:rFonts w:ascii="Times New Roman" w:eastAsia="Times New Roman" w:hAnsi="Times New Roman" w:cs="Times New Roman"/>
          <w:sz w:val="28"/>
          <w:szCs w:val="28"/>
        </w:rPr>
      </w:pPr>
      <w:r w:rsidRPr="00D839DF">
        <w:rPr>
          <w:rFonts w:ascii="Times New Roman" w:eastAsia="Times New Roman" w:hAnsi="Times New Roman" w:cs="Times New Roman"/>
          <w:sz w:val="28"/>
          <w:szCs w:val="28"/>
        </w:rPr>
        <w:t>Quá trình thảo luận diễn ra trong không khí dân chủ, cởi mở, các giáo viên thẳng thắn trao đổi, chia sẻ kinh nghiệm, học hỏi lẫn nhau trong công tác ra đề và đánh giá học sinh. Thông qua hoạt động này, năng lực chuyên môn, kĩ năng xây dựng đề kiểm tra và hiểu biết về đổi mới kiểm tra, đánh giá của đội ngũ giáo viên tiếp tục được củng cố và nâng cao.</w:t>
      </w:r>
    </w:p>
    <w:p w:rsidR="00D839DF" w:rsidRPr="00D839DF" w:rsidRDefault="00D839DF" w:rsidP="00D839D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839DF">
        <w:rPr>
          <w:rFonts w:ascii="Times New Roman" w:eastAsia="Times New Roman" w:hAnsi="Times New Roman" w:cs="Times New Roman"/>
          <w:sz w:val="28"/>
          <w:szCs w:val="28"/>
        </w:rPr>
        <w:t xml:space="preserve">Hoạt động thảo luận ra đề kiểm tra định kì học kì I năm học 2025–2026 đã góp phần quan trọng trong việc </w:t>
      </w:r>
      <w:r w:rsidRPr="00D839DF">
        <w:rPr>
          <w:rFonts w:ascii="Times New Roman" w:eastAsia="Times New Roman" w:hAnsi="Times New Roman" w:cs="Times New Roman"/>
          <w:bCs/>
          <w:sz w:val="28"/>
          <w:szCs w:val="28"/>
        </w:rPr>
        <w:t>nâng cao chất lượng sinh hoạt chuyên môn</w:t>
      </w:r>
      <w:r w:rsidRPr="00D839DF">
        <w:rPr>
          <w:rFonts w:ascii="Times New Roman" w:eastAsia="Times New Roman" w:hAnsi="Times New Roman" w:cs="Times New Roman"/>
          <w:sz w:val="28"/>
          <w:szCs w:val="28"/>
        </w:rPr>
        <w:t xml:space="preserve">, tăng cường tinh thần trách nhiệm và sự phối hợp giữa các giáo viên trong tổ, nhóm chuyên môn. Đồng </w:t>
      </w:r>
      <w:r w:rsidRPr="00D839DF">
        <w:rPr>
          <w:rFonts w:ascii="Times New Roman" w:eastAsia="Times New Roman" w:hAnsi="Times New Roman" w:cs="Times New Roman"/>
          <w:sz w:val="28"/>
          <w:szCs w:val="28"/>
        </w:rPr>
        <w:lastRenderedPageBreak/>
        <w:t>thời, đây cũng là cơ sở để nhà trường thực hiện hiệu quả công tác kiểm tra, đánh giá học sinh một cách công bằng, khách quan, đúng quy định, góp phần nâng cao chất lượng giáo dục toàn diện trong nhà trường.</w:t>
      </w:r>
    </w:p>
    <w:p w:rsidR="00463F10" w:rsidRPr="00D839DF" w:rsidRDefault="00463F10" w:rsidP="00D839DF">
      <w:pPr>
        <w:spacing w:after="0" w:line="360" w:lineRule="auto"/>
        <w:jc w:val="both"/>
        <w:rPr>
          <w:rFonts w:ascii="Times New Roman" w:hAnsi="Times New Roman" w:cs="Times New Roman"/>
          <w:sz w:val="28"/>
          <w:szCs w:val="28"/>
        </w:rPr>
      </w:pPr>
    </w:p>
    <w:sectPr w:rsidR="00463F10" w:rsidRPr="00D839DF" w:rsidSect="00436193">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DF"/>
    <w:rsid w:val="00436193"/>
    <w:rsid w:val="00463F10"/>
    <w:rsid w:val="00CD1713"/>
    <w:rsid w:val="00D83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6F47"/>
  <w15:chartTrackingRefBased/>
  <w15:docId w15:val="{B7152A17-9F15-4FC9-A96B-DCBBA9EA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39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39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39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39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839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0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2025-12-13T13:09:00Z</dcterms:created>
  <dcterms:modified xsi:type="dcterms:W3CDTF">2025-12-13T13:12:00Z</dcterms:modified>
</cp:coreProperties>
</file>