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E5" w:rsidRPr="00A512E5" w:rsidRDefault="00A512E5" w:rsidP="00A512E5">
      <w:pPr>
        <w:pStyle w:val="NormalWeb"/>
        <w:jc w:val="center"/>
        <w:rPr>
          <w:b/>
        </w:rPr>
      </w:pPr>
      <w:r w:rsidRPr="00A512E5">
        <w:rPr>
          <w:b/>
        </w:rPr>
        <w:t>CHUYÊN ĐỀ CẤP HUYỆN NGỮ VĂN 9 ÔN THI VÀO 10</w:t>
      </w:r>
    </w:p>
    <w:p w:rsidR="00A512E5" w:rsidRDefault="00A512E5" w:rsidP="00A512E5">
      <w:pPr>
        <w:pStyle w:val="NormalWeb"/>
      </w:pPr>
      <w:r>
        <w:t xml:space="preserve">        </w:t>
      </w:r>
      <w:r>
        <w:t>N</w:t>
      </w:r>
      <w:r w:rsidRPr="00467127">
        <w:t xml:space="preserve">gày 02/04/2025, tại lớp 9D trường THCS Nguyễn Chuyên Mỹ </w:t>
      </w:r>
      <w:r>
        <w:t>diễn ra</w:t>
      </w:r>
      <w:r>
        <w:t xml:space="preserve"> một tiết học đầy sáng tạo và ý nghĩa trong chuyên đề ôn tập môn Ngữ văn lớp 9, chuẩn bị cho kỳ thi vào lớp 10 cấp huyện </w:t>
      </w:r>
      <w:proofErr w:type="gramStart"/>
      <w:r>
        <w:t>An</w:t>
      </w:r>
      <w:proofErr w:type="gramEnd"/>
      <w:r>
        <w:t xml:space="preserve"> Lão. Tiết học dưới sự hướng dẫn tận tâm của cô giáo đã mang đến một không khí học tập vô cùng sôi nổi và hiệu quả.</w:t>
      </w:r>
    </w:p>
    <w:p w:rsidR="00A512E5" w:rsidRDefault="00A512E5" w:rsidP="00A512E5">
      <w:pPr>
        <w:pStyle w:val="NormalWeb"/>
      </w:pPr>
      <w:r>
        <w:t xml:space="preserve">      Tiết học nghị luận xã hội với chủ đề </w:t>
      </w:r>
      <w:r>
        <w:rPr>
          <w:rStyle w:val="Strong"/>
        </w:rPr>
        <w:t>"Rèn kỹ năng sống, phát triển bản thân"</w:t>
      </w:r>
      <w:r>
        <w:t xml:space="preserve"> đã được khởi động một cách vô cùng ấn tượng. Các em học sinh lớp 9D đã tự mình xây dựng và trình bày những thước phim ngắn, những tiểu phẩm đặc sắc mang tên </w:t>
      </w:r>
      <w:r>
        <w:rPr>
          <w:rStyle w:val="Strong"/>
        </w:rPr>
        <w:t>"Đoạn đường trước kì thi"</w:t>
      </w:r>
      <w:r>
        <w:t>. Với sự sáng tạo và diễn xuất tự nhiên, các em đã tái hiện một cách chân thực và sinh động những áp lực, những trăn trở, cũng như những nỗ lực và quyết tâm trên hành trình chinh phục kỳ thi quan trọng sắp tới. Phần khởi động này không chỉ thu hút sự chú ý mà còn khơi gợi những suy nghĩ sâu sắc về tầm quan trọng của kỹ năng sống và sự phát triển bản thân trong giai đoạn đầy thử thách này.</w:t>
      </w:r>
    </w:p>
    <w:p w:rsidR="00A512E5" w:rsidRDefault="00A512E5" w:rsidP="00A512E5">
      <w:pPr>
        <w:pStyle w:val="NormalWeb"/>
      </w:pPr>
      <w:r>
        <w:t xml:space="preserve">        Tiếp nối phần khởi động đầy cảm hứng, các em học sinh đã tích cực tham gia vào các hoạt động khám phá và lĩnh hội kiến thức theo tinh thần của phương pháp dạy học tích cực. Các em chủ động làm việc nhóm, tự tin phân tích vấn đề, đưa ra những luận điểm sắc sảo và đề xuất những giải pháp thiết thực liên quan đến chủ đề.</w:t>
      </w:r>
    </w:p>
    <w:p w:rsidR="00A512E5" w:rsidRDefault="00A512E5" w:rsidP="00A512E5">
      <w:pPr>
        <w:pStyle w:val="NormalWeb"/>
      </w:pPr>
      <w:r>
        <w:t xml:space="preserve">       Đặc biệt, tiết học đã ứng dụng hiệu quả công nghệ thông tin, cụ thể là công cụ thiết kế Canva. Các em đã thể hiện khả năng sáng tạo tuyệt vời khi tự tay thiết kế những sản phẩm trực quan, sinh động như sơ đồ tư duy, infographic, hay các bài thuyết trình ấn tượng để minh họa cho những ý tưởng của nhóm mình. Việc ứng dụng Canva không chỉ giúp các em hệ thống hóa kiến thức một cách khoa học mà còn rèn luyện kỹ năng công nghệ thông tin và trình bày một cách tự tin, chuyên nghiệp.</w:t>
      </w:r>
    </w:p>
    <w:p w:rsidR="00A512E5" w:rsidRDefault="00A512E5" w:rsidP="00A512E5">
      <w:pPr>
        <w:pStyle w:val="NormalWeb"/>
      </w:pPr>
      <w:r>
        <w:t xml:space="preserve">       Những hình ảnh ghi lại khoảnh khắc các em say mê thảo luận, tự tin trình bày sản phẩm được thiết kế trên Canva chính là minh chứng sinh động cho sự đổi mới trong phương pháp dạy và học tại trường THCS Nguyễn Chuyên Mỹ. Chúng ta có thể cảm nhận rõ sự hứng thú, tinh thần hợp tác và khả năng làm chủ kiến thức của các em học sinh.</w:t>
      </w:r>
    </w:p>
    <w:p w:rsidR="00A512E5" w:rsidRDefault="00A512E5" w:rsidP="00A512E5">
      <w:pPr>
        <w:pStyle w:val="NormalWeb"/>
      </w:pPr>
      <w:r>
        <w:t xml:space="preserve">        Tiết học nghị luận xã hội này không chỉ trang bị cho các em những kiến thức và kỹ năng cần thiết cho kỳ thi vào lớp 10 mà còn góp phần quan trọng trong việc bồi dưỡng nhân cách, phát triển kỹ năng sống và khơi dậy ý thức tự hoàn thiện bản thân. Chắc chắn rằng, với sự nhiệt huyết của thầy cô và sự nỗ lực của các em học sinh lớp 9D trường THCS Nguyễn Chuyên Mỹ, các em sẽ tự tin vững bước trên con đường chinh phục tri thức và gặt hái được những thành công đáng tự hào.</w:t>
      </w:r>
    </w:p>
    <w:p w:rsidR="00A512E5" w:rsidRDefault="00A512E5" w:rsidP="00A512E5">
      <w:pPr>
        <w:pStyle w:val="NormalWeb"/>
      </w:pPr>
      <w:r w:rsidRPr="00A512E5">
        <w:rPr>
          <w:noProof/>
        </w:rPr>
        <w:lastRenderedPageBreak/>
        <w:drawing>
          <wp:inline distT="0" distB="0" distL="0" distR="0">
            <wp:extent cx="6282055" cy="8341318"/>
            <wp:effectExtent l="0" t="0" r="4445" b="3175"/>
            <wp:docPr id="4" name="Picture 4" descr="D:\A.24-25 .CHUYÊN ĐỀ VĂN VÀO 10 HUYỆN AL-CHANG\ẢNH-VIDEO CĐ\CĐ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24-25 .CHUYÊN ĐỀ VĂN VÀO 10 HUYỆN AL-CHANG\ẢNH-VIDEO CĐ\CĐ 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2055" cy="8341318"/>
                    </a:xfrm>
                    <a:prstGeom prst="rect">
                      <a:avLst/>
                    </a:prstGeom>
                    <a:noFill/>
                    <a:ln>
                      <a:noFill/>
                    </a:ln>
                  </pic:spPr>
                </pic:pic>
              </a:graphicData>
            </a:graphic>
          </wp:inline>
        </w:drawing>
      </w:r>
    </w:p>
    <w:p w:rsidR="00A512E5" w:rsidRDefault="00A512E5" w:rsidP="00A512E5">
      <w:pPr>
        <w:pStyle w:val="NormalWeb"/>
      </w:pPr>
      <w:r w:rsidRPr="00A512E5">
        <w:rPr>
          <w:noProof/>
        </w:rPr>
        <w:lastRenderedPageBreak/>
        <w:drawing>
          <wp:inline distT="0" distB="0" distL="0" distR="0">
            <wp:extent cx="6108700" cy="6019800"/>
            <wp:effectExtent l="0" t="0" r="6350" b="0"/>
            <wp:docPr id="3" name="Picture 3" descr="D:\A.24-25 .CHUYÊN ĐỀ VĂN VÀO 10 HUYỆN AL-CHANG\ẢNH-VIDEO CĐ\CĐ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24-25 .CHUYÊN ĐỀ VĂN VÀO 10 HUYỆN AL-CHANG\ẢNH-VIDEO CĐ\CĐ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4110" cy="6025131"/>
                    </a:xfrm>
                    <a:prstGeom prst="rect">
                      <a:avLst/>
                    </a:prstGeom>
                    <a:noFill/>
                    <a:ln>
                      <a:noFill/>
                    </a:ln>
                  </pic:spPr>
                </pic:pic>
              </a:graphicData>
            </a:graphic>
          </wp:inline>
        </w:drawing>
      </w:r>
    </w:p>
    <w:p w:rsidR="00A512E5" w:rsidRDefault="00A512E5" w:rsidP="00A512E5">
      <w:pPr>
        <w:pStyle w:val="NormalWeb"/>
      </w:pPr>
      <w:r w:rsidRPr="00A512E5">
        <w:rPr>
          <w:noProof/>
        </w:rPr>
        <w:lastRenderedPageBreak/>
        <w:drawing>
          <wp:inline distT="0" distB="0" distL="0" distR="0">
            <wp:extent cx="6282055" cy="4731173"/>
            <wp:effectExtent l="0" t="0" r="4445" b="0"/>
            <wp:docPr id="2" name="Picture 2" descr="D:\A.24-25 .CHUYÊN ĐỀ VĂN VÀO 10 HUYỆN AL-CHANG\ẢNH-VIDEO CĐ\CĐ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24-25 .CHUYÊN ĐỀ VĂN VÀO 10 HUYỆN AL-CHANG\ẢNH-VIDEO CĐ\CĐ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2055" cy="4731173"/>
                    </a:xfrm>
                    <a:prstGeom prst="rect">
                      <a:avLst/>
                    </a:prstGeom>
                    <a:noFill/>
                    <a:ln>
                      <a:noFill/>
                    </a:ln>
                  </pic:spPr>
                </pic:pic>
              </a:graphicData>
            </a:graphic>
          </wp:inline>
        </w:drawing>
      </w:r>
    </w:p>
    <w:p w:rsidR="007860C4" w:rsidRDefault="00A512E5">
      <w:bookmarkStart w:id="0" w:name="_GoBack"/>
      <w:r w:rsidRPr="00A512E5">
        <w:rPr>
          <w:noProof/>
        </w:rPr>
        <w:lastRenderedPageBreak/>
        <w:drawing>
          <wp:inline distT="0" distB="0" distL="0" distR="0">
            <wp:extent cx="5257800" cy="5175250"/>
            <wp:effectExtent l="0" t="0" r="0" b="0"/>
            <wp:docPr id="1" name="Picture 1" descr="D:\A.24-25 .CHUYÊN ĐỀ VĂN VÀO 10 HUYỆN AL-CHANG\ẢNH-VIDEO CĐ\CĐ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24-25 .CHUYÊN ĐỀ VĂN VÀO 10 HUYỆN AL-CHANG\ẢNH-VIDEO CĐ\CĐ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0" cy="5175250"/>
                    </a:xfrm>
                    <a:prstGeom prst="rect">
                      <a:avLst/>
                    </a:prstGeom>
                    <a:noFill/>
                    <a:ln>
                      <a:noFill/>
                    </a:ln>
                  </pic:spPr>
                </pic:pic>
              </a:graphicData>
            </a:graphic>
          </wp:inline>
        </w:drawing>
      </w:r>
      <w:bookmarkEnd w:id="0"/>
    </w:p>
    <w:sectPr w:rsidR="007860C4" w:rsidSect="00622DAB">
      <w:pgSz w:w="12240" w:h="15840"/>
      <w:pgMar w:top="851" w:right="907"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E5"/>
    <w:rsid w:val="002A4003"/>
    <w:rsid w:val="003D6BE6"/>
    <w:rsid w:val="004C44E5"/>
    <w:rsid w:val="00622DAB"/>
    <w:rsid w:val="007860C4"/>
    <w:rsid w:val="00910A02"/>
    <w:rsid w:val="00A5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0623"/>
  <w15:chartTrackingRefBased/>
  <w15:docId w15:val="{34770C88-B494-4C90-8A71-E308A8AD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2E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51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2025-04-30T10:50:00Z</dcterms:created>
  <dcterms:modified xsi:type="dcterms:W3CDTF">2025-04-30T10:57:00Z</dcterms:modified>
</cp:coreProperties>
</file>