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8BAB9" w14:textId="77777777" w:rsidR="005B3151" w:rsidRDefault="00612920" w:rsidP="005B3151">
      <w:pPr>
        <w:shd w:val="clear" w:color="auto" w:fill="FFFFFF"/>
        <w:spacing w:after="0" w:line="259" w:lineRule="auto"/>
        <w:jc w:val="center"/>
        <w:outlineLvl w:val="0"/>
        <w:rPr>
          <w:rFonts w:eastAsia="Times New Roman" w:cs="Times New Roman"/>
          <w:b/>
          <w:bCs/>
          <w:color w:val="333333"/>
          <w:kern w:val="36"/>
          <w:sz w:val="28"/>
          <w:szCs w:val="28"/>
          <w14:ligatures w14:val="none"/>
        </w:rPr>
      </w:pPr>
      <w:r w:rsidRPr="00612920">
        <w:rPr>
          <w:rFonts w:eastAsia="Times New Roman" w:cs="Times New Roman"/>
          <w:b/>
          <w:bCs/>
          <w:color w:val="333333"/>
          <w:kern w:val="36"/>
          <w:sz w:val="28"/>
          <w:szCs w:val="28"/>
          <w14:ligatures w14:val="none"/>
        </w:rPr>
        <w:t xml:space="preserve">BÀI TUYÊN TRUYỀN </w:t>
      </w:r>
    </w:p>
    <w:p w14:paraId="75E9CC0D" w14:textId="0EAF4EA5" w:rsidR="00612920" w:rsidRPr="00612920" w:rsidRDefault="00612920" w:rsidP="005B3151">
      <w:pPr>
        <w:shd w:val="clear" w:color="auto" w:fill="FFFFFF"/>
        <w:spacing w:after="0" w:line="259" w:lineRule="auto"/>
        <w:jc w:val="center"/>
        <w:outlineLvl w:val="0"/>
        <w:rPr>
          <w:rFonts w:eastAsia="Times New Roman" w:cs="Times New Roman"/>
          <w:b/>
          <w:bCs/>
          <w:color w:val="333333"/>
          <w:kern w:val="36"/>
          <w:sz w:val="28"/>
          <w:szCs w:val="28"/>
          <w14:ligatures w14:val="none"/>
        </w:rPr>
      </w:pPr>
      <w:r w:rsidRPr="00612920">
        <w:rPr>
          <w:rFonts w:eastAsia="Times New Roman" w:cs="Times New Roman"/>
          <w:b/>
          <w:bCs/>
          <w:color w:val="333333"/>
          <w:kern w:val="36"/>
          <w:sz w:val="28"/>
          <w:szCs w:val="28"/>
          <w14:ligatures w14:val="none"/>
        </w:rPr>
        <w:t>PHÒNG CHỐNG TAI NẠN THƯƠNG TÍCH TRẺ EM</w:t>
      </w:r>
    </w:p>
    <w:p w14:paraId="25461273" w14:textId="77777777" w:rsidR="00612920" w:rsidRPr="00612920" w:rsidRDefault="00612920" w:rsidP="005B3151">
      <w:pPr>
        <w:shd w:val="clear" w:color="auto" w:fill="FFFFFF"/>
        <w:spacing w:before="360" w:line="276" w:lineRule="auto"/>
        <w:ind w:firstLine="720"/>
        <w:rPr>
          <w:rFonts w:eastAsia="Times New Roman" w:cs="Times New Roman"/>
          <w:color w:val="333333"/>
          <w:kern w:val="0"/>
          <w:sz w:val="21"/>
          <w:szCs w:val="21"/>
          <w14:ligatures w14:val="none"/>
        </w:rPr>
      </w:pPr>
      <w:r w:rsidRPr="00612920">
        <w:rPr>
          <w:rFonts w:eastAsia="Times New Roman" w:cs="Times New Roman"/>
          <w:b/>
          <w:bCs/>
          <w:color w:val="333333"/>
          <w:kern w:val="0"/>
          <w:sz w:val="28"/>
          <w:szCs w:val="28"/>
          <w14:ligatures w14:val="none"/>
        </w:rPr>
        <w:t>1. Tai nạn thương tích là gì?</w:t>
      </w:r>
      <w:bookmarkStart w:id="0" w:name="_GoBack"/>
      <w:bookmarkEnd w:id="0"/>
    </w:p>
    <w:p w14:paraId="0C3E85D8"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Tai nạn thương tích là những sự kiện xảy ra ngoài ý muốn của chủ thể, gây nên những tổn thương hoặc rối loạn chức năng cho cho cơ thể con người.Tai nạn thương tích (TNTT) rất dễ xảy ra vì ở lứa tuổi các em học sinh tiểu học, vì các em thường hiếu động, thích tò mò, nghịch ngợm và chưa có kiến thức, kỹ năng phòng, tránh nên rất dễ bị tai nạn thương tích.</w:t>
      </w:r>
    </w:p>
    <w:p w14:paraId="55A16E8F"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b/>
          <w:bCs/>
          <w:color w:val="333333"/>
          <w:kern w:val="0"/>
          <w:sz w:val="28"/>
          <w:szCs w:val="28"/>
          <w14:ligatures w14:val="none"/>
        </w:rPr>
        <w:t>2. Nguyên nhân dẫn đến tai nạn thương tích</w:t>
      </w:r>
    </w:p>
    <w:p w14:paraId="2D1B3B8B" w14:textId="77777777" w:rsidR="00612920" w:rsidRPr="00612920" w:rsidRDefault="00612920" w:rsidP="005B3151">
      <w:pPr>
        <w:shd w:val="clear" w:color="auto" w:fill="FFFFFF"/>
        <w:spacing w:before="120" w:line="276" w:lineRule="auto"/>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Tai nạn thương tích hiện nay đều có thể bắt nguồn từng những sự kiện, hiện tượng diễn ra thường xuyên trong cuộc sống. Các nguyên nhân gây thương tích thường gặp đối với trẻ bao gồm:</w:t>
      </w:r>
    </w:p>
    <w:p w14:paraId="08C803F0"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Ngã: là những trường hợp tai nạn thương tích do bị ngã, rơi từ trên cao xuống hoặc ngã trên cùng một mặt bằng.</w:t>
      </w:r>
    </w:p>
    <w:p w14:paraId="7C4BC9C1"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Hóc, sặc, vật sắc nhọn đâm, cắt</w:t>
      </w:r>
    </w:p>
    <w:p w14:paraId="0287DA77"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Đánh nhau: là các hành động sử dụng vũ lực đánh đập người, nhóm người, các cộng đồng khác dẫn đến tai nạn thương tích, tử vong, tổn thương tinh thần, chậm phát triển.</w:t>
      </w:r>
    </w:p>
    <w:p w14:paraId="30D4C9B1"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Đuối nước: Là những trường hợp tai nạn thương tích xảy ra khi bị chìm trong chất lỏng như nước, xăng, dầu… dẫn đến ngạt thở do thiếu oxy hoặc ngừng tim dẫn đến tử vong trong vòng 24 giờ phải cần đến sự chăm sóc y tế hay bị các biến chứng khác.</w:t>
      </w:r>
    </w:p>
    <w:p w14:paraId="6E4A698F"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Bỏng: Là tổn thương một hoặc nhiều lớp tế bào da khi cơ thể tiếp xúc với chất lỏng nóng, chất rắn nóng, lửa. Các trường hợp tai nạn thương tích khác ở da do sự phát xạ của tia cực tím hoặc phóng xạ, điện, chất hóa học cũng như bị tổn thương phổi do bị khói xộc vào cũng được xem là những trường hợp bị bỏng.</w:t>
      </w:r>
    </w:p>
    <w:p w14:paraId="37C09720"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Điện giật: Là những trường hợp tai nạn thương tích do tiếp xúc trực tiếp với nguồn điện dẫn đến bị thương hoặc tử vong.</w:t>
      </w:r>
    </w:p>
    <w:p w14:paraId="727269FC"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Ngộ độc do hóa chất, thực phẩm: Là những trường hợp hít phải, ăn vào, tiêm vào cơ thể các loại độc tố dẫn đến tử vong hoặc các loại ngộ độc khác cần đến sự chăm sóc y tế.</w:t>
      </w:r>
    </w:p>
    <w:p w14:paraId="2A58CDB4"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xml:space="preserve">– Tai nạn giao thông: Là những trường hợp tai nạn xảy ra do sự va chạm bất ngờ, nằm ngoài ý muốn chủ quan của con người; chúng thường gây nên khi các đối tượng tham gia giao thông hoạt động trên đường giao thông công cộng, đường chuyên dùng hoặc ở các địa bàn giao thông công cộng khác… Do chủ quan </w:t>
      </w:r>
      <w:r w:rsidRPr="00612920">
        <w:rPr>
          <w:rFonts w:eastAsia="Times New Roman" w:cs="Times New Roman"/>
          <w:color w:val="333333"/>
          <w:kern w:val="0"/>
          <w:sz w:val="28"/>
          <w:szCs w:val="28"/>
          <w14:ligatures w14:val="none"/>
        </w:rPr>
        <w:lastRenderedPageBreak/>
        <w:t>vi phạm luật lệ giao thông hay do gặp phải các tình huống, sự cố đột ngột không kịp phòng tránh nên đã gây ra thiệt hại, thương tổn đến tính mạng và sức khỏe.</w:t>
      </w:r>
    </w:p>
    <w:p w14:paraId="2BD82E43"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b/>
          <w:bCs/>
          <w:color w:val="333333"/>
          <w:kern w:val="0"/>
          <w:sz w:val="28"/>
          <w:szCs w:val="28"/>
          <w14:ligatures w14:val="none"/>
        </w:rPr>
        <w:t>3. Một số biện pháp phòng tránh</w:t>
      </w:r>
    </w:p>
    <w:p w14:paraId="1F7378D7" w14:textId="77777777" w:rsidR="00612920" w:rsidRPr="00612920" w:rsidRDefault="00612920" w:rsidP="005B3151">
      <w:pPr>
        <w:shd w:val="clear" w:color="auto" w:fill="FFFFFF"/>
        <w:spacing w:before="120" w:line="276" w:lineRule="auto"/>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w:t>
      </w:r>
      <w:r w:rsidRPr="00612920">
        <w:rPr>
          <w:rFonts w:eastAsia="Times New Roman" w:cs="Times New Roman"/>
          <w:b/>
          <w:bCs/>
          <w:i/>
          <w:iCs/>
          <w:color w:val="333333"/>
          <w:kern w:val="0"/>
          <w:sz w:val="28"/>
          <w:szCs w:val="28"/>
          <w14:ligatures w14:val="none"/>
        </w:rPr>
        <w:t>         - Phòng ngã:</w:t>
      </w:r>
    </w:p>
    <w:p w14:paraId="2BEF81EF"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chạy nhảy, đùa nghịch đặc biệt không đu, không trượt các lan can cầu thang; không gây gỗ đánh nhau; không mang đến trường những vật sắc, nhọn  nguy hiểm như: dao, súng cao su…..</w:t>
      </w:r>
    </w:p>
    <w:p w14:paraId="1E587FA6"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b/>
          <w:bCs/>
          <w:i/>
          <w:iCs/>
          <w:color w:val="333333"/>
          <w:kern w:val="0"/>
          <w:sz w:val="28"/>
          <w:szCs w:val="28"/>
          <w14:ligatures w14:val="none"/>
        </w:rPr>
        <w:t> - Phòng tránh tai nạn giao thông:</w:t>
      </w:r>
    </w:p>
    <w:p w14:paraId="4425C445"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Thực hện tốt luật giao thông đường bộ, đường sắt, đường thủy….</w:t>
      </w:r>
    </w:p>
    <w:p w14:paraId="77E7510C"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được tự đi xe máy đến trường.  Đội mũ bảo hiểm khi ngồi trên xe gắn máy, xe đạp điện.</w:t>
      </w:r>
    </w:p>
    <w:p w14:paraId="001D2C3B"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tụ tập trước cổng trường dễ gây ùn tắc giao thông và tai nạn giao thông. Nhắc cha mẹ đưa đón xếp xe ngay ngắn trước cổng trường, không gây ùn tắc giao thông cổng trường.</w:t>
      </w:r>
    </w:p>
    <w:p w14:paraId="7A367213"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b/>
          <w:bCs/>
          <w:i/>
          <w:iCs/>
          <w:color w:val="333333"/>
          <w:kern w:val="0"/>
          <w:sz w:val="28"/>
          <w:szCs w:val="28"/>
          <w14:ligatures w14:val="none"/>
        </w:rPr>
        <w:t> - Phòng tránh bỏng:</w:t>
      </w:r>
    </w:p>
    <w:p w14:paraId="15C34E46" w14:textId="77777777" w:rsidR="00612920" w:rsidRPr="00612920" w:rsidRDefault="00612920" w:rsidP="005B3151">
      <w:pPr>
        <w:shd w:val="clear" w:color="auto" w:fill="FFFFFF"/>
        <w:spacing w:before="120" w:line="276" w:lineRule="auto"/>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 Không nghịch các nguồn lửa, nguồn nhiệt như bật lửa, diêm, pháo….</w:t>
      </w:r>
    </w:p>
    <w:p w14:paraId="009E8F9A"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Khi đun nước phải có người lớn trông coi, phích nước, ấm đun nước phải được đặt ở nơi an toàn, hạn chế tối đa việc trẻ em có thể tiếp cận…</w:t>
      </w:r>
    </w:p>
    <w:p w14:paraId="5DF7B4F3" w14:textId="77777777" w:rsidR="00612920" w:rsidRPr="00612920" w:rsidRDefault="00612920" w:rsidP="005B3151">
      <w:pPr>
        <w:shd w:val="clear" w:color="auto" w:fill="FFFFFF"/>
        <w:spacing w:before="120" w:line="276" w:lineRule="auto"/>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w:t>
      </w:r>
      <w:r w:rsidRPr="00612920">
        <w:rPr>
          <w:rFonts w:eastAsia="Times New Roman" w:cs="Times New Roman"/>
          <w:b/>
          <w:bCs/>
          <w:i/>
          <w:iCs/>
          <w:color w:val="333333"/>
          <w:kern w:val="0"/>
          <w:sz w:val="28"/>
          <w:szCs w:val="28"/>
          <w14:ligatures w14:val="none"/>
        </w:rPr>
        <w:t>         - Phòng tránh đuối nước:</w:t>
      </w:r>
    </w:p>
    <w:p w14:paraId="02E5BC5A" w14:textId="77777777" w:rsidR="00612920" w:rsidRPr="00612920" w:rsidRDefault="00612920" w:rsidP="005B3151">
      <w:pPr>
        <w:shd w:val="clear" w:color="auto" w:fill="FFFFFF"/>
        <w:spacing w:before="120" w:line="276" w:lineRule="auto"/>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 Tìm hiểu luật đường thủy; Không tắm sông, ao, hồ.. khi đi qua sông đi đò phải mặc áo phao cứu sinh.</w:t>
      </w:r>
    </w:p>
    <w:p w14:paraId="4277811E"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Học sinh phải được học bơi và biết bơi.</w:t>
      </w:r>
    </w:p>
    <w:p w14:paraId="7DA12D1F"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b/>
          <w:bCs/>
          <w:i/>
          <w:iCs/>
          <w:color w:val="333333"/>
          <w:kern w:val="0"/>
          <w:sz w:val="28"/>
          <w:szCs w:val="28"/>
          <w14:ligatures w14:val="none"/>
        </w:rPr>
        <w:t>- Phòng tránh điện giật:</w:t>
      </w:r>
    </w:p>
    <w:p w14:paraId="2B4CEB36"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Tránh xa các thiết bị điện, nguồn dây diện</w:t>
      </w:r>
    </w:p>
    <w:p w14:paraId="40E82E4A"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dùng ngón tay hay các đồ vật chọc vào ổ cắm điện</w:t>
      </w:r>
    </w:p>
    <w:p w14:paraId="2644A526"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chạm vào các thiết bị điện, dây dẫn điện khi tay còn ướt</w:t>
      </w:r>
    </w:p>
    <w:p w14:paraId="32807B99"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sử dụng các thiết bị điện, dây dẫn điện làm đồ chơi.</w:t>
      </w:r>
    </w:p>
    <w:p w14:paraId="0612596D"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Hô hoán báo động khi phát hiện có người bị điện giật.</w:t>
      </w:r>
    </w:p>
    <w:p w14:paraId="08FD70F6" w14:textId="77777777" w:rsidR="00612920" w:rsidRPr="00612920" w:rsidRDefault="00612920" w:rsidP="005B3151">
      <w:pPr>
        <w:shd w:val="clear" w:color="auto" w:fill="FFFFFF"/>
        <w:spacing w:before="120" w:line="276" w:lineRule="auto"/>
        <w:ind w:firstLine="720"/>
        <w:jc w:val="left"/>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Phòng tránh ngộ độc thức ăn: Phải ăn thức ăn chín, uống nước đun sôi</w:t>
      </w:r>
    </w:p>
    <w:p w14:paraId="7DE32FFB"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t>+ Không ăn quà, thức ăn chưa biết rõ nguồn gốc xuất xứ, hết hạn sử dụng….  </w:t>
      </w:r>
    </w:p>
    <w:p w14:paraId="0FB4AD3E"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333333"/>
          <w:kern w:val="0"/>
          <w:sz w:val="28"/>
          <w:szCs w:val="28"/>
          <w14:ligatures w14:val="none"/>
        </w:rPr>
        <w:lastRenderedPageBreak/>
        <w:t> + Hạn chế tối đa việc ăn uống hàng quán trước cổng trường không đảm bảo ATVS TP.</w:t>
      </w:r>
    </w:p>
    <w:p w14:paraId="2166DD25" w14:textId="77777777" w:rsidR="00612920" w:rsidRPr="00612920" w:rsidRDefault="00612920" w:rsidP="005B3151">
      <w:pPr>
        <w:shd w:val="clear" w:color="auto" w:fill="FFFFFF"/>
        <w:spacing w:before="120" w:line="276" w:lineRule="auto"/>
        <w:ind w:firstLine="720"/>
        <w:rPr>
          <w:rFonts w:eastAsia="Times New Roman" w:cs="Times New Roman"/>
          <w:color w:val="333333"/>
          <w:kern w:val="0"/>
          <w:sz w:val="21"/>
          <w:szCs w:val="21"/>
          <w14:ligatures w14:val="none"/>
        </w:rPr>
      </w:pPr>
      <w:r w:rsidRPr="00612920">
        <w:rPr>
          <w:rFonts w:eastAsia="Times New Roman" w:cs="Times New Roman"/>
          <w:color w:val="000000"/>
          <w:kern w:val="0"/>
          <w:sz w:val="28"/>
          <w:szCs w:val="28"/>
          <w:shd w:val="clear" w:color="auto" w:fill="FFFFFF"/>
          <w14:ligatures w14:val="none"/>
        </w:rPr>
        <w:t>Vì tương lai tốt đẹp của con em chúng ta, nhà trường, các bậc cha, mẹ, anh chị của các em hãy nâng cao ý thức chăm sóc, giáo dục và bảo vệ các em, tạo môi trường an toàn và lành mạnh để các em phát triển toàn diện, góp phần xây dựng một tương lai tươi sáng cho đất nước và địa phương./.</w:t>
      </w:r>
    </w:p>
    <w:p w14:paraId="6E216101" w14:textId="77777777" w:rsidR="00B85863" w:rsidRPr="00612920" w:rsidRDefault="00B85863" w:rsidP="005B3151">
      <w:pPr>
        <w:spacing w:before="120" w:line="276" w:lineRule="auto"/>
        <w:rPr>
          <w:rFonts w:cs="Times New Roman"/>
        </w:rPr>
      </w:pPr>
    </w:p>
    <w:sectPr w:rsidR="00B85863" w:rsidRPr="00612920" w:rsidSect="0092572E">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515B4" w14:textId="77777777" w:rsidR="009C2ABC" w:rsidRDefault="009C2ABC" w:rsidP="0092572E">
      <w:pPr>
        <w:spacing w:after="0" w:line="240" w:lineRule="auto"/>
      </w:pPr>
      <w:r>
        <w:separator/>
      </w:r>
    </w:p>
  </w:endnote>
  <w:endnote w:type="continuationSeparator" w:id="0">
    <w:p w14:paraId="1A788398" w14:textId="77777777" w:rsidR="009C2ABC" w:rsidRDefault="009C2ABC" w:rsidP="0092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0AF6F" w14:textId="77777777" w:rsidR="009C2ABC" w:rsidRDefault="009C2ABC" w:rsidP="0092572E">
      <w:pPr>
        <w:spacing w:after="0" w:line="240" w:lineRule="auto"/>
      </w:pPr>
      <w:r>
        <w:separator/>
      </w:r>
    </w:p>
  </w:footnote>
  <w:footnote w:type="continuationSeparator" w:id="0">
    <w:p w14:paraId="0737240D" w14:textId="77777777" w:rsidR="009C2ABC" w:rsidRDefault="009C2ABC" w:rsidP="0092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231510"/>
      <w:docPartObj>
        <w:docPartGallery w:val="Page Numbers (Top of Page)"/>
        <w:docPartUnique/>
      </w:docPartObj>
    </w:sdtPr>
    <w:sdtEndPr>
      <w:rPr>
        <w:noProof/>
      </w:rPr>
    </w:sdtEndPr>
    <w:sdtContent>
      <w:p w14:paraId="580C05BB" w14:textId="35531C56" w:rsidR="0092572E" w:rsidRDefault="0092572E">
        <w:pPr>
          <w:pStyle w:val="Header"/>
          <w:jc w:val="center"/>
        </w:pPr>
        <w:r>
          <w:fldChar w:fldCharType="begin"/>
        </w:r>
        <w:r>
          <w:instrText xml:space="preserve"> PAGE   \* MERGEFORMAT </w:instrText>
        </w:r>
        <w:r>
          <w:fldChar w:fldCharType="separate"/>
        </w:r>
        <w:r w:rsidR="009A7A16">
          <w:rPr>
            <w:noProof/>
          </w:rPr>
          <w:t>3</w:t>
        </w:r>
        <w:r>
          <w:rPr>
            <w:noProof/>
          </w:rPr>
          <w:fldChar w:fldCharType="end"/>
        </w:r>
      </w:p>
    </w:sdtContent>
  </w:sdt>
  <w:p w14:paraId="16A52630" w14:textId="77777777" w:rsidR="0092572E" w:rsidRDefault="00925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20"/>
    <w:rsid w:val="00487624"/>
    <w:rsid w:val="005B3151"/>
    <w:rsid w:val="00612920"/>
    <w:rsid w:val="0092572E"/>
    <w:rsid w:val="009A7A16"/>
    <w:rsid w:val="009C2ABC"/>
    <w:rsid w:val="00B8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59DC"/>
  <w15:chartTrackingRefBased/>
  <w15:docId w15:val="{91E2EE8E-1738-46F1-81C5-A1B260AE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24"/>
    <w:pPr>
      <w:spacing w:after="120" w:line="360"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8586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NormalWeb">
    <w:name w:val="Normal (Web)"/>
    <w:basedOn w:val="Normal"/>
    <w:uiPriority w:val="99"/>
    <w:semiHidden/>
    <w:unhideWhenUsed/>
    <w:rsid w:val="00612920"/>
    <w:pPr>
      <w:spacing w:before="100" w:beforeAutospacing="1" w:after="100" w:afterAutospacing="1" w:line="240" w:lineRule="auto"/>
      <w:jc w:val="left"/>
    </w:pPr>
    <w:rPr>
      <w:rFonts w:eastAsia="Times New Roman" w:cs="Times New Roman"/>
      <w:kern w:val="0"/>
      <w:sz w:val="24"/>
      <w:szCs w:val="24"/>
      <w14:ligatures w14:val="none"/>
    </w:rPr>
  </w:style>
  <w:style w:type="paragraph" w:styleId="Header">
    <w:name w:val="header"/>
    <w:basedOn w:val="Normal"/>
    <w:link w:val="HeaderChar"/>
    <w:uiPriority w:val="99"/>
    <w:unhideWhenUsed/>
    <w:rsid w:val="0092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2E"/>
    <w:rPr>
      <w:rFonts w:ascii="Times New Roman" w:hAnsi="Times New Roman"/>
      <w:sz w:val="26"/>
    </w:rPr>
  </w:style>
  <w:style w:type="paragraph" w:styleId="Footer">
    <w:name w:val="footer"/>
    <w:basedOn w:val="Normal"/>
    <w:link w:val="FooterChar"/>
    <w:uiPriority w:val="99"/>
    <w:unhideWhenUsed/>
    <w:rsid w:val="0092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2E"/>
    <w:rPr>
      <w:rFonts w:ascii="Times New Roman" w:hAnsi="Times New Roman"/>
      <w:sz w:val="26"/>
    </w:rPr>
  </w:style>
  <w:style w:type="paragraph" w:styleId="BalloonText">
    <w:name w:val="Balloon Text"/>
    <w:basedOn w:val="Normal"/>
    <w:link w:val="BalloonTextChar"/>
    <w:uiPriority w:val="99"/>
    <w:semiHidden/>
    <w:unhideWhenUsed/>
    <w:rsid w:val="009A7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5349">
      <w:bodyDiv w:val="1"/>
      <w:marLeft w:val="0"/>
      <w:marRight w:val="0"/>
      <w:marTop w:val="0"/>
      <w:marBottom w:val="0"/>
      <w:divBdr>
        <w:top w:val="none" w:sz="0" w:space="0" w:color="auto"/>
        <w:left w:val="none" w:sz="0" w:space="0" w:color="auto"/>
        <w:bottom w:val="none" w:sz="0" w:space="0" w:color="auto"/>
        <w:right w:val="none" w:sz="0" w:space="0" w:color="auto"/>
      </w:divBdr>
      <w:divsChild>
        <w:div w:id="481388141">
          <w:marLeft w:val="0"/>
          <w:marRight w:val="0"/>
          <w:marTop w:val="0"/>
          <w:marBottom w:val="0"/>
          <w:divBdr>
            <w:top w:val="none" w:sz="0" w:space="0" w:color="auto"/>
            <w:left w:val="none" w:sz="0" w:space="0" w:color="auto"/>
            <w:bottom w:val="none" w:sz="0" w:space="0" w:color="auto"/>
            <w:right w:val="none" w:sz="0" w:space="0" w:color="auto"/>
          </w:divBdr>
        </w:div>
        <w:div w:id="1114521087">
          <w:marLeft w:val="0"/>
          <w:marRight w:val="0"/>
          <w:marTop w:val="0"/>
          <w:marBottom w:val="0"/>
          <w:divBdr>
            <w:top w:val="none" w:sz="0" w:space="0" w:color="auto"/>
            <w:left w:val="none" w:sz="0" w:space="0" w:color="auto"/>
            <w:bottom w:val="none" w:sz="0" w:space="0" w:color="auto"/>
            <w:right w:val="none" w:sz="0" w:space="0" w:color="auto"/>
          </w:divBdr>
          <w:divsChild>
            <w:div w:id="387802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2025-10-24T07:22:00Z</cp:lastPrinted>
  <dcterms:created xsi:type="dcterms:W3CDTF">2025-10-24T01:22:00Z</dcterms:created>
  <dcterms:modified xsi:type="dcterms:W3CDTF">2025-10-24T07:22:00Z</dcterms:modified>
</cp:coreProperties>
</file>